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193" w:rsidP="008C31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SISCAQU001 Test pool water quality</w:t>
      </w:r>
      <w:r>
        <w:fldChar w:fldCharType="end"/>
      </w:r>
    </w:p>
    <w:p w:rsidR="008C3193" w:rsidP="008C3193">
      <w:pPr>
        <w:pStyle w:val="Version"/>
        <w:sectPr w:rsidSect="00777E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E8A" w:rsidP="00777E8A">
      <w:pPr>
        <w:pStyle w:val="SuperHeading"/>
      </w:pPr>
      <w:r w:rsidRPr="00777E8A">
        <w:t>Assessment Requirements for SISCAQU001 Test pool water quality</w:t>
      </w:r>
    </w:p>
    <w:p w:rsidR="00000000" w:rsidRPr="00777E8A" w:rsidP="00777E8A">
      <w:pPr>
        <w:pStyle w:val="Heading1"/>
      </w:pPr>
      <w:bookmarkStart w:id="1" w:name="O_668359"/>
      <w:bookmarkEnd w:id="1"/>
      <w:r w:rsidRPr="00777E8A">
        <w:t>Modification History</w:t>
      </w:r>
    </w:p>
    <w:p w:rsidR="00000000" w:rsidRPr="00777E8A" w:rsidP="008C3193">
      <w:pPr>
        <w:pStyle w:val="BodyText"/>
      </w:pPr>
      <w:r w:rsidRPr="00777E8A">
        <w:t>Not applicable.</w:t>
      </w:r>
    </w:p>
    <w:p w:rsidR="00000000" w:rsidRPr="00777E8A" w:rsidP="00777E8A">
      <w:pPr>
        <w:pStyle w:val="Heading1"/>
      </w:pPr>
      <w:bookmarkStart w:id="2" w:name="O_668360"/>
      <w:bookmarkEnd w:id="2"/>
      <w:r w:rsidRPr="00777E8A">
        <w:t>Performance Evidence</w:t>
      </w:r>
    </w:p>
    <w:p w:rsidR="00000000" w:rsidRPr="00777E8A" w:rsidP="008C3193">
      <w:pPr>
        <w:pStyle w:val="BodyText"/>
      </w:pPr>
      <w:r w:rsidRPr="00777E8A">
        <w:t xml:space="preserve">Evidence of the ability to complete tasks outlined in elements and performance criteria of this unit in the context of the job role, and: </w:t>
      </w:r>
    </w:p>
    <w:p w:rsidR="00000000" w:rsidRPr="00777E8A" w:rsidP="00777E8A">
      <w:pPr>
        <w:pStyle w:val="ListBullet"/>
      </w:pPr>
      <w:r w:rsidRPr="00777E8A">
        <w:t>test pool water for the following on a minimum of four separate occasions:</w:t>
      </w:r>
    </w:p>
    <w:p w:rsidR="00000000" w:rsidRPr="00777E8A" w:rsidP="00777E8A">
      <w:pPr>
        <w:pStyle w:val="ListBullet2"/>
      </w:pPr>
      <w:r w:rsidRPr="00777E8A">
        <w:t xml:space="preserve">free chlorine and/or total bromine </w:t>
      </w:r>
    </w:p>
    <w:p w:rsidR="00000000" w:rsidRPr="00777E8A" w:rsidP="00777E8A">
      <w:pPr>
        <w:pStyle w:val="ListBullet2"/>
      </w:pPr>
      <w:r w:rsidRPr="00777E8A">
        <w:t>tota</w:t>
      </w:r>
      <w:r w:rsidRPr="00777E8A">
        <w:t>l chlorine</w:t>
      </w:r>
    </w:p>
    <w:p w:rsidR="00000000" w:rsidRPr="00777E8A" w:rsidP="00777E8A">
      <w:pPr>
        <w:pStyle w:val="ListBullet2"/>
      </w:pPr>
      <w:r w:rsidRPr="00777E8A">
        <w:t>combined chlorine</w:t>
      </w:r>
    </w:p>
    <w:p w:rsidR="00000000" w:rsidRPr="00777E8A" w:rsidP="00777E8A">
      <w:pPr>
        <w:pStyle w:val="ListBullet2"/>
      </w:pPr>
      <w:r w:rsidRPr="00777E8A">
        <w:t>pH</w:t>
      </w:r>
    </w:p>
    <w:p w:rsidR="00000000" w:rsidRPr="00777E8A" w:rsidP="00777E8A">
      <w:pPr>
        <w:pStyle w:val="ListBullet2"/>
      </w:pPr>
      <w:r w:rsidRPr="00777E8A">
        <w:t>total alkalinity</w:t>
      </w:r>
    </w:p>
    <w:p w:rsidR="00000000" w:rsidRPr="00777E8A" w:rsidP="00777E8A">
      <w:pPr>
        <w:pStyle w:val="ListBullet2"/>
      </w:pPr>
      <w:r w:rsidRPr="00777E8A">
        <w:t>cyanuric acid</w:t>
      </w:r>
    </w:p>
    <w:p w:rsidR="00000000" w:rsidRPr="00777E8A" w:rsidP="00777E8A">
      <w:pPr>
        <w:pStyle w:val="ListBullet2"/>
      </w:pPr>
      <w:r w:rsidRPr="00777E8A">
        <w:t>calcium hardness</w:t>
      </w:r>
    </w:p>
    <w:p w:rsidR="00000000" w:rsidRPr="00777E8A" w:rsidP="00777E8A">
      <w:pPr>
        <w:pStyle w:val="ListBullet2"/>
      </w:pPr>
      <w:r w:rsidRPr="00777E8A">
        <w:t>total hardness</w:t>
      </w:r>
    </w:p>
    <w:p w:rsidR="00000000" w:rsidRPr="00777E8A" w:rsidP="00777E8A">
      <w:pPr>
        <w:pStyle w:val="ListBullet2"/>
      </w:pPr>
      <w:r w:rsidRPr="00777E8A">
        <w:t>temperature</w:t>
      </w:r>
    </w:p>
    <w:p w:rsidR="00000000" w:rsidRPr="00777E8A" w:rsidP="00777E8A">
      <w:pPr>
        <w:pStyle w:val="ListBullet"/>
      </w:pPr>
      <w:r w:rsidRPr="00777E8A">
        <w:t xml:space="preserve">perform routine visual checks for pool water quality. </w:t>
      </w:r>
    </w:p>
    <w:p w:rsidR="00000000" w:rsidRPr="00777E8A" w:rsidP="00777E8A">
      <w:pPr>
        <w:pStyle w:val="AllowPageBreak"/>
      </w:pPr>
    </w:p>
    <w:p w:rsidR="00000000" w:rsidRPr="00777E8A" w:rsidP="00777E8A">
      <w:pPr>
        <w:pStyle w:val="Heading1"/>
      </w:pPr>
      <w:bookmarkStart w:id="3" w:name="O_668361"/>
      <w:bookmarkEnd w:id="3"/>
      <w:r w:rsidRPr="00777E8A">
        <w:t>Knowledge Evidence</w:t>
      </w:r>
    </w:p>
    <w:p w:rsidR="00000000" w:rsidRPr="00777E8A" w:rsidP="008C3193">
      <w:pPr>
        <w:pStyle w:val="BodyText"/>
      </w:pPr>
      <w:r w:rsidRPr="00777E8A">
        <w:t>Demonstrated knowledge required to complete the tasks outlined in elements and performance criteria of this unit:</w:t>
      </w:r>
    </w:p>
    <w:p w:rsidR="00000000" w:rsidRPr="00777E8A" w:rsidP="00777E8A">
      <w:pPr>
        <w:pStyle w:val="ListBullet"/>
      </w:pPr>
      <w:r w:rsidRPr="00777E8A">
        <w:t>legislation and organisational policies and procedures:</w:t>
      </w:r>
    </w:p>
    <w:p w:rsidR="00000000" w:rsidRPr="00777E8A" w:rsidP="00777E8A">
      <w:pPr>
        <w:pStyle w:val="ListBullet2"/>
      </w:pPr>
      <w:r w:rsidRPr="00777E8A">
        <w:t>public health regulatory requirements in the local area</w:t>
      </w:r>
    </w:p>
    <w:p w:rsidR="00000000" w:rsidRPr="00777E8A" w:rsidP="00777E8A">
      <w:pPr>
        <w:pStyle w:val="ListBullet2"/>
      </w:pPr>
      <w:r w:rsidRPr="00777E8A">
        <w:t>health acts</w:t>
      </w:r>
    </w:p>
    <w:p w:rsidR="00000000" w:rsidRPr="00777E8A" w:rsidP="00777E8A">
      <w:pPr>
        <w:pStyle w:val="ListBullet2"/>
      </w:pPr>
      <w:r w:rsidRPr="00777E8A">
        <w:t>infectious disea</w:t>
      </w:r>
      <w:r w:rsidRPr="00777E8A">
        <w:t>ses regulations</w:t>
      </w:r>
    </w:p>
    <w:p w:rsidR="00000000" w:rsidRPr="00777E8A" w:rsidP="00777E8A">
      <w:pPr>
        <w:pStyle w:val="ListBullet2"/>
      </w:pPr>
      <w:r w:rsidRPr="00777E8A">
        <w:t>dangerous goods act and regulations</w:t>
      </w:r>
    </w:p>
    <w:p w:rsidR="00000000" w:rsidRPr="00777E8A" w:rsidP="00777E8A">
      <w:pPr>
        <w:pStyle w:val="ListBullet2"/>
      </w:pPr>
      <w:r w:rsidRPr="00777E8A">
        <w:t xml:space="preserve">work health and safety/occupational health and safety </w:t>
      </w:r>
    </w:p>
    <w:p w:rsidR="00000000" w:rsidRPr="00777E8A" w:rsidP="00777E8A">
      <w:pPr>
        <w:pStyle w:val="ListBullet2"/>
      </w:pPr>
      <w:r w:rsidRPr="00777E8A">
        <w:t>environmental legislation</w:t>
      </w:r>
    </w:p>
    <w:p w:rsidR="00000000" w:rsidRPr="00777E8A" w:rsidP="00777E8A">
      <w:pPr>
        <w:pStyle w:val="ListBullet2"/>
      </w:pPr>
      <w:r w:rsidRPr="00777E8A">
        <w:t>local government regulation</w:t>
      </w:r>
    </w:p>
    <w:p w:rsidR="00000000" w:rsidRPr="00777E8A" w:rsidP="00777E8A">
      <w:pPr>
        <w:pStyle w:val="ListBullet2"/>
      </w:pPr>
      <w:r w:rsidRPr="00777E8A">
        <w:t>roles, responsibilities and limitations of own role</w:t>
      </w:r>
    </w:p>
    <w:p w:rsidR="00000000" w:rsidRPr="00777E8A" w:rsidP="00777E8A">
      <w:pPr>
        <w:pStyle w:val="ListBullet"/>
      </w:pPr>
      <w:r w:rsidRPr="00777E8A">
        <w:t>pool water chemistry terms and their meaning:</w:t>
      </w:r>
    </w:p>
    <w:p w:rsidR="00000000" w:rsidRPr="00777E8A" w:rsidP="00777E8A">
      <w:pPr>
        <w:pStyle w:val="ListBullet2"/>
      </w:pPr>
      <w:r w:rsidRPr="00777E8A">
        <w:t>pH levels</w:t>
      </w:r>
    </w:p>
    <w:p w:rsidR="00000000" w:rsidRPr="00777E8A" w:rsidP="00777E8A">
      <w:pPr>
        <w:pStyle w:val="ListBullet2"/>
      </w:pPr>
      <w:r w:rsidRPr="00777E8A">
        <w:t>alkalinity</w:t>
      </w:r>
    </w:p>
    <w:p w:rsidR="00000000" w:rsidRPr="00777E8A" w:rsidP="00777E8A">
      <w:pPr>
        <w:pStyle w:val="ListBullet2"/>
      </w:pPr>
      <w:r w:rsidRPr="00777E8A">
        <w:t>chlorine and or bromine</w:t>
      </w:r>
    </w:p>
    <w:p w:rsidR="00000000" w:rsidRPr="00777E8A" w:rsidP="00777E8A">
      <w:pPr>
        <w:pStyle w:val="ListBullet2"/>
      </w:pPr>
      <w:r w:rsidRPr="00777E8A">
        <w:t xml:space="preserve">temperature </w:t>
      </w:r>
    </w:p>
    <w:p w:rsidR="00000000" w:rsidRPr="00777E8A" w:rsidP="00777E8A">
      <w:pPr>
        <w:pStyle w:val="ListBullet2"/>
      </w:pPr>
      <w:r w:rsidRPr="00777E8A">
        <w:t>calcium hardness</w:t>
      </w:r>
    </w:p>
    <w:p w:rsidR="00000000" w:rsidRPr="00777E8A" w:rsidP="00777E8A">
      <w:pPr>
        <w:pStyle w:val="ListBullet"/>
      </w:pPr>
      <w:r w:rsidRPr="00777E8A">
        <w:t>types of pool water tests, their purpose and testing procedures</w:t>
      </w:r>
    </w:p>
    <w:p w:rsidR="00000000" w:rsidRPr="00777E8A" w:rsidP="00777E8A">
      <w:pPr>
        <w:pStyle w:val="ListBullet"/>
      </w:pPr>
      <w:r w:rsidRPr="00777E8A">
        <w:t>visual checks made by pool attendants</w:t>
      </w:r>
    </w:p>
    <w:p w:rsidR="00000000" w:rsidRPr="00777E8A" w:rsidP="00777E8A">
      <w:pPr>
        <w:pStyle w:val="ListBullet"/>
      </w:pPr>
      <w:r w:rsidRPr="00777E8A">
        <w:t>equipment and resources used fo</w:t>
      </w:r>
      <w:r w:rsidRPr="00777E8A">
        <w:t>r testing pool water quality</w:t>
      </w:r>
    </w:p>
    <w:p w:rsidR="00000000" w:rsidRPr="00777E8A" w:rsidP="00777E8A">
      <w:pPr>
        <w:pStyle w:val="ListBullet"/>
      </w:pPr>
      <w:r w:rsidRPr="00777E8A">
        <w:t>responses to contamination incidents.</w:t>
      </w:r>
    </w:p>
    <w:p w:rsidR="00000000" w:rsidRPr="00777E8A" w:rsidP="00777E8A">
      <w:pPr>
        <w:pStyle w:val="AllowPageBreak"/>
      </w:pPr>
    </w:p>
    <w:p w:rsidR="00000000" w:rsidRPr="00777E8A" w:rsidP="00777E8A">
      <w:pPr>
        <w:pStyle w:val="Heading1"/>
      </w:pPr>
      <w:bookmarkStart w:id="4" w:name="O_668362"/>
      <w:bookmarkEnd w:id="4"/>
      <w:r w:rsidRPr="00777E8A">
        <w:t>Assessment Conditions</w:t>
      </w:r>
    </w:p>
    <w:p w:rsidR="00000000" w:rsidRPr="00777E8A" w:rsidP="008C3193">
      <w:pPr>
        <w:pStyle w:val="BodyText"/>
      </w:pPr>
      <w:r w:rsidRPr="00777E8A">
        <w:t>Skills must be demonstrated in:</w:t>
      </w:r>
    </w:p>
    <w:p w:rsidR="00000000" w:rsidRPr="00777E8A" w:rsidP="00777E8A">
      <w:pPr>
        <w:pStyle w:val="ListBullet"/>
      </w:pPr>
      <w:r w:rsidRPr="00777E8A">
        <w:t>a workplace or simulated aquatic facility with an operating pool.</w:t>
      </w:r>
    </w:p>
    <w:p w:rsidR="00000000" w:rsidRPr="00777E8A" w:rsidP="00777E8A">
      <w:pPr>
        <w:pStyle w:val="BodyText"/>
      </w:pPr>
    </w:p>
    <w:p w:rsidR="00000000" w:rsidRPr="00777E8A" w:rsidP="008C3193">
      <w:pPr>
        <w:pStyle w:val="BodyText"/>
      </w:pPr>
      <w:r w:rsidRPr="00777E8A">
        <w:t>Assessment must ensure use of:</w:t>
      </w:r>
    </w:p>
    <w:p w:rsidR="00000000" w:rsidRPr="00777E8A" w:rsidP="00777E8A">
      <w:pPr>
        <w:pStyle w:val="ListBullet"/>
      </w:pPr>
      <w:r w:rsidRPr="00777E8A">
        <w:t xml:space="preserve">pool water testing apparatus </w:t>
      </w:r>
    </w:p>
    <w:p w:rsidR="00000000" w:rsidRPr="00777E8A" w:rsidP="00777E8A">
      <w:pPr>
        <w:pStyle w:val="ListBullet"/>
      </w:pPr>
      <w:r w:rsidRPr="00777E8A">
        <w:t>public health regulatory documentation</w:t>
      </w:r>
    </w:p>
    <w:p w:rsidR="00000000" w:rsidRPr="00777E8A" w:rsidP="00777E8A">
      <w:pPr>
        <w:pStyle w:val="ListBullet"/>
      </w:pPr>
      <w:r w:rsidRPr="00777E8A">
        <w:t>organisational policies and procedures.</w:t>
      </w:r>
    </w:p>
    <w:p w:rsidR="00000000" w:rsidRPr="00777E8A" w:rsidP="00777E8A">
      <w:pPr>
        <w:pStyle w:val="BodyText"/>
      </w:pPr>
    </w:p>
    <w:p w:rsidR="00000000" w:rsidRPr="00777E8A" w:rsidP="008C3193">
      <w:pPr>
        <w:pStyle w:val="BodyText"/>
      </w:pPr>
      <w:r w:rsidRPr="00777E8A">
        <w:t>Assessment activities that allow the individual to:</w:t>
      </w:r>
    </w:p>
    <w:p w:rsidR="00000000" w:rsidRPr="00777E8A" w:rsidP="00777E8A">
      <w:pPr>
        <w:pStyle w:val="ListBullet"/>
      </w:pPr>
      <w:r w:rsidRPr="00777E8A">
        <w:t>conduct regular pool water tests within industry realistic timeframes.</w:t>
      </w:r>
    </w:p>
    <w:p w:rsidR="00000000" w:rsidRPr="00777E8A" w:rsidP="00777E8A">
      <w:pPr>
        <w:pStyle w:val="BodyText"/>
      </w:pPr>
    </w:p>
    <w:p w:rsidR="00000000" w:rsidRPr="00777E8A" w:rsidP="008C3193">
      <w:pPr>
        <w:pStyle w:val="BodyText"/>
      </w:pPr>
      <w:r w:rsidRPr="00777E8A">
        <w:t>Assessors must satisf</w:t>
      </w:r>
      <w:r w:rsidRPr="00777E8A">
        <w:t>y the Standards for Registered Training Organisations’ requirements for assessors.</w:t>
      </w:r>
    </w:p>
    <w:p w:rsidR="00000000" w:rsidRPr="00777E8A" w:rsidP="00777E8A">
      <w:pPr>
        <w:pStyle w:val="Heading1"/>
      </w:pPr>
      <w:bookmarkStart w:id="5" w:name="O_668365"/>
      <w:bookmarkEnd w:id="5"/>
      <w:r w:rsidRPr="00777E8A">
        <w:t>Links</w:t>
      </w:r>
    </w:p>
    <w:p w:rsidR="00000000" w:rsidRPr="00777E8A" w:rsidP="008C3193">
      <w:pPr>
        <w:pStyle w:val="BodyText"/>
      </w:pPr>
      <w:r w:rsidRPr="00777E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90C4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77E8A" w:rsidP="00777E8A"/>
    <w:sectPr w:rsidSect="00777E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8A" w:rsidRPr="008C3193" w:rsidP="008C31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93" w:rsidP="00777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3193" w:rsidP="00777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3193" w:rsidP="00777E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E8A" w:rsidRPr="008C3193" w:rsidP="008C31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93" w:rsidRPr="002D2AF8" w:rsidP="00777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SISCAQU001 Test pool water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C3193" w:rsidP="00777E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88E2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CA0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24DE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E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E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E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E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E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E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E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E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E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E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E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E8A"/>
  </w:style>
  <w:style w:type="character" w:customStyle="1" w:styleId="Heading1Char">
    <w:name w:val="Heading 1 Char"/>
    <w:basedOn w:val="DefaultParagraphFont"/>
    <w:link w:val="Heading1"/>
    <w:rsid w:val="00777E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E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E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E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7E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7E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E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E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E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E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E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E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E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E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E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E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E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E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E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E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E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E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E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7E8A"/>
    <w:rPr>
      <w:b/>
      <w:spacing w:val="0"/>
    </w:rPr>
  </w:style>
  <w:style w:type="paragraph" w:customStyle="1" w:styleId="SuperTitle">
    <w:name w:val="SuperTitle"/>
    <w:basedOn w:val="Title"/>
    <w:rsid w:val="00777E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E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E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E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E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E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E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E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E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E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E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E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E8A"/>
    <w:rPr>
      <w:i/>
    </w:rPr>
  </w:style>
  <w:style w:type="paragraph" w:styleId="Caption">
    <w:name w:val="caption"/>
    <w:basedOn w:val="BodyText"/>
    <w:next w:val="Normal"/>
    <w:qFormat/>
    <w:rsid w:val="00777E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E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E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E8A"/>
  </w:style>
  <w:style w:type="paragraph" w:styleId="TableofFigures">
    <w:name w:val="table of figures"/>
    <w:basedOn w:val="Normal"/>
    <w:next w:val="Normal"/>
    <w:semiHidden/>
    <w:rsid w:val="00777E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E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7E8A"/>
    <w:rPr>
      <w:rFonts w:ascii="Wingdings" w:hAnsi="Wingdings"/>
    </w:rPr>
  </w:style>
  <w:style w:type="paragraph" w:customStyle="1" w:styleId="TableHeading">
    <w:name w:val="Table Heading"/>
    <w:basedOn w:val="HeadingBase"/>
    <w:rsid w:val="00777E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E8A"/>
    <w:rPr>
      <w:color w:val="0033CC"/>
      <w:u w:val="none"/>
    </w:rPr>
  </w:style>
  <w:style w:type="paragraph" w:customStyle="1" w:styleId="BodyTextRight">
    <w:name w:val="Body Text Right"/>
    <w:basedOn w:val="BodyText"/>
    <w:rsid w:val="00777E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E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E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E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E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E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E8A"/>
    <w:rPr>
      <w:sz w:val="32"/>
    </w:rPr>
  </w:style>
  <w:style w:type="paragraph" w:customStyle="1" w:styleId="HeadingProcedure">
    <w:name w:val="Heading Procedure"/>
    <w:basedOn w:val="HeadingBase"/>
    <w:next w:val="Normal"/>
    <w:rsid w:val="00777E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E8A"/>
    <w:pPr>
      <w:spacing w:before="60" w:after="60"/>
    </w:pPr>
  </w:style>
  <w:style w:type="paragraph" w:styleId="ListContinue">
    <w:name w:val="List Continue"/>
    <w:basedOn w:val="List"/>
    <w:rsid w:val="00777E8A"/>
    <w:pPr>
      <w:ind w:firstLine="0"/>
    </w:pPr>
  </w:style>
  <w:style w:type="paragraph" w:customStyle="1" w:styleId="ListNote">
    <w:name w:val="List Note"/>
    <w:basedOn w:val="List"/>
    <w:rsid w:val="00777E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E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E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E8A"/>
    <w:rPr>
      <w:rFonts w:ascii="Courier New" w:hAnsi="Courier New"/>
    </w:rPr>
  </w:style>
  <w:style w:type="paragraph" w:customStyle="1" w:styleId="NoteBullet">
    <w:name w:val="Note Bullet"/>
    <w:basedOn w:val="Note"/>
    <w:rsid w:val="00777E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E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E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E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E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7E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E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E8A"/>
    <w:rPr>
      <w:b/>
      <w:smallCaps/>
    </w:rPr>
  </w:style>
  <w:style w:type="paragraph" w:customStyle="1" w:styleId="TableListNumber">
    <w:name w:val="Table List Number"/>
    <w:basedOn w:val="ListNumber"/>
    <w:rsid w:val="00777E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E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E8A"/>
    <w:pPr>
      <w:numPr>
        <w:numId w:val="9"/>
      </w:numPr>
    </w:pPr>
  </w:style>
  <w:style w:type="paragraph" w:customStyle="1" w:styleId="ListAlpha2">
    <w:name w:val="List Alpha 2"/>
    <w:basedOn w:val="List2"/>
    <w:rsid w:val="00777E8A"/>
    <w:pPr>
      <w:numPr>
        <w:numId w:val="8"/>
      </w:numPr>
    </w:pPr>
  </w:style>
  <w:style w:type="paragraph" w:styleId="List2">
    <w:name w:val="List 2"/>
    <w:basedOn w:val="BodyText"/>
    <w:rsid w:val="00777E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E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E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E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E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E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7E8A"/>
    <w:pPr>
      <w:numPr>
        <w:numId w:val="4"/>
      </w:numPr>
    </w:pPr>
  </w:style>
  <w:style w:type="paragraph" w:styleId="ListContinue2">
    <w:name w:val="List Continue 2"/>
    <w:basedOn w:val="List2"/>
    <w:rsid w:val="00777E8A"/>
    <w:pPr>
      <w:ind w:firstLine="0"/>
    </w:pPr>
  </w:style>
  <w:style w:type="paragraph" w:styleId="ListContinue3">
    <w:name w:val="List Continue 3"/>
    <w:basedOn w:val="List3"/>
    <w:rsid w:val="00777E8A"/>
    <w:pPr>
      <w:ind w:left="1021" w:firstLine="0"/>
    </w:pPr>
  </w:style>
  <w:style w:type="paragraph" w:styleId="ListContinue4">
    <w:name w:val="List Continue 4"/>
    <w:basedOn w:val="List4"/>
    <w:rsid w:val="00777E8A"/>
    <w:pPr>
      <w:ind w:firstLine="0"/>
    </w:pPr>
  </w:style>
  <w:style w:type="paragraph" w:styleId="ListContinue5">
    <w:name w:val="List Continue 5"/>
    <w:basedOn w:val="List5"/>
    <w:rsid w:val="00777E8A"/>
    <w:pPr>
      <w:ind w:firstLine="0"/>
    </w:pPr>
  </w:style>
  <w:style w:type="paragraph" w:styleId="ListNumber3">
    <w:name w:val="List Number 3"/>
    <w:basedOn w:val="List3"/>
    <w:rsid w:val="00777E8A"/>
    <w:pPr>
      <w:numPr>
        <w:numId w:val="5"/>
      </w:numPr>
    </w:pPr>
  </w:style>
  <w:style w:type="paragraph" w:styleId="ListNumber4">
    <w:name w:val="List Number 4"/>
    <w:basedOn w:val="List4"/>
    <w:rsid w:val="00777E8A"/>
    <w:pPr>
      <w:numPr>
        <w:numId w:val="6"/>
      </w:numPr>
    </w:pPr>
  </w:style>
  <w:style w:type="paragraph" w:styleId="ListNumber5">
    <w:name w:val="List Number 5"/>
    <w:basedOn w:val="List5"/>
    <w:rsid w:val="00777E8A"/>
    <w:pPr>
      <w:numPr>
        <w:numId w:val="7"/>
      </w:numPr>
    </w:pPr>
  </w:style>
  <w:style w:type="paragraph" w:styleId="BlockText">
    <w:name w:val="Block Text"/>
    <w:basedOn w:val="Normal"/>
    <w:rsid w:val="00777E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E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E8A"/>
    <w:rPr>
      <w:sz w:val="16"/>
      <w:vertAlign w:val="superscript"/>
    </w:rPr>
  </w:style>
  <w:style w:type="character" w:customStyle="1" w:styleId="Symbols">
    <w:name w:val="Symbols"/>
    <w:basedOn w:val="DefaultParagraphFont"/>
    <w:rsid w:val="00777E8A"/>
    <w:rPr>
      <w:rFonts w:ascii="Symbol" w:hAnsi="Symbol"/>
    </w:rPr>
  </w:style>
  <w:style w:type="character" w:customStyle="1" w:styleId="MenuOptions">
    <w:name w:val="Menu Options"/>
    <w:basedOn w:val="DefaultParagraphFont"/>
    <w:rsid w:val="00777E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E8A"/>
    <w:rPr>
      <w:b/>
    </w:rPr>
  </w:style>
  <w:style w:type="character" w:customStyle="1" w:styleId="Underlined">
    <w:name w:val="Underlined"/>
    <w:basedOn w:val="DefaultParagraphFont"/>
    <w:rsid w:val="00777E8A"/>
    <w:rPr>
      <w:u w:val="single"/>
    </w:rPr>
  </w:style>
  <w:style w:type="paragraph" w:customStyle="1" w:styleId="TableBodyTextRight">
    <w:name w:val="Table Body Text Right"/>
    <w:basedOn w:val="TableBodyText"/>
    <w:rsid w:val="00777E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E8A"/>
    <w:rPr>
      <w:sz w:val="18"/>
    </w:rPr>
  </w:style>
  <w:style w:type="paragraph" w:customStyle="1" w:styleId="BodySmallRight">
    <w:name w:val="Body Small Right"/>
    <w:basedOn w:val="BodyTextRight"/>
    <w:rsid w:val="00777E8A"/>
    <w:rPr>
      <w:sz w:val="18"/>
      <w:szCs w:val="18"/>
    </w:rPr>
  </w:style>
  <w:style w:type="paragraph" w:customStyle="1" w:styleId="MarginEdition">
    <w:name w:val="Margin Edition"/>
    <w:basedOn w:val="MarginNote"/>
    <w:rsid w:val="00777E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E8A"/>
    <w:rPr>
      <w:sz w:val="2"/>
      <w:szCs w:val="2"/>
    </w:rPr>
  </w:style>
  <w:style w:type="character" w:customStyle="1" w:styleId="Small">
    <w:name w:val="Small"/>
    <w:basedOn w:val="DefaultParagraphFont"/>
    <w:rsid w:val="00777E8A"/>
    <w:rPr>
      <w:sz w:val="16"/>
    </w:rPr>
  </w:style>
  <w:style w:type="paragraph" w:customStyle="1" w:styleId="WideTable">
    <w:name w:val="Wide Table"/>
    <w:basedOn w:val="Normal"/>
    <w:rsid w:val="00777E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E8A"/>
  </w:style>
  <w:style w:type="paragraph" w:styleId="Quote">
    <w:name w:val="Quote"/>
    <w:basedOn w:val="Heading1"/>
    <w:link w:val="QuoteChar"/>
    <w:qFormat/>
    <w:rsid w:val="00777E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E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E8A"/>
    <w:pPr>
      <w:pageBreakBefore/>
    </w:pPr>
  </w:style>
  <w:style w:type="paragraph" w:customStyle="1" w:styleId="Border">
    <w:name w:val="Border"/>
    <w:basedOn w:val="Normal"/>
    <w:qFormat/>
    <w:rsid w:val="00777E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E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E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E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E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E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E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E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E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E8A"/>
    <w:rPr>
      <w:u w:val="single"/>
    </w:rPr>
  </w:style>
  <w:style w:type="character" w:customStyle="1" w:styleId="BoldandItalics">
    <w:name w:val="Bold and Italics"/>
    <w:qFormat/>
    <w:rsid w:val="00777E8A"/>
    <w:rPr>
      <w:b/>
      <w:i/>
      <w:u w:val="none"/>
    </w:rPr>
  </w:style>
  <w:style w:type="paragraph" w:styleId="BalloonText">
    <w:name w:val="Balloon Text"/>
    <w:basedOn w:val="Normal"/>
    <w:link w:val="BalloonTextChar"/>
    <w:rsid w:val="00777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E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E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E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E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E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E8A"/>
    <w:pPr>
      <w:spacing w:before="0" w:after="0"/>
    </w:pPr>
  </w:style>
  <w:style w:type="paragraph" w:customStyle="1" w:styleId="BodyTextBold">
    <w:name w:val="Body Text Bold"/>
    <w:basedOn w:val="BodyText"/>
    <w:qFormat/>
    <w:rsid w:val="00777E8A"/>
    <w:rPr>
      <w:b/>
    </w:rPr>
  </w:style>
  <w:style w:type="character" w:styleId="Hyperlink">
    <w:name w:val="Hyperlink"/>
    <w:basedOn w:val="DefaultParagraphFont"/>
    <w:uiPriority w:val="99"/>
    <w:unhideWhenUsed/>
    <w:rsid w:val="008C31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1946</Characters>
  <Application>Microsoft Office Word</Application>
  <DocSecurity>0</DocSecurity>
  <Lines>72</Lines>
  <Paragraphs>62</Paragraphs>
  <ScaleCrop>false</ScaleCrop>
  <Company>Author-it Software Corporation Ltd.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SISCAQU001 Test pool water quality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2023-03-02T05:35:00Z</dcterms:created>
  <dcterms:modified xsi:type="dcterms:W3CDTF">2023-03-02T05:35:00Z</dcterms:modified>
</cp:coreProperties>
</file>