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7B24" w:rsidP="006E7B24">
      <w:pPr>
        <w:pStyle w:val="Title"/>
      </w:pPr>
      <w:r>
        <w:fldChar w:fldCharType="begin"/>
      </w:r>
      <w:r>
        <w:instrText xml:space="preserve"> TITLE   \* MERGEFORMAT </w:instrText>
      </w:r>
      <w:r>
        <w:fldChar w:fldCharType="separate"/>
      </w:r>
      <w:r>
        <w:t>SIS50319 Diploma of Sport</w:t>
      </w:r>
      <w:r>
        <w:fldChar w:fldCharType="end"/>
      </w:r>
    </w:p>
    <w:p w:rsidR="006E7B24" w:rsidP="006E7B24">
      <w:pPr>
        <w:pStyle w:val="Version"/>
        <w:sectPr w:rsidSect="000974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7469" w:rsidP="00097469">
      <w:pPr>
        <w:pStyle w:val="SuperHeading"/>
      </w:pPr>
      <w:r w:rsidRPr="00097469">
        <w:t>SIS50319 Diploma of Sport</w:t>
      </w:r>
    </w:p>
    <w:p w:rsidR="00000000" w:rsidRPr="00097469" w:rsidP="00097469">
      <w:pPr>
        <w:pStyle w:val="Heading1"/>
      </w:pPr>
      <w:bookmarkStart w:id="1" w:name="O_1022691"/>
      <w:bookmarkEnd w:id="1"/>
      <w:r w:rsidRPr="00097469">
        <w:t>Modification History</w:t>
      </w:r>
    </w:p>
    <w:p w:rsidR="00000000" w:rsidRPr="00097469" w:rsidP="006E7B24">
      <w:pPr>
        <w:pStyle w:val="BodyText"/>
      </w:pPr>
      <w:r w:rsidRPr="00097469">
        <w:t>Not applicable.</w:t>
      </w:r>
    </w:p>
    <w:p w:rsidR="00000000" w:rsidRPr="00097469" w:rsidP="00097469">
      <w:pPr>
        <w:pStyle w:val="Heading1"/>
      </w:pPr>
      <w:bookmarkStart w:id="2" w:name="O_1022692"/>
      <w:bookmarkEnd w:id="2"/>
      <w:r w:rsidRPr="00097469">
        <w:t>Qualification Description</w:t>
      </w:r>
    </w:p>
    <w:p w:rsidR="00000000" w:rsidRPr="00097469" w:rsidP="006E7B24">
      <w:pPr>
        <w:pStyle w:val="BodyText"/>
      </w:pPr>
      <w:r w:rsidRPr="00097469">
        <w:t xml:space="preserve">This qualification reflects the role of individuals who apply the skills and knowledge to pursue a range of roles within the Australian sport industry. </w:t>
      </w:r>
    </w:p>
    <w:p w:rsidR="00000000" w:rsidRPr="00097469" w:rsidP="006E7B24">
      <w:pPr>
        <w:pStyle w:val="BodyText"/>
      </w:pPr>
      <w:r w:rsidRPr="00097469">
        <w:t>They work or voluntee</w:t>
      </w:r>
      <w:r w:rsidRPr="00097469">
        <w:t xml:space="preserve">r at community-based sport clubs and organisations in the Australian sport industry. </w:t>
      </w:r>
    </w:p>
    <w:p w:rsidR="00000000" w:rsidRPr="00097469" w:rsidP="006E7B24">
      <w:pPr>
        <w:pStyle w:val="BodyText"/>
      </w:pPr>
      <w:r w:rsidRPr="00097469">
        <w:t>Individuals with this qualification are involved in the self-directed application of knowledge and skills, and the provision of leadership and support to colleagues. They</w:t>
      </w:r>
      <w:r w:rsidRPr="00097469">
        <w:t xml:space="preserve"> work autonomously and coordinate and supervise others. </w:t>
      </w:r>
    </w:p>
    <w:p w:rsidR="00000000" w:rsidRPr="00097469" w:rsidP="006E7B24">
      <w:pPr>
        <w:pStyle w:val="BodyText"/>
      </w:pPr>
      <w:r w:rsidRPr="00097469">
        <w:t>Possible job titles include:</w:t>
      </w:r>
    </w:p>
    <w:p w:rsidR="00000000" w:rsidRPr="00097469" w:rsidP="00097469">
      <w:pPr>
        <w:pStyle w:val="ListBullet"/>
      </w:pPr>
      <w:r w:rsidRPr="00097469">
        <w:t xml:space="preserve">High performance coach </w:t>
      </w:r>
    </w:p>
    <w:p w:rsidR="00000000" w:rsidRPr="00097469" w:rsidP="00097469">
      <w:pPr>
        <w:pStyle w:val="ListBullet"/>
      </w:pPr>
      <w:r w:rsidRPr="00097469">
        <w:t>Sport development manager</w:t>
      </w:r>
    </w:p>
    <w:p w:rsidR="00000000" w:rsidRPr="00097469" w:rsidP="00097469">
      <w:pPr>
        <w:pStyle w:val="ListBullet"/>
      </w:pPr>
      <w:r w:rsidRPr="00097469">
        <w:t>Talent manager.</w:t>
      </w:r>
    </w:p>
    <w:p w:rsidR="00000000" w:rsidRPr="00097469" w:rsidP="006E7B24">
      <w:pPr>
        <w:pStyle w:val="BodyText"/>
      </w:pPr>
      <w:r w:rsidRPr="00097469">
        <w:t>Specific industry accreditation requirements may apply to sport-specific coaching accreditation and inf</w:t>
      </w:r>
      <w:r w:rsidRPr="00097469">
        <w:t>ormation should be obtained from the relevant National Sporting Organisation (NSO).</w:t>
      </w:r>
    </w:p>
    <w:p w:rsidR="00000000" w:rsidRPr="00097469" w:rsidP="006E7B24">
      <w:pPr>
        <w:pStyle w:val="BodyText"/>
      </w:pPr>
      <w:r w:rsidRPr="00097469">
        <w:rPr>
          <w:rStyle w:val="SpecialBold"/>
        </w:rPr>
        <w:t>^ From 1 July 2022 the elective unit HLTAID003 must no longer be delivered and will be replaced in the Packaging Rules by the unit HLTAID011</w:t>
      </w:r>
      <w:r w:rsidRPr="00097469">
        <w:t xml:space="preserve"> - for more information see: </w:t>
      </w:r>
      <w:r>
        <w:fldChar w:fldCharType="begin"/>
      </w:r>
      <w:r>
        <w:instrText xml:space="preserve"> HYPERLINK "https://asqa.gov.au/news-events/news/reminder-about-superseded-hlt-first-aid-units" </w:instrText>
      </w:r>
      <w:r>
        <w:fldChar w:fldCharType="separate"/>
      </w:r>
      <w:r w:rsidRPr="00EC3F75">
        <w:rPr>
          <w:rStyle w:val="Hyperlink"/>
        </w:rPr>
        <w:t>https://asqa.gov.au/news-events/news/reminder-about-superseded-hlt-first-aid-units</w:t>
      </w:r>
      <w:r>
        <w:fldChar w:fldCharType="end"/>
      </w:r>
    </w:p>
    <w:p w:rsidR="00000000" w:rsidRPr="00097469" w:rsidP="00097469">
      <w:pPr>
        <w:pStyle w:val="Heading1"/>
      </w:pPr>
      <w:bookmarkStart w:id="3" w:name="O_1022693"/>
      <w:bookmarkEnd w:id="3"/>
      <w:r w:rsidRPr="00097469">
        <w:t>Entry Requirements</w:t>
      </w:r>
    </w:p>
    <w:p w:rsidR="00000000" w:rsidRPr="00097469" w:rsidP="006E7B24">
      <w:pPr>
        <w:pStyle w:val="BodyText"/>
      </w:pPr>
      <w:r w:rsidRPr="00097469">
        <w:t>There are no entry requirements for this qualification.</w:t>
      </w:r>
    </w:p>
    <w:p w:rsidR="00000000" w:rsidRPr="00097469" w:rsidP="00097469">
      <w:pPr>
        <w:pStyle w:val="Heading1"/>
      </w:pPr>
      <w:bookmarkStart w:id="4" w:name="O_1022694"/>
      <w:bookmarkEnd w:id="4"/>
      <w:r w:rsidRPr="00097469">
        <w:t>Packaging Rules</w:t>
      </w:r>
    </w:p>
    <w:p w:rsidR="00000000" w:rsidRPr="00097469" w:rsidP="006E7B24">
      <w:pPr>
        <w:pStyle w:val="BodyText"/>
      </w:pPr>
      <w:r w:rsidRPr="00097469">
        <w:t>14 units must be completed:</w:t>
      </w:r>
    </w:p>
    <w:p w:rsidR="00000000" w:rsidRPr="00097469" w:rsidP="00097469">
      <w:pPr>
        <w:pStyle w:val="ListBullet"/>
      </w:pPr>
      <w:r w:rsidRPr="00097469">
        <w:t>3 core units</w:t>
      </w:r>
    </w:p>
    <w:p w:rsidR="00000000" w:rsidRPr="00097469" w:rsidP="00097469">
      <w:pPr>
        <w:pStyle w:val="ListBullet"/>
      </w:pPr>
      <w:r w:rsidRPr="00097469">
        <w:t>11 el</w:t>
      </w:r>
      <w:r w:rsidRPr="00097469">
        <w:t>ective units, consisting of:</w:t>
      </w:r>
    </w:p>
    <w:p w:rsidR="00000000" w:rsidRPr="00097469" w:rsidP="00097469">
      <w:pPr>
        <w:pStyle w:val="ListBullet2"/>
      </w:pPr>
      <w:r w:rsidRPr="00097469">
        <w:t>at least 9 units from the electives below</w:t>
      </w:r>
    </w:p>
    <w:p w:rsidR="00000000" w:rsidRPr="00097469" w:rsidP="00097469">
      <w:pPr>
        <w:pStyle w:val="ListBullet2"/>
      </w:pPr>
      <w:r w:rsidRPr="00097469">
        <w:t>up to 2 elective units which can be selected from elsewhere in the SIS Training Package, or from any other current Training Package or accredited course.</w:t>
      </w:r>
    </w:p>
    <w:p w:rsidR="00000000" w:rsidRPr="00097469" w:rsidP="006E7B24">
      <w:pPr>
        <w:pStyle w:val="BodyText"/>
      </w:pPr>
      <w:r w:rsidRPr="00097469">
        <w:t>Packaging Rules for each specialisation:</w:t>
      </w:r>
    </w:p>
    <w:p w:rsidR="00000000" w:rsidRPr="00097469" w:rsidP="00097469">
      <w:pPr>
        <w:pStyle w:val="ListBullet"/>
      </w:pPr>
      <w:r w:rsidRPr="00097469">
        <w:t>all Group A electives must be selected for award of the Diploma of Sport (Coaching)</w:t>
      </w:r>
    </w:p>
    <w:p w:rsidR="00000000" w:rsidRPr="00097469" w:rsidP="00097469">
      <w:pPr>
        <w:pStyle w:val="ListBullet"/>
      </w:pPr>
      <w:r w:rsidRPr="00097469">
        <w:t>all Group A and Group B electives must be selected for award of the Diploma of Sport (Golf Professional)</w:t>
      </w:r>
    </w:p>
    <w:p w:rsidR="00000000" w:rsidRPr="00097469" w:rsidP="00097469">
      <w:pPr>
        <w:pStyle w:val="ListBullet"/>
      </w:pPr>
      <w:r w:rsidRPr="00097469">
        <w:t>all Group C electives mus</w:t>
      </w:r>
      <w:r w:rsidRPr="00097469">
        <w:t>t be selected for award of the Diploma of Sport (Sport Development)</w:t>
      </w:r>
    </w:p>
    <w:p w:rsidR="00000000" w:rsidRPr="00097469" w:rsidP="00097469">
      <w:pPr>
        <w:pStyle w:val="ListBullet"/>
      </w:pPr>
      <w:r w:rsidRPr="00097469">
        <w:t>all Group A and Group D electives must be selected for award of the Diploma of Sport (Swimming Coaching)</w:t>
      </w:r>
    </w:p>
    <w:p w:rsidR="00000000" w:rsidRPr="00097469" w:rsidP="00097469">
      <w:pPr>
        <w:pStyle w:val="ListBullet"/>
      </w:pPr>
      <w:r w:rsidRPr="00097469">
        <w:t>all Group A and Group E electives must be selected for award of the Diploma of Spor</w:t>
      </w:r>
      <w:r w:rsidRPr="00097469">
        <w:t>t (Equestrian Coaching).</w:t>
      </w:r>
    </w:p>
    <w:p w:rsidR="00000000" w:rsidRPr="00097469" w:rsidP="00097469">
      <w:pPr>
        <w:pStyle w:val="BodyText"/>
      </w:pPr>
    </w:p>
    <w:p w:rsidR="00000000" w:rsidRPr="00097469" w:rsidP="006E7B24">
      <w:pPr>
        <w:pStyle w:val="BodyText"/>
      </w:pPr>
      <w:r w:rsidRPr="00097469">
        <w:t xml:space="preserve">The selection of electives must be guided by the job outcome sought, local industry requirements and the complexity of skills appropriate to the AQF level of this qualification. Electives which appear in </w:t>
      </w:r>
      <w:r w:rsidRPr="00097469">
        <w:rPr>
          <w:rStyle w:val="Emphasis"/>
        </w:rPr>
        <w:t xml:space="preserve">italics </w:t>
      </w:r>
      <w:r w:rsidRPr="00097469">
        <w:t xml:space="preserve">have prerequisite </w:t>
      </w:r>
      <w:r w:rsidRPr="00097469">
        <w:t>units of competency</w:t>
      </w:r>
    </w:p>
    <w:tbl>
      <w:tblPr>
        <w:tblW w:w="0" w:type="auto"/>
        <w:tblLayout w:type="fixed"/>
        <w:tblCellMar>
          <w:left w:w="62" w:type="dxa"/>
          <w:right w:w="62" w:type="dxa"/>
        </w:tblCellMar>
        <w:tblLook w:val="0000"/>
      </w:tblPr>
      <w:tblGrid>
        <w:gridCol w:w="1675"/>
        <w:gridCol w:w="169"/>
        <w:gridCol w:w="5986"/>
      </w:tblGrid>
      <w:tr w:rsidTr="00097469">
        <w:tblPrEx>
          <w:tblW w:w="0" w:type="auto"/>
          <w:tblLayout w:type="fixed"/>
          <w:tblCellMar>
            <w:left w:w="62" w:type="dxa"/>
            <w:right w:w="62" w:type="dxa"/>
          </w:tblCellMar>
          <w:tblLook w:val="0000"/>
        </w:tblPrEx>
        <w:tc>
          <w:tcPr>
            <w:tcW w:w="7830" w:type="dxa"/>
            <w:gridSpan w:val="3"/>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rPr>
                <w:rStyle w:val="SpecialBold"/>
              </w:rPr>
              <w:t>Core units</w:t>
            </w:r>
          </w:p>
        </w:tc>
      </w:tr>
      <w:tr w:rsidTr="00097469">
        <w:tblPrEx>
          <w:tblW w:w="0" w:type="auto"/>
          <w:tblLayout w:type="fixed"/>
          <w:tblCellMar>
            <w:left w:w="62" w:type="dxa"/>
            <w:right w:w="62" w:type="dxa"/>
          </w:tblCellMar>
          <w:tblLook w:val="0000"/>
        </w:tblPrEx>
        <w:tc>
          <w:tcPr>
            <w:tcW w:w="1675"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BSBRSK501</w:t>
            </w:r>
          </w:p>
        </w:tc>
        <w:tc>
          <w:tcPr>
            <w:tcW w:w="6155"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Manage risk</w:t>
            </w:r>
          </w:p>
        </w:tc>
      </w:tr>
      <w:tr w:rsidTr="00097469">
        <w:tblPrEx>
          <w:tblW w:w="0" w:type="auto"/>
          <w:tblLayout w:type="fixed"/>
          <w:tblCellMar>
            <w:left w:w="62" w:type="dxa"/>
            <w:right w:w="62" w:type="dxa"/>
          </w:tblCellMar>
          <w:tblLook w:val="0000"/>
        </w:tblPrEx>
        <w:tc>
          <w:tcPr>
            <w:tcW w:w="1675"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HLTWHS003</w:t>
            </w:r>
          </w:p>
        </w:tc>
        <w:tc>
          <w:tcPr>
            <w:tcW w:w="6155"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Maintain work health and safety</w:t>
            </w:r>
          </w:p>
        </w:tc>
      </w:tr>
      <w:tr w:rsidTr="00097469">
        <w:tblPrEx>
          <w:tblW w:w="0" w:type="auto"/>
          <w:tblLayout w:type="fixed"/>
          <w:tblCellMar>
            <w:left w:w="62" w:type="dxa"/>
            <w:right w:w="62" w:type="dxa"/>
          </w:tblCellMar>
          <w:tblLook w:val="0000"/>
        </w:tblPrEx>
        <w:tc>
          <w:tcPr>
            <w:tcW w:w="1675"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SITXHRM003</w:t>
            </w:r>
          </w:p>
        </w:tc>
        <w:tc>
          <w:tcPr>
            <w:tcW w:w="6155"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Lead and manage people</w:t>
            </w:r>
          </w:p>
        </w:tc>
      </w:tr>
      <w:tr w:rsidTr="00097469">
        <w:tblPrEx>
          <w:tblW w:w="0" w:type="auto"/>
          <w:tblLayout w:type="fixed"/>
          <w:tblCellMar>
            <w:left w:w="62" w:type="dxa"/>
            <w:right w:w="62" w:type="dxa"/>
          </w:tblCellMar>
          <w:tblLook w:val="0000"/>
        </w:tblPrEx>
        <w:tc>
          <w:tcPr>
            <w:tcW w:w="7830" w:type="dxa"/>
            <w:gridSpan w:val="3"/>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rPr>
                <w:rStyle w:val="SpecialBold"/>
              </w:rPr>
              <w:t>Elective units</w:t>
            </w:r>
          </w:p>
        </w:tc>
      </w:tr>
      <w:tr w:rsidTr="00097469">
        <w:tblPrEx>
          <w:tblW w:w="0" w:type="auto"/>
          <w:tblLayout w:type="fixed"/>
          <w:tblCellMar>
            <w:left w:w="62" w:type="dxa"/>
            <w:right w:w="62" w:type="dxa"/>
          </w:tblCellMar>
          <w:tblLook w:val="0000"/>
        </w:tblPrEx>
        <w:tc>
          <w:tcPr>
            <w:tcW w:w="7830" w:type="dxa"/>
            <w:gridSpan w:val="3"/>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rPr>
                <w:rStyle w:val="SpecialBold"/>
              </w:rPr>
              <w:t>Group A: Coaching</w:t>
            </w:r>
          </w:p>
        </w:tc>
      </w:tr>
      <w:tr w:rsidTr="00097469">
        <w:tblPrEx>
          <w:tblW w:w="0" w:type="auto"/>
          <w:tblLayout w:type="fixed"/>
          <w:tblCellMar>
            <w:left w:w="62" w:type="dxa"/>
            <w:right w:w="62" w:type="dxa"/>
          </w:tblCellMar>
          <w:tblLook w:val="0000"/>
        </w:tblPrEx>
        <w:tc>
          <w:tcPr>
            <w:tcW w:w="1844" w:type="dxa"/>
            <w:gridSpan w:val="2"/>
            <w:tcBorders>
              <w:top w:val="nil"/>
              <w:left w:val="nil"/>
              <w:bottom w:val="nil"/>
              <w:right w:val="nil"/>
            </w:tcBorders>
            <w:tcMar>
              <w:top w:w="0" w:type="dxa"/>
              <w:left w:w="62" w:type="dxa"/>
              <w:bottom w:w="0" w:type="dxa"/>
              <w:right w:w="62" w:type="dxa"/>
            </w:tcMar>
          </w:tcPr>
          <w:p w:rsidR="00000000" w:rsidRPr="00097469" w:rsidP="00097469">
            <w:pPr>
              <w:pStyle w:val="BodyText"/>
            </w:pPr>
            <w:r w:rsidRPr="00097469">
              <w:t>HLTAID003</w:t>
            </w:r>
          </w:p>
          <w:p w:rsidR="00000000" w:rsidP="00097469">
            <w:pPr>
              <w:pStyle w:val="BodyText"/>
              <w:rPr>
                <w:lang w:val="en-NZ"/>
              </w:rPr>
            </w:pPr>
            <w:r w:rsidRPr="00097469">
              <w:rPr>
                <w:rStyle w:val="SpecialBold"/>
              </w:rPr>
              <w:t>^ HLTAID011</w:t>
            </w:r>
          </w:p>
        </w:tc>
        <w:tc>
          <w:tcPr>
            <w:tcW w:w="5986" w:type="dxa"/>
            <w:tcBorders>
              <w:top w:val="nil"/>
              <w:left w:val="nil"/>
              <w:bottom w:val="nil"/>
              <w:right w:val="nil"/>
            </w:tcBorders>
            <w:tcMar>
              <w:top w:w="0" w:type="dxa"/>
              <w:left w:w="62" w:type="dxa"/>
              <w:bottom w:w="0" w:type="dxa"/>
              <w:right w:w="62" w:type="dxa"/>
            </w:tcMar>
          </w:tcPr>
          <w:p w:rsidR="00000000" w:rsidRPr="00097469" w:rsidP="00097469">
            <w:pPr>
              <w:pStyle w:val="BodyText"/>
            </w:pPr>
            <w:r w:rsidRPr="00097469">
              <w:t>Provide first aid</w:t>
            </w:r>
          </w:p>
          <w:p w:rsidR="00000000" w:rsidP="00097469">
            <w:pPr>
              <w:pStyle w:val="BodyText"/>
              <w:rPr>
                <w:lang w:val="en-NZ"/>
              </w:rPr>
            </w:pPr>
            <w:r w:rsidRPr="00097469">
              <w:rPr>
                <w:rStyle w:val="SpecialBold"/>
              </w:rPr>
              <w:t>Provide First Aid (must be delivered from 1 July 2022)</w:t>
            </w:r>
          </w:p>
        </w:tc>
      </w:tr>
      <w:tr w:rsidTr="00097469">
        <w:tblPrEx>
          <w:tblW w:w="0" w:type="auto"/>
          <w:tblLayout w:type="fixed"/>
          <w:tblCellMar>
            <w:left w:w="62" w:type="dxa"/>
            <w:right w:w="62" w:type="dxa"/>
          </w:tblCellMar>
          <w:tblLook w:val="0000"/>
        </w:tblPrEx>
        <w:tc>
          <w:tcPr>
            <w:tcW w:w="1844"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SISSSCO003</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Meet participant coaching needs</w:t>
            </w:r>
          </w:p>
        </w:tc>
      </w:tr>
      <w:tr w:rsidTr="00097469">
        <w:tblPrEx>
          <w:tblW w:w="0" w:type="auto"/>
          <w:tblLayout w:type="fixed"/>
          <w:tblCellMar>
            <w:left w:w="62" w:type="dxa"/>
            <w:right w:w="62" w:type="dxa"/>
          </w:tblCellMar>
          <w:tblLook w:val="0000"/>
        </w:tblPrEx>
        <w:tc>
          <w:tcPr>
            <w:tcW w:w="1844"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SISSSCO004</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Plan, conduct and review coaching programs</w:t>
            </w:r>
          </w:p>
        </w:tc>
      </w:tr>
      <w:tr w:rsidTr="00097469">
        <w:tblPrEx>
          <w:tblW w:w="0" w:type="auto"/>
          <w:tblLayout w:type="fixed"/>
          <w:tblCellMar>
            <w:left w:w="62" w:type="dxa"/>
            <w:right w:w="62" w:type="dxa"/>
          </w:tblCellMar>
          <w:tblLook w:val="0000"/>
        </w:tblPrEx>
        <w:tc>
          <w:tcPr>
            <w:tcW w:w="1844"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SISSSCO007</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Apply sport psychology principles</w:t>
            </w:r>
          </w:p>
        </w:tc>
      </w:tr>
      <w:tr w:rsidTr="00097469">
        <w:tblPrEx>
          <w:tblW w:w="0" w:type="auto"/>
          <w:tblLayout w:type="fixed"/>
          <w:tblCellMar>
            <w:left w:w="62" w:type="dxa"/>
            <w:right w:w="62" w:type="dxa"/>
          </w:tblCellMar>
          <w:tblLook w:val="0000"/>
        </w:tblPrEx>
        <w:tc>
          <w:tcPr>
            <w:tcW w:w="1844"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SISSSCO008</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Apply anti-doping policies</w:t>
            </w:r>
          </w:p>
        </w:tc>
      </w:tr>
      <w:tr w:rsidTr="00097469">
        <w:tblPrEx>
          <w:tblW w:w="0" w:type="auto"/>
          <w:tblLayout w:type="fixed"/>
          <w:tblCellMar>
            <w:left w:w="62" w:type="dxa"/>
            <w:right w:w="62" w:type="dxa"/>
          </w:tblCellMar>
          <w:tblLook w:val="0000"/>
        </w:tblPrEx>
        <w:tc>
          <w:tcPr>
            <w:tcW w:w="1844"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SISSSCO011</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Manage integrity in sport</w:t>
            </w:r>
          </w:p>
        </w:tc>
      </w:tr>
      <w:tr w:rsidTr="00097469">
        <w:tblPrEx>
          <w:tblW w:w="0" w:type="auto"/>
          <w:tblLayout w:type="fixed"/>
          <w:tblCellMar>
            <w:left w:w="62" w:type="dxa"/>
            <w:right w:w="62" w:type="dxa"/>
          </w:tblCellMar>
          <w:tblLook w:val="0000"/>
        </w:tblPrEx>
        <w:trPr>
          <w:trHeight w:val="57"/>
        </w:trPr>
        <w:tc>
          <w:tcPr>
            <w:tcW w:w="7830" w:type="dxa"/>
            <w:gridSpan w:val="3"/>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rPr>
                <w:rStyle w:val="SpecialBold"/>
              </w:rPr>
              <w:t>Group B: Golf Professional</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SISSGLF001</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Coach advanced level golfers</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SISSGLF004</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Fit and alter golf equipment</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RPr="00097469" w:rsidP="00097469">
            <w:pPr>
              <w:pStyle w:val="BodyText"/>
            </w:pPr>
            <w:r w:rsidRPr="00097469">
              <w:t>SISSGLF005</w:t>
            </w:r>
          </w:p>
          <w:p w:rsidR="00000000">
            <w:pPr>
              <w:pStyle w:val="BodyText"/>
              <w:keepLines w:val="0"/>
              <w:rPr>
                <w:rFonts w:ascii="Tahoma" w:hAnsi="Tahoma"/>
                <w:sz w:val="20"/>
                <w:lang w:val="en-NZ"/>
              </w:rPr>
            </w:pP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Manage the structure and facilitation of golf competitions and tournaments</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SISSGLF006</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Participate in high performance golf tournaments</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SISSGLF007</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Manage on-course golf operations</w:t>
            </w:r>
          </w:p>
        </w:tc>
      </w:tr>
      <w:tr w:rsidTr="00097469">
        <w:tblPrEx>
          <w:tblW w:w="0" w:type="auto"/>
          <w:tblLayout w:type="fixed"/>
          <w:tblCellMar>
            <w:left w:w="62" w:type="dxa"/>
            <w:right w:w="62" w:type="dxa"/>
          </w:tblCellMar>
          <w:tblLook w:val="0000"/>
        </w:tblPrEx>
        <w:trPr>
          <w:trHeight w:val="57"/>
        </w:trPr>
        <w:tc>
          <w:tcPr>
            <w:tcW w:w="7830" w:type="dxa"/>
            <w:gridSpan w:val="3"/>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rPr>
                <w:rStyle w:val="SpecialBold"/>
              </w:rPr>
              <w:t>Group C: Sport Development</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BSBADM502</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Manage meetings</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SISXFIN001</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Develop and review budgets for activities or projects</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SISXIND008</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Manage legal compliance in sport and recreation</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SISXMGT001</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Develop and maintain stakeholder relationships</w:t>
            </w:r>
          </w:p>
        </w:tc>
      </w:tr>
      <w:tr w:rsidTr="00097469">
        <w:tblPrEx>
          <w:tblW w:w="0" w:type="auto"/>
          <w:tblLayout w:type="fixed"/>
          <w:tblCellMar>
            <w:left w:w="62" w:type="dxa"/>
            <w:right w:w="62" w:type="dxa"/>
          </w:tblCellMar>
          <w:tblLook w:val="0000"/>
        </w:tblPrEx>
        <w:trPr>
          <w:trHeight w:val="57"/>
        </w:trPr>
        <w:tc>
          <w:tcPr>
            <w:tcW w:w="7830" w:type="dxa"/>
            <w:gridSpan w:val="3"/>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rPr>
                <w:rStyle w:val="SpecialBold"/>
              </w:rPr>
              <w:t>Group D: Swimming Coaching</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SISSSWM003</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Coach swimmers up to an elite level</w:t>
            </w:r>
          </w:p>
        </w:tc>
      </w:tr>
      <w:tr w:rsidTr="00097469">
        <w:tblPrEx>
          <w:tblW w:w="0" w:type="auto"/>
          <w:tblLayout w:type="fixed"/>
          <w:tblCellMar>
            <w:left w:w="62" w:type="dxa"/>
            <w:right w:w="62" w:type="dxa"/>
          </w:tblCellMar>
          <w:tblLook w:val="0000"/>
        </w:tblPrEx>
        <w:trPr>
          <w:trHeight w:val="57"/>
        </w:trPr>
        <w:tc>
          <w:tcPr>
            <w:tcW w:w="7830" w:type="dxa"/>
            <w:gridSpan w:val="3"/>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rPr>
                <w:rStyle w:val="SpecialBold"/>
              </w:rPr>
              <w:t>Group E: Equestrian Coaching</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ACMPHR402</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Manage horses to meet performance horse sport requirements</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ACMPHR403</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Evaluate equine training methodologies</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ACMPHR505</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Manage fitness in performance horses</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SISSEQS003</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Coach official national competition participants in equestrian</w:t>
            </w:r>
          </w:p>
        </w:tc>
      </w:tr>
      <w:tr w:rsidTr="00097469">
        <w:tblPrEx>
          <w:tblW w:w="0" w:type="auto"/>
          <w:tblLayout w:type="fixed"/>
          <w:tblCellMar>
            <w:left w:w="62" w:type="dxa"/>
            <w:right w:w="62" w:type="dxa"/>
          </w:tblCellMar>
          <w:tblLook w:val="0000"/>
        </w:tblPrEx>
        <w:trPr>
          <w:trHeight w:val="57"/>
        </w:trPr>
        <w:tc>
          <w:tcPr>
            <w:tcW w:w="7830" w:type="dxa"/>
            <w:gridSpan w:val="3"/>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rPr>
                <w:rStyle w:val="SpecialBold"/>
              </w:rPr>
              <w:t>Group F: General electives</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ACMPHR503</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Evaluate performance horse conformation</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BSBCUS501</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Manage quality customer service</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BSBHRM506</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Manage recruitment selection and induction processes</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BSBLDR511</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Develop and use emotional intelligence</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BSBMGT517</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Manage operational plan</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BSBMKG521</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Plan and implement sponsorship and event marketing</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CHCVOL004</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Manage volunteer workforce development</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PSPGEN085</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Manage media relationships</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RPr="00097469" w:rsidP="00097469">
            <w:pPr>
              <w:pStyle w:val="BodyText"/>
            </w:pPr>
            <w:r w:rsidRPr="00097469">
              <w:rPr>
                <w:rStyle w:val="Emphasis"/>
              </w:rPr>
              <w:t>SISOEQU012</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rPr>
                <w:rStyle w:val="Emphasis"/>
              </w:rPr>
              <w:t xml:space="preserve">Assess horses for sport or recreational performance </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RPr="00097469" w:rsidP="00097469">
            <w:pPr>
              <w:pStyle w:val="BodyText"/>
            </w:pPr>
            <w:r w:rsidRPr="00097469">
              <w:rPr>
                <w:rStyle w:val="Emphasis"/>
              </w:rPr>
              <w:t>SISOEQU013</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rPr>
                <w:rStyle w:val="Emphasis"/>
              </w:rPr>
              <w:t>Condition horses for sport or recreational performance</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SISOEQU014</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Determine nutritional requirements for sport or recreational horses</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RPr="00097469" w:rsidP="00097469">
            <w:pPr>
              <w:pStyle w:val="BodyText"/>
            </w:pPr>
            <w:r w:rsidRPr="00097469">
              <w:rPr>
                <w:rStyle w:val="Emphasis"/>
              </w:rPr>
              <w:t>SISOEQU015</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rPr>
                <w:rStyle w:val="Emphasis"/>
              </w:rPr>
              <w:t>Acquire and educate horses for sport or recreational programs</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SISSSCO010</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Implement sport talent identification programs</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SISSSCO014</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Develop sport coaches</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SISSSCO016</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Coach participants in sport competition</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SISXADM001</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Organise and supervise participant travel</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RPr="00097469" w:rsidP="00097469">
            <w:pPr>
              <w:pStyle w:val="BodyText"/>
            </w:pPr>
            <w:r w:rsidRPr="00097469">
              <w:t>SISXCAI005</w:t>
            </w:r>
          </w:p>
          <w:p w:rsidR="00000000">
            <w:pPr>
              <w:pStyle w:val="BodyText"/>
              <w:keepLines w:val="0"/>
              <w:rPr>
                <w:rFonts w:ascii="Tahoma" w:hAnsi="Tahoma"/>
                <w:sz w:val="20"/>
                <w:lang w:val="en-NZ"/>
              </w:rPr>
            </w:pP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Conduct individualised long-term training programs</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SISXCAI008</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Plan, conduct and review training and recovery programs</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SISXFAC004</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Coordinate facility and equipment acquisition and maintenance</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SISXICT001</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Select and use technology for sport, fitness and recreation work</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SISXIND006</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Conduct sport, fitness or recreation events</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RPr="00097469" w:rsidP="00097469">
            <w:pPr>
              <w:pStyle w:val="BodyText"/>
            </w:pPr>
            <w:r w:rsidRPr="00097469">
              <w:t>SISXIND007</w:t>
            </w:r>
          </w:p>
          <w:p w:rsidR="00000000">
            <w:pPr>
              <w:pStyle w:val="BodyText"/>
              <w:keepLines w:val="0"/>
              <w:rPr>
                <w:rFonts w:ascii="Tahoma" w:hAnsi="Tahoma"/>
                <w:sz w:val="20"/>
                <w:lang w:val="en-NZ"/>
              </w:rPr>
            </w:pP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Develop and implement participation strategies</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SISXIND010</w:t>
            </w:r>
          </w:p>
        </w:tc>
        <w:tc>
          <w:tcPr>
            <w:tcW w:w="5986" w:type="dxa"/>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Protect children and young people</w:t>
            </w:r>
          </w:p>
        </w:tc>
      </w:tr>
      <w:tr w:rsidTr="00097469">
        <w:tblPrEx>
          <w:tblW w:w="0" w:type="auto"/>
          <w:tblLayout w:type="fixed"/>
          <w:tblCellMar>
            <w:left w:w="62" w:type="dxa"/>
            <w:right w:w="62" w:type="dxa"/>
          </w:tblCellMar>
          <w:tblLook w:val="0000"/>
        </w:tblPrEx>
        <w:trPr>
          <w:trHeight w:val="57"/>
        </w:trPr>
        <w:tc>
          <w:tcPr>
            <w:tcW w:w="1844" w:type="dxa"/>
            <w:gridSpan w:val="2"/>
            <w:tcBorders>
              <w:top w:val="nil"/>
              <w:left w:val="nil"/>
              <w:bottom w:val="nil"/>
              <w:right w:val="nil"/>
            </w:tcBorders>
            <w:tcMar>
              <w:top w:w="0" w:type="dxa"/>
              <w:left w:w="62" w:type="dxa"/>
              <w:bottom w:w="0" w:type="dxa"/>
              <w:right w:w="62" w:type="dxa"/>
            </w:tcMar>
          </w:tcPr>
          <w:p w:rsidR="00000000" w:rsidP="00097469">
            <w:pPr>
              <w:pStyle w:val="BodyText"/>
              <w:rPr>
                <w:lang w:val="en-NZ"/>
              </w:rPr>
            </w:pPr>
            <w:r w:rsidRPr="00097469">
              <w:t>SITXMGT003</w:t>
            </w:r>
          </w:p>
        </w:tc>
        <w:tc>
          <w:tcPr>
            <w:tcW w:w="5986" w:type="dxa"/>
            <w:tcBorders>
              <w:top w:val="nil"/>
              <w:left w:val="nil"/>
              <w:bottom w:val="nil"/>
              <w:right w:val="nil"/>
            </w:tcBorders>
            <w:tcMar>
              <w:top w:w="0" w:type="dxa"/>
              <w:left w:w="62" w:type="dxa"/>
              <w:bottom w:w="0" w:type="dxa"/>
              <w:right w:w="62" w:type="dxa"/>
            </w:tcMar>
          </w:tcPr>
          <w:p w:rsidR="00000000" w:rsidRPr="00097469" w:rsidP="00097469">
            <w:pPr>
              <w:pStyle w:val="BodyText"/>
            </w:pPr>
            <w:r w:rsidRPr="00097469">
              <w:t>Manage projects</w:t>
            </w:r>
          </w:p>
        </w:tc>
      </w:tr>
    </w:tbl>
    <w:p w:rsidR="006E7B24" w:rsidP="00097469">
      <w:pPr>
        <w:pStyle w:val="BodyText"/>
      </w:pPr>
    </w:p>
    <w:p w:rsidR="006E7B24" w:rsidP="00097469">
      <w:pPr>
        <w:pStyle w:val="BodyText"/>
      </w:pPr>
    </w:p>
    <w:p w:rsidR="00000000" w:rsidRPr="00097469" w:rsidP="00097469">
      <w:pPr>
        <w:pStyle w:val="Heading1"/>
      </w:pPr>
      <w:bookmarkStart w:id="5" w:name="O_1022695"/>
      <w:bookmarkEnd w:id="5"/>
      <w:r w:rsidRPr="00097469">
        <w:t>Qualification Mapping Information</w:t>
      </w:r>
    </w:p>
    <w:p w:rsidR="00000000" w:rsidRPr="00097469" w:rsidP="00097469">
      <w:pPr>
        <w:pStyle w:val="Heading1"/>
      </w:pPr>
      <w:bookmarkStart w:id="6" w:name="O_1022697"/>
      <w:bookmarkEnd w:id="6"/>
      <w:r w:rsidRPr="00097469">
        <w:t>Links</w:t>
      </w:r>
    </w:p>
    <w:p w:rsidR="00000000" w:rsidRPr="00097469" w:rsidP="006E7B24">
      <w:pPr>
        <w:pStyle w:val="BodyText"/>
      </w:pPr>
      <w:r w:rsidRPr="00097469">
        <w:t xml:space="preserve">Companion Volume Implementation Guides - </w:t>
      </w:r>
      <w:r>
        <w:fldChar w:fldCharType="begin"/>
      </w:r>
      <w:r>
        <w:instrText xml:space="preserve"> HYPERLINK "https://vetnet.gov.au/Pages/TrainingDocs.aspx?q=1ca50016-24d2-4161-a044-d3faa200268b" </w:instrText>
      </w:r>
      <w:r>
        <w:fldChar w:fldCharType="separate"/>
      </w:r>
      <w:r w:rsidRPr="00EC3F75">
        <w:rPr>
          <w:rStyle w:val="Hyperlink"/>
        </w:rPr>
        <w:t>https://vetnet.gov.au/Pages/TrainingDocs.aspx?q=1ca50016-24d2-4161-a044-d3faa200268b</w:t>
      </w:r>
      <w:r>
        <w:fldChar w:fldCharType="end"/>
      </w:r>
    </w:p>
    <w:p w:rsidR="00000000" w:rsidRPr="00097469" w:rsidP="00097469"/>
    <w:sectPr w:rsidSect="000974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4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469" w:rsidRPr="006E7B24" w:rsidP="006E7B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4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B24" w:rsidP="000974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7B24" w:rsidP="0009746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6E7B24" w:rsidP="000974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4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B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7469" w:rsidRPr="006E7B24" w:rsidP="006E7B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4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B24" w:rsidRPr="002D2AF8" w:rsidP="00097469">
    <w:pPr>
      <w:pStyle w:val="Header"/>
      <w:framePr w:wrap="around"/>
    </w:pPr>
    <w:r>
      <w:fldChar w:fldCharType="begin"/>
    </w:r>
    <w:r>
      <w:instrText xml:space="preserve"> TITLE   \* MERGEFORMAT </w:instrText>
    </w:r>
    <w:r>
      <w:fldChar w:fldCharType="separate"/>
    </w:r>
    <w:r>
      <w:t>SIS50319 Diploma of Sport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6E7B24" w:rsidP="000974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2EA6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C464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2480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4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7469"/>
    <w:pPr>
      <w:spacing w:before="360" w:after="60"/>
      <w:outlineLvl w:val="0"/>
    </w:pPr>
    <w:rPr>
      <w:sz w:val="32"/>
    </w:rPr>
  </w:style>
  <w:style w:type="paragraph" w:styleId="Heading2">
    <w:name w:val="heading 2"/>
    <w:basedOn w:val="HeadingBase"/>
    <w:next w:val="BodyText"/>
    <w:link w:val="Heading2Char"/>
    <w:qFormat/>
    <w:rsid w:val="00097469"/>
    <w:pPr>
      <w:keepLines/>
      <w:spacing w:before="240" w:after="120"/>
      <w:outlineLvl w:val="1"/>
    </w:pPr>
    <w:rPr>
      <w:sz w:val="28"/>
      <w:szCs w:val="40"/>
    </w:rPr>
  </w:style>
  <w:style w:type="paragraph" w:styleId="Heading3">
    <w:name w:val="heading 3"/>
    <w:basedOn w:val="HeadingBase"/>
    <w:next w:val="BodyText"/>
    <w:link w:val="Heading3Char"/>
    <w:qFormat/>
    <w:rsid w:val="00097469"/>
    <w:pPr>
      <w:spacing w:before="180" w:after="120"/>
      <w:outlineLvl w:val="2"/>
    </w:pPr>
    <w:rPr>
      <w:spacing w:val="-10"/>
      <w:kern w:val="32"/>
    </w:rPr>
  </w:style>
  <w:style w:type="paragraph" w:styleId="Heading4">
    <w:name w:val="heading 4"/>
    <w:basedOn w:val="HeadingBase"/>
    <w:next w:val="BodyText"/>
    <w:link w:val="Heading4Char"/>
    <w:qFormat/>
    <w:rsid w:val="00097469"/>
    <w:pPr>
      <w:spacing w:before="160" w:after="120"/>
      <w:outlineLvl w:val="3"/>
    </w:pPr>
    <w:rPr>
      <w:sz w:val="22"/>
    </w:rPr>
  </w:style>
  <w:style w:type="paragraph" w:styleId="Heading5">
    <w:name w:val="heading 5"/>
    <w:basedOn w:val="HeadingBase"/>
    <w:next w:val="Normal"/>
    <w:link w:val="Heading5Char"/>
    <w:qFormat/>
    <w:rsid w:val="00097469"/>
    <w:pPr>
      <w:spacing w:before="80"/>
      <w:outlineLvl w:val="4"/>
    </w:pPr>
    <w:rPr>
      <w:color w:val="918585"/>
      <w:sz w:val="20"/>
    </w:rPr>
  </w:style>
  <w:style w:type="paragraph" w:styleId="Heading6">
    <w:name w:val="heading 6"/>
    <w:basedOn w:val="HeadingBase"/>
    <w:next w:val="Normal"/>
    <w:link w:val="Heading6Char"/>
    <w:qFormat/>
    <w:rsid w:val="00097469"/>
    <w:pPr>
      <w:spacing w:before="60"/>
      <w:outlineLvl w:val="5"/>
    </w:pPr>
    <w:rPr>
      <w:color w:val="918585"/>
      <w:sz w:val="20"/>
    </w:rPr>
  </w:style>
  <w:style w:type="paragraph" w:styleId="Heading7">
    <w:name w:val="heading 7"/>
    <w:basedOn w:val="Normal"/>
    <w:next w:val="Normal"/>
    <w:link w:val="Heading7Char"/>
    <w:qFormat/>
    <w:rsid w:val="00097469"/>
    <w:pPr>
      <w:ind w:left="720"/>
      <w:outlineLvl w:val="6"/>
    </w:pPr>
    <w:rPr>
      <w:i/>
    </w:rPr>
  </w:style>
  <w:style w:type="paragraph" w:styleId="Heading8">
    <w:name w:val="heading 8"/>
    <w:basedOn w:val="Normal"/>
    <w:next w:val="Normal"/>
    <w:link w:val="Heading8Char"/>
    <w:qFormat/>
    <w:rsid w:val="00097469"/>
    <w:pPr>
      <w:ind w:left="720"/>
      <w:outlineLvl w:val="7"/>
    </w:pPr>
    <w:rPr>
      <w:i/>
    </w:rPr>
  </w:style>
  <w:style w:type="paragraph" w:styleId="Heading9">
    <w:name w:val="heading 9"/>
    <w:basedOn w:val="Normal"/>
    <w:next w:val="Normal"/>
    <w:link w:val="Heading9Char"/>
    <w:qFormat/>
    <w:rsid w:val="00097469"/>
    <w:pPr>
      <w:ind w:left="720"/>
      <w:outlineLvl w:val="8"/>
    </w:pPr>
    <w:rPr>
      <w:i/>
    </w:rPr>
  </w:style>
  <w:style w:type="character" w:default="1" w:styleId="DefaultParagraphFont">
    <w:name w:val="Default Paragraph Font"/>
    <w:uiPriority w:val="1"/>
    <w:unhideWhenUsed/>
    <w:rsid w:val="000974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7469"/>
  </w:style>
  <w:style w:type="character" w:customStyle="1" w:styleId="Heading1Char">
    <w:name w:val="Heading 1 Char"/>
    <w:basedOn w:val="DefaultParagraphFont"/>
    <w:link w:val="Heading1"/>
    <w:rsid w:val="00097469"/>
    <w:rPr>
      <w:rFonts w:ascii="Times New Roman" w:eastAsia="Times New Roman" w:hAnsi="Times New Roman" w:cs="Times New Roman"/>
      <w:b/>
      <w:sz w:val="32"/>
      <w:szCs w:val="20"/>
      <w:lang w:eastAsia="en-US"/>
    </w:rPr>
  </w:style>
  <w:style w:type="paragraph" w:styleId="BodyText">
    <w:name w:val="Body Text"/>
    <w:basedOn w:val="Normal"/>
    <w:link w:val="BodyTextChar"/>
    <w:rsid w:val="000974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7469"/>
    <w:rPr>
      <w:rFonts w:ascii="Times New Roman" w:eastAsia="Times New Roman" w:hAnsi="Times New Roman" w:cs="Times New Roman"/>
      <w:sz w:val="24"/>
      <w:lang w:eastAsia="en-US"/>
    </w:rPr>
  </w:style>
  <w:style w:type="paragraph" w:styleId="ListBullet">
    <w:name w:val="List Bullet"/>
    <w:basedOn w:val="List"/>
    <w:rsid w:val="00097469"/>
    <w:pPr>
      <w:numPr>
        <w:numId w:val="12"/>
      </w:numPr>
      <w:tabs>
        <w:tab w:val="clear" w:pos="340"/>
      </w:tabs>
      <w:spacing w:before="40" w:after="40"/>
    </w:pPr>
  </w:style>
  <w:style w:type="character" w:customStyle="1" w:styleId="SpecialBold">
    <w:name w:val="Special Bold"/>
    <w:basedOn w:val="DefaultParagraphFont"/>
    <w:rsid w:val="00097469"/>
    <w:rPr>
      <w:b/>
      <w:spacing w:val="0"/>
    </w:rPr>
  </w:style>
  <w:style w:type="paragraph" w:styleId="ListBullet2">
    <w:name w:val="List Bullet 2"/>
    <w:basedOn w:val="List2"/>
    <w:rsid w:val="00097469"/>
    <w:pPr>
      <w:numPr>
        <w:numId w:val="13"/>
      </w:numPr>
      <w:tabs>
        <w:tab w:val="clear" w:pos="680"/>
      </w:tabs>
    </w:pPr>
  </w:style>
  <w:style w:type="character" w:styleId="Emphasis">
    <w:name w:val="Emphasis"/>
    <w:basedOn w:val="DefaultParagraphFont"/>
    <w:qFormat/>
    <w:rsid w:val="00097469"/>
    <w:rPr>
      <w:i/>
    </w:rPr>
  </w:style>
  <w:style w:type="paragraph" w:customStyle="1" w:styleId="SuperHeading">
    <w:name w:val="SuperHeading"/>
    <w:basedOn w:val="Normal"/>
    <w:rsid w:val="00097469"/>
    <w:pPr>
      <w:spacing w:before="240" w:after="120"/>
      <w:outlineLvl w:val="0"/>
    </w:pPr>
    <w:rPr>
      <w:rFonts w:ascii="Times New Roman" w:hAnsi="Times New Roman"/>
      <w:b/>
      <w:sz w:val="32"/>
    </w:rPr>
  </w:style>
  <w:style w:type="paragraph" w:customStyle="1" w:styleId="AllowPageBreak">
    <w:name w:val="AllowPageBreak"/>
    <w:rsid w:val="000974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74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74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74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74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74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74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74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7469"/>
    <w:rPr>
      <w:rFonts w:ascii="Courier New" w:eastAsia="Times New Roman" w:hAnsi="Courier New" w:cs="Times New Roman"/>
      <w:i/>
      <w:szCs w:val="20"/>
      <w:lang w:eastAsia="en-US"/>
    </w:rPr>
  </w:style>
  <w:style w:type="paragraph" w:customStyle="1" w:styleId="HeadingBase">
    <w:name w:val="Heading Base"/>
    <w:rsid w:val="000974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7469"/>
    <w:pPr>
      <w:tabs>
        <w:tab w:val="right" w:leader="dot" w:pos="9072"/>
      </w:tabs>
      <w:ind w:left="567"/>
    </w:pPr>
    <w:rPr>
      <w:szCs w:val="22"/>
    </w:rPr>
  </w:style>
  <w:style w:type="paragraph" w:customStyle="1" w:styleId="TOCBase">
    <w:name w:val="TOC Base"/>
    <w:rsid w:val="000974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7469"/>
    <w:pPr>
      <w:tabs>
        <w:tab w:val="right" w:leader="dot" w:pos="9072"/>
      </w:tabs>
      <w:spacing w:before="40" w:after="40"/>
      <w:ind w:left="284"/>
    </w:pPr>
    <w:rPr>
      <w:rFonts w:ascii="Times New Roman" w:hAnsi="Times New Roman"/>
    </w:rPr>
  </w:style>
  <w:style w:type="paragraph" w:styleId="TOC1">
    <w:name w:val="toc 1"/>
    <w:basedOn w:val="TOCBase"/>
    <w:next w:val="Normal"/>
    <w:rsid w:val="000974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74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7469"/>
    <w:rPr>
      <w:rFonts w:ascii="Times New Roman" w:eastAsia="Times New Roman" w:hAnsi="Times New Roman" w:cs="Times New Roman"/>
      <w:sz w:val="16"/>
      <w:lang w:eastAsia="en-US"/>
    </w:rPr>
  </w:style>
  <w:style w:type="paragraph" w:styleId="Title">
    <w:name w:val="Title"/>
    <w:basedOn w:val="HeadingBase"/>
    <w:link w:val="TitleChar"/>
    <w:qFormat/>
    <w:rsid w:val="00097469"/>
    <w:pPr>
      <w:spacing w:before="5040"/>
      <w:jc w:val="center"/>
    </w:pPr>
    <w:rPr>
      <w:sz w:val="48"/>
      <w:szCs w:val="72"/>
      <w:lang w:val="en-US"/>
    </w:rPr>
  </w:style>
  <w:style w:type="character" w:customStyle="1" w:styleId="TitleChar">
    <w:name w:val="Title Char"/>
    <w:basedOn w:val="DefaultParagraphFont"/>
    <w:link w:val="Title"/>
    <w:rsid w:val="000974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7469"/>
    <w:pPr>
      <w:tabs>
        <w:tab w:val="left" w:pos="3600"/>
        <w:tab w:val="left" w:pos="3958"/>
      </w:tabs>
    </w:pPr>
  </w:style>
  <w:style w:type="paragraph" w:styleId="List">
    <w:name w:val="List"/>
    <w:basedOn w:val="BodyText"/>
    <w:next w:val="BodyText"/>
    <w:rsid w:val="00097469"/>
    <w:pPr>
      <w:tabs>
        <w:tab w:val="left" w:pos="340"/>
      </w:tabs>
      <w:spacing w:before="60" w:after="60"/>
      <w:ind w:left="340" w:hanging="340"/>
    </w:pPr>
  </w:style>
  <w:style w:type="paragraph" w:customStyle="1" w:styleId="Note">
    <w:name w:val="Note"/>
    <w:basedOn w:val="BodyText"/>
    <w:rsid w:val="000974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7469"/>
    <w:pPr>
      <w:framePr w:wrap="auto" w:hAnchor="text" w:y="6049"/>
    </w:pPr>
    <w:rPr>
      <w:color w:val="000000"/>
      <w:sz w:val="40"/>
    </w:rPr>
  </w:style>
  <w:style w:type="paragraph" w:customStyle="1" w:styleId="TOCTitle">
    <w:name w:val="TOCTitle"/>
    <w:basedOn w:val="Heading1"/>
    <w:rsid w:val="00097469"/>
    <w:pPr>
      <w:spacing w:after="240"/>
      <w:jc w:val="center"/>
      <w:outlineLvl w:val="9"/>
    </w:pPr>
    <w:rPr>
      <w:caps/>
    </w:rPr>
  </w:style>
  <w:style w:type="paragraph" w:customStyle="1" w:styleId="Version">
    <w:name w:val="Version"/>
    <w:rsid w:val="000974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7469"/>
    <w:pPr>
      <w:keepNext w:val="0"/>
      <w:tabs>
        <w:tab w:val="right" w:pos="4176"/>
      </w:tabs>
      <w:ind w:left="198" w:hanging="198"/>
    </w:pPr>
    <w:rPr>
      <w:rFonts w:ascii="Garamond" w:hAnsi="Garamond"/>
    </w:rPr>
  </w:style>
  <w:style w:type="paragraph" w:styleId="IndexHeading">
    <w:name w:val="index heading"/>
    <w:basedOn w:val="Normal"/>
    <w:next w:val="Index1"/>
    <w:semiHidden/>
    <w:rsid w:val="00097469"/>
    <w:pPr>
      <w:spacing w:before="120" w:after="120"/>
    </w:pPr>
    <w:rPr>
      <w:rFonts w:ascii="Arial" w:hAnsi="Arial"/>
      <w:b/>
      <w:color w:val="918585"/>
      <w:sz w:val="24"/>
    </w:rPr>
  </w:style>
  <w:style w:type="paragraph" w:styleId="Header">
    <w:name w:val="header"/>
    <w:basedOn w:val="Normal"/>
    <w:link w:val="HeaderChar"/>
    <w:rsid w:val="000974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7469"/>
    <w:rPr>
      <w:rFonts w:ascii="Times New Roman" w:eastAsia="Times New Roman" w:hAnsi="Times New Roman" w:cs="Times New Roman"/>
      <w:sz w:val="16"/>
      <w:szCs w:val="20"/>
      <w:lang w:val="en-GB" w:eastAsia="en-US"/>
    </w:rPr>
  </w:style>
  <w:style w:type="paragraph" w:customStyle="1" w:styleId="Chapter">
    <w:name w:val="Chapter"/>
    <w:basedOn w:val="Normal"/>
    <w:rsid w:val="00097469"/>
    <w:pPr>
      <w:spacing w:before="240"/>
    </w:pPr>
    <w:rPr>
      <w:rFonts w:ascii="Times New Roman" w:hAnsi="Times New Roman"/>
      <w:smallCaps/>
      <w:spacing w:val="80"/>
      <w:sz w:val="28"/>
    </w:rPr>
  </w:style>
  <w:style w:type="paragraph" w:customStyle="1" w:styleId="InChapter">
    <w:name w:val="InChapter"/>
    <w:basedOn w:val="Heading3"/>
    <w:rsid w:val="00097469"/>
    <w:pPr>
      <w:spacing w:after="240"/>
      <w:outlineLvl w:val="9"/>
    </w:pPr>
    <w:rPr>
      <w:noProof/>
    </w:rPr>
  </w:style>
  <w:style w:type="paragraph" w:styleId="Index2">
    <w:name w:val="index 2"/>
    <w:basedOn w:val="Normal"/>
    <w:next w:val="Normal"/>
    <w:semiHidden/>
    <w:rsid w:val="00097469"/>
    <w:pPr>
      <w:tabs>
        <w:tab w:val="right" w:pos="4176"/>
      </w:tabs>
      <w:ind w:left="568" w:hanging="284"/>
    </w:pPr>
    <w:rPr>
      <w:rFonts w:ascii="Garamond" w:hAnsi="Garamond"/>
    </w:rPr>
  </w:style>
  <w:style w:type="paragraph" w:customStyle="1" w:styleId="Byline">
    <w:name w:val="Byline"/>
    <w:rsid w:val="000974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7469"/>
    <w:pPr>
      <w:tabs>
        <w:tab w:val="clear" w:pos="3600"/>
        <w:tab w:val="clear" w:pos="3958"/>
      </w:tabs>
      <w:jc w:val="right"/>
    </w:pPr>
  </w:style>
  <w:style w:type="paragraph" w:styleId="Caption">
    <w:name w:val="caption"/>
    <w:basedOn w:val="BodyText"/>
    <w:next w:val="Normal"/>
    <w:qFormat/>
    <w:rsid w:val="00097469"/>
    <w:pPr>
      <w:framePr w:w="2268" w:hSpace="181" w:vSpace="181" w:wrap="around" w:vAnchor="text" w:hAnchor="page" w:x="1135" w:y="285" w:anchorLock="1"/>
    </w:pPr>
    <w:rPr>
      <w:i/>
    </w:rPr>
  </w:style>
  <w:style w:type="paragraph" w:customStyle="1" w:styleId="MiniTOCTitle">
    <w:name w:val="MiniTOCTitle"/>
    <w:basedOn w:val="Heading4"/>
    <w:rsid w:val="00097469"/>
    <w:pPr>
      <w:spacing w:before="240"/>
      <w:outlineLvl w:val="9"/>
    </w:pPr>
    <w:rPr>
      <w:noProof/>
      <w:sz w:val="24"/>
    </w:rPr>
  </w:style>
  <w:style w:type="paragraph" w:customStyle="1" w:styleId="MiniTOCItem">
    <w:name w:val="MiniTOCItem"/>
    <w:basedOn w:val="ListBullet"/>
    <w:rsid w:val="00097469"/>
    <w:pPr>
      <w:numPr>
        <w:numId w:val="0"/>
      </w:numPr>
      <w:tabs>
        <w:tab w:val="right" w:leader="dot" w:pos="6521"/>
      </w:tabs>
      <w:spacing w:before="0" w:after="0"/>
    </w:pPr>
  </w:style>
  <w:style w:type="paragraph" w:customStyle="1" w:styleId="TOFTitle">
    <w:name w:val="TOFTitle"/>
    <w:basedOn w:val="TOCTitle"/>
    <w:rsid w:val="00097469"/>
  </w:style>
  <w:style w:type="paragraph" w:styleId="TableofFigures">
    <w:name w:val="table of figures"/>
    <w:basedOn w:val="Normal"/>
    <w:next w:val="Normal"/>
    <w:semiHidden/>
    <w:rsid w:val="00097469"/>
    <w:pPr>
      <w:tabs>
        <w:tab w:val="right" w:leader="dot" w:pos="9072"/>
      </w:tabs>
      <w:ind w:left="970" w:hanging="403"/>
    </w:pPr>
    <w:rPr>
      <w:rFonts w:ascii="Times New Roman" w:hAnsi="Times New Roman"/>
      <w:b/>
    </w:rPr>
  </w:style>
  <w:style w:type="paragraph" w:styleId="ListNumber">
    <w:name w:val="List Number"/>
    <w:basedOn w:val="List"/>
    <w:rsid w:val="00097469"/>
    <w:pPr>
      <w:numPr>
        <w:numId w:val="15"/>
      </w:numPr>
      <w:tabs>
        <w:tab w:val="clear" w:pos="340"/>
      </w:tabs>
    </w:pPr>
  </w:style>
  <w:style w:type="character" w:customStyle="1" w:styleId="WingdingSymbols">
    <w:name w:val="Wingding Symbols"/>
    <w:rsid w:val="00097469"/>
    <w:rPr>
      <w:rFonts w:ascii="Wingdings" w:hAnsi="Wingdings"/>
    </w:rPr>
  </w:style>
  <w:style w:type="paragraph" w:customStyle="1" w:styleId="TableHeading">
    <w:name w:val="Table Heading"/>
    <w:basedOn w:val="HeadingBase"/>
    <w:rsid w:val="00097469"/>
    <w:pPr>
      <w:keepLines/>
      <w:pBdr>
        <w:bottom w:val="single" w:sz="6" w:space="1" w:color="918585"/>
      </w:pBdr>
      <w:spacing w:before="240"/>
    </w:pPr>
  </w:style>
  <w:style w:type="character" w:customStyle="1" w:styleId="HotSpot">
    <w:name w:val="HotSpot"/>
    <w:rsid w:val="00097469"/>
    <w:rPr>
      <w:color w:val="0033CC"/>
      <w:u w:val="none"/>
    </w:rPr>
  </w:style>
  <w:style w:type="paragraph" w:customStyle="1" w:styleId="BodyTextRight">
    <w:name w:val="Body Text Right"/>
    <w:basedOn w:val="BodyText"/>
    <w:rsid w:val="00097469"/>
    <w:pPr>
      <w:spacing w:before="0" w:after="0"/>
      <w:jc w:val="right"/>
    </w:pPr>
  </w:style>
  <w:style w:type="paragraph" w:styleId="Index3">
    <w:name w:val="index 3"/>
    <w:basedOn w:val="ListNumber2"/>
    <w:next w:val="Normal"/>
    <w:semiHidden/>
    <w:rsid w:val="00097469"/>
    <w:pPr>
      <w:numPr>
        <w:numId w:val="0"/>
      </w:numPr>
      <w:tabs>
        <w:tab w:val="right" w:leader="dot" w:pos="4176"/>
      </w:tabs>
    </w:pPr>
  </w:style>
  <w:style w:type="paragraph" w:styleId="ListNumber2">
    <w:name w:val="List Number 2"/>
    <w:basedOn w:val="List2"/>
    <w:rsid w:val="00097469"/>
    <w:pPr>
      <w:numPr>
        <w:numId w:val="10"/>
      </w:numPr>
      <w:tabs>
        <w:tab w:val="clear" w:pos="1060"/>
      </w:tabs>
    </w:pPr>
  </w:style>
  <w:style w:type="paragraph" w:customStyle="1" w:styleId="MarginNote">
    <w:name w:val="Margin Note"/>
    <w:basedOn w:val="BodyText"/>
    <w:rsid w:val="000974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74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74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7469"/>
    <w:rPr>
      <w:sz w:val="32"/>
    </w:rPr>
  </w:style>
  <w:style w:type="paragraph" w:customStyle="1" w:styleId="HeadingProcedure">
    <w:name w:val="Heading Procedure"/>
    <w:basedOn w:val="HeadingBase"/>
    <w:next w:val="Normal"/>
    <w:rsid w:val="00097469"/>
    <w:pPr>
      <w:tabs>
        <w:tab w:val="left" w:pos="0"/>
      </w:tabs>
      <w:spacing w:before="120" w:after="60"/>
    </w:pPr>
    <w:rPr>
      <w:i/>
      <w:color w:val="918585"/>
      <w:sz w:val="22"/>
    </w:rPr>
  </w:style>
  <w:style w:type="paragraph" w:customStyle="1" w:styleId="TableBodyText">
    <w:name w:val="Table Body Text"/>
    <w:basedOn w:val="BodyText"/>
    <w:rsid w:val="00097469"/>
    <w:pPr>
      <w:spacing w:before="60" w:after="60"/>
    </w:pPr>
  </w:style>
  <w:style w:type="paragraph" w:styleId="ListContinue">
    <w:name w:val="List Continue"/>
    <w:basedOn w:val="List"/>
    <w:rsid w:val="00097469"/>
    <w:pPr>
      <w:ind w:firstLine="0"/>
    </w:pPr>
  </w:style>
  <w:style w:type="paragraph" w:customStyle="1" w:styleId="ListNote">
    <w:name w:val="List Note"/>
    <w:basedOn w:val="List"/>
    <w:rsid w:val="00097469"/>
    <w:pPr>
      <w:pBdr>
        <w:top w:val="single" w:sz="6" w:space="2" w:color="918585"/>
        <w:bottom w:val="single" w:sz="6" w:space="2" w:color="918585"/>
      </w:pBdr>
      <w:tabs>
        <w:tab w:val="left" w:pos="1021"/>
      </w:tabs>
      <w:ind w:firstLine="0"/>
    </w:pPr>
  </w:style>
  <w:style w:type="paragraph" w:customStyle="1" w:styleId="Warning">
    <w:name w:val="Warning"/>
    <w:basedOn w:val="BodyText"/>
    <w:rsid w:val="00097469"/>
    <w:pPr>
      <w:shd w:val="clear" w:color="auto" w:fill="D9D9D9"/>
      <w:tabs>
        <w:tab w:val="left" w:pos="992"/>
      </w:tabs>
      <w:ind w:left="119" w:right="119"/>
    </w:pPr>
    <w:rPr>
      <w:sz w:val="20"/>
    </w:rPr>
  </w:style>
  <w:style w:type="paragraph" w:customStyle="1" w:styleId="MarginIcons">
    <w:name w:val="Margin Icons"/>
    <w:basedOn w:val="BodyText"/>
    <w:rsid w:val="000974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7469"/>
    <w:rPr>
      <w:rFonts w:ascii="Courier New" w:hAnsi="Courier New"/>
    </w:rPr>
  </w:style>
  <w:style w:type="paragraph" w:customStyle="1" w:styleId="NoteBullet">
    <w:name w:val="Note Bullet"/>
    <w:basedOn w:val="Note"/>
    <w:rsid w:val="00097469"/>
    <w:pPr>
      <w:tabs>
        <w:tab w:val="clear" w:pos="680"/>
      </w:tabs>
      <w:spacing w:before="60" w:after="60"/>
    </w:pPr>
  </w:style>
  <w:style w:type="paragraph" w:customStyle="1" w:styleId="SubHeading2">
    <w:name w:val="SubHeading2"/>
    <w:basedOn w:val="HeadingBase"/>
    <w:rsid w:val="00097469"/>
    <w:pPr>
      <w:spacing w:before="240" w:after="60"/>
    </w:pPr>
    <w:rPr>
      <w:sz w:val="20"/>
    </w:rPr>
  </w:style>
  <w:style w:type="paragraph" w:customStyle="1" w:styleId="SubHeading1">
    <w:name w:val="SubHeading1"/>
    <w:basedOn w:val="HeadingBase"/>
    <w:rsid w:val="00097469"/>
    <w:pPr>
      <w:spacing w:before="240" w:after="60"/>
    </w:pPr>
    <w:rPr>
      <w:color w:val="918585"/>
      <w:sz w:val="22"/>
    </w:rPr>
  </w:style>
  <w:style w:type="paragraph" w:customStyle="1" w:styleId="SideHeading">
    <w:name w:val="Side Heading"/>
    <w:basedOn w:val="HeadingBase"/>
    <w:rsid w:val="000974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7469"/>
    <w:pPr>
      <w:tabs>
        <w:tab w:val="num" w:pos="360"/>
      </w:tabs>
    </w:pPr>
  </w:style>
  <w:style w:type="paragraph" w:styleId="PlainText">
    <w:name w:val="Plain Text"/>
    <w:basedOn w:val="Normal"/>
    <w:link w:val="PlainTextChar"/>
    <w:rsid w:val="00097469"/>
    <w:rPr>
      <w:sz w:val="20"/>
    </w:rPr>
  </w:style>
  <w:style w:type="character" w:customStyle="1" w:styleId="PlainTextChar">
    <w:name w:val="Plain Text Char"/>
    <w:basedOn w:val="DefaultParagraphFont"/>
    <w:link w:val="PlainText"/>
    <w:rsid w:val="00097469"/>
    <w:rPr>
      <w:rFonts w:ascii="Courier New" w:eastAsia="Times New Roman" w:hAnsi="Courier New" w:cs="Times New Roman"/>
      <w:sz w:val="20"/>
      <w:szCs w:val="20"/>
      <w:lang w:eastAsia="en-US"/>
    </w:rPr>
  </w:style>
  <w:style w:type="character" w:customStyle="1" w:styleId="MenuOption">
    <w:name w:val="Menu Option"/>
    <w:basedOn w:val="DefaultParagraphFont"/>
    <w:rsid w:val="00097469"/>
    <w:rPr>
      <w:b/>
      <w:smallCaps/>
    </w:rPr>
  </w:style>
  <w:style w:type="paragraph" w:customStyle="1" w:styleId="TableListNumber">
    <w:name w:val="Table List Number"/>
    <w:basedOn w:val="ListNumber"/>
    <w:rsid w:val="00097469"/>
    <w:pPr>
      <w:numPr>
        <w:numId w:val="0"/>
      </w:numPr>
    </w:pPr>
  </w:style>
  <w:style w:type="paragraph" w:styleId="TOC4">
    <w:name w:val="toc 4"/>
    <w:basedOn w:val="TOCBase"/>
    <w:next w:val="Normal"/>
    <w:semiHidden/>
    <w:rsid w:val="00097469"/>
    <w:pPr>
      <w:tabs>
        <w:tab w:val="right" w:leader="dot" w:pos="9071"/>
      </w:tabs>
      <w:ind w:left="1701"/>
    </w:pPr>
  </w:style>
  <w:style w:type="paragraph" w:customStyle="1" w:styleId="ListAlpha">
    <w:name w:val="List Alpha"/>
    <w:basedOn w:val="List"/>
    <w:rsid w:val="00097469"/>
    <w:pPr>
      <w:numPr>
        <w:numId w:val="9"/>
      </w:numPr>
    </w:pPr>
  </w:style>
  <w:style w:type="paragraph" w:customStyle="1" w:styleId="ListAlpha2">
    <w:name w:val="List Alpha 2"/>
    <w:basedOn w:val="List2"/>
    <w:rsid w:val="00097469"/>
    <w:pPr>
      <w:numPr>
        <w:numId w:val="8"/>
      </w:numPr>
    </w:pPr>
  </w:style>
  <w:style w:type="paragraph" w:styleId="List2">
    <w:name w:val="List 2"/>
    <w:basedOn w:val="BodyText"/>
    <w:rsid w:val="00097469"/>
    <w:pPr>
      <w:tabs>
        <w:tab w:val="left" w:pos="680"/>
      </w:tabs>
      <w:spacing w:before="60" w:after="60"/>
      <w:ind w:left="680" w:hanging="340"/>
    </w:pPr>
  </w:style>
  <w:style w:type="paragraph" w:styleId="List3">
    <w:name w:val="List 3"/>
    <w:basedOn w:val="BodyText"/>
    <w:rsid w:val="00097469"/>
    <w:pPr>
      <w:tabs>
        <w:tab w:val="left" w:pos="1021"/>
      </w:tabs>
      <w:spacing w:before="60" w:after="60"/>
      <w:ind w:left="1020" w:hanging="340"/>
    </w:pPr>
  </w:style>
  <w:style w:type="paragraph" w:styleId="List4">
    <w:name w:val="List 4"/>
    <w:basedOn w:val="BodyText"/>
    <w:rsid w:val="00097469"/>
    <w:pPr>
      <w:tabs>
        <w:tab w:val="left" w:pos="1361"/>
      </w:tabs>
      <w:spacing w:before="60" w:after="60"/>
      <w:ind w:left="1361" w:hanging="340"/>
    </w:pPr>
  </w:style>
  <w:style w:type="paragraph" w:styleId="List5">
    <w:name w:val="List 5"/>
    <w:basedOn w:val="BodyText"/>
    <w:rsid w:val="00097469"/>
    <w:pPr>
      <w:tabs>
        <w:tab w:val="left" w:pos="1701"/>
      </w:tabs>
      <w:spacing w:before="60" w:after="60"/>
      <w:ind w:left="1701" w:hanging="340"/>
    </w:pPr>
  </w:style>
  <w:style w:type="paragraph" w:styleId="ListBullet3">
    <w:name w:val="List Bullet 3"/>
    <w:basedOn w:val="List3"/>
    <w:rsid w:val="00097469"/>
    <w:pPr>
      <w:numPr>
        <w:numId w:val="14"/>
      </w:numPr>
      <w:tabs>
        <w:tab w:val="clear" w:pos="1021"/>
      </w:tabs>
      <w:ind w:left="1037" w:hanging="357"/>
    </w:pPr>
  </w:style>
  <w:style w:type="paragraph" w:styleId="ListBullet4">
    <w:name w:val="List Bullet 4"/>
    <w:basedOn w:val="List4"/>
    <w:rsid w:val="00097469"/>
    <w:pPr>
      <w:numPr>
        <w:numId w:val="3"/>
      </w:numPr>
      <w:tabs>
        <w:tab w:val="clear" w:pos="1361"/>
      </w:tabs>
    </w:pPr>
  </w:style>
  <w:style w:type="paragraph" w:styleId="ListBullet5">
    <w:name w:val="List Bullet 5"/>
    <w:basedOn w:val="List5"/>
    <w:rsid w:val="00097469"/>
    <w:pPr>
      <w:numPr>
        <w:numId w:val="4"/>
      </w:numPr>
    </w:pPr>
  </w:style>
  <w:style w:type="paragraph" w:styleId="ListContinue2">
    <w:name w:val="List Continue 2"/>
    <w:basedOn w:val="List2"/>
    <w:rsid w:val="00097469"/>
    <w:pPr>
      <w:ind w:firstLine="0"/>
    </w:pPr>
  </w:style>
  <w:style w:type="paragraph" w:styleId="ListContinue3">
    <w:name w:val="List Continue 3"/>
    <w:basedOn w:val="List3"/>
    <w:rsid w:val="00097469"/>
    <w:pPr>
      <w:ind w:left="1021" w:firstLine="0"/>
    </w:pPr>
  </w:style>
  <w:style w:type="paragraph" w:styleId="ListContinue4">
    <w:name w:val="List Continue 4"/>
    <w:basedOn w:val="List4"/>
    <w:rsid w:val="00097469"/>
    <w:pPr>
      <w:ind w:firstLine="0"/>
    </w:pPr>
  </w:style>
  <w:style w:type="paragraph" w:styleId="ListContinue5">
    <w:name w:val="List Continue 5"/>
    <w:basedOn w:val="List5"/>
    <w:rsid w:val="00097469"/>
    <w:pPr>
      <w:ind w:firstLine="0"/>
    </w:pPr>
  </w:style>
  <w:style w:type="paragraph" w:styleId="ListNumber3">
    <w:name w:val="List Number 3"/>
    <w:basedOn w:val="List3"/>
    <w:rsid w:val="00097469"/>
    <w:pPr>
      <w:numPr>
        <w:numId w:val="5"/>
      </w:numPr>
    </w:pPr>
  </w:style>
  <w:style w:type="paragraph" w:styleId="ListNumber4">
    <w:name w:val="List Number 4"/>
    <w:basedOn w:val="List4"/>
    <w:rsid w:val="00097469"/>
    <w:pPr>
      <w:numPr>
        <w:numId w:val="6"/>
      </w:numPr>
    </w:pPr>
  </w:style>
  <w:style w:type="paragraph" w:styleId="ListNumber5">
    <w:name w:val="List Number 5"/>
    <w:basedOn w:val="List5"/>
    <w:rsid w:val="00097469"/>
    <w:pPr>
      <w:numPr>
        <w:numId w:val="7"/>
      </w:numPr>
    </w:pPr>
  </w:style>
  <w:style w:type="paragraph" w:styleId="BlockText">
    <w:name w:val="Block Text"/>
    <w:basedOn w:val="Normal"/>
    <w:rsid w:val="00097469"/>
    <w:pPr>
      <w:spacing w:after="120"/>
      <w:ind w:left="1440" w:right="1440"/>
    </w:pPr>
  </w:style>
  <w:style w:type="character" w:customStyle="1" w:styleId="Subscript">
    <w:name w:val="Subscript"/>
    <w:basedOn w:val="DefaultParagraphFont"/>
    <w:rsid w:val="00097469"/>
    <w:rPr>
      <w:sz w:val="16"/>
      <w:vertAlign w:val="subscript"/>
    </w:rPr>
  </w:style>
  <w:style w:type="character" w:customStyle="1" w:styleId="Superscript">
    <w:name w:val="Superscript"/>
    <w:basedOn w:val="DefaultParagraphFont"/>
    <w:rsid w:val="00097469"/>
    <w:rPr>
      <w:sz w:val="16"/>
      <w:vertAlign w:val="superscript"/>
    </w:rPr>
  </w:style>
  <w:style w:type="character" w:customStyle="1" w:styleId="Symbols">
    <w:name w:val="Symbols"/>
    <w:basedOn w:val="DefaultParagraphFont"/>
    <w:rsid w:val="00097469"/>
    <w:rPr>
      <w:rFonts w:ascii="Symbol" w:hAnsi="Symbol"/>
    </w:rPr>
  </w:style>
  <w:style w:type="character" w:customStyle="1" w:styleId="MenuOptions">
    <w:name w:val="Menu Options"/>
    <w:basedOn w:val="DefaultParagraphFont"/>
    <w:rsid w:val="00097469"/>
    <w:rPr>
      <w:rFonts w:ascii="Arial Narrow" w:hAnsi="Arial Narrow"/>
      <w:smallCaps/>
    </w:rPr>
  </w:style>
  <w:style w:type="character" w:customStyle="1" w:styleId="Buttons">
    <w:name w:val="Buttons"/>
    <w:basedOn w:val="DefaultParagraphFont"/>
    <w:rsid w:val="00097469"/>
    <w:rPr>
      <w:b/>
    </w:rPr>
  </w:style>
  <w:style w:type="character" w:customStyle="1" w:styleId="Underlined">
    <w:name w:val="Underlined"/>
    <w:basedOn w:val="DefaultParagraphFont"/>
    <w:rsid w:val="00097469"/>
    <w:rPr>
      <w:u w:val="single"/>
    </w:rPr>
  </w:style>
  <w:style w:type="paragraph" w:customStyle="1" w:styleId="TableBodyTextRight">
    <w:name w:val="Table Body Text Right"/>
    <w:basedOn w:val="TableBodyText"/>
    <w:rsid w:val="00097469"/>
    <w:pPr>
      <w:widowControl w:val="0"/>
      <w:autoSpaceDE w:val="0"/>
      <w:autoSpaceDN w:val="0"/>
      <w:adjustRightInd w:val="0"/>
      <w:jc w:val="right"/>
    </w:pPr>
    <w:rPr>
      <w:rFonts w:cs="Arial"/>
      <w:szCs w:val="18"/>
    </w:rPr>
  </w:style>
  <w:style w:type="paragraph" w:customStyle="1" w:styleId="CopyrightText">
    <w:name w:val="Copyright Text"/>
    <w:basedOn w:val="BodyText"/>
    <w:rsid w:val="00097469"/>
    <w:rPr>
      <w:sz w:val="18"/>
    </w:rPr>
  </w:style>
  <w:style w:type="paragraph" w:customStyle="1" w:styleId="BodySmallRight">
    <w:name w:val="Body Small Right"/>
    <w:basedOn w:val="BodyTextRight"/>
    <w:rsid w:val="00097469"/>
    <w:rPr>
      <w:sz w:val="18"/>
      <w:szCs w:val="18"/>
    </w:rPr>
  </w:style>
  <w:style w:type="paragraph" w:customStyle="1" w:styleId="MarginEdition">
    <w:name w:val="Margin Edition"/>
    <w:basedOn w:val="MarginNote"/>
    <w:rsid w:val="00097469"/>
    <w:pPr>
      <w:spacing w:before="0" w:after="0"/>
    </w:pPr>
    <w:rPr>
      <w:rFonts w:ascii="Times New Roman" w:hAnsi="Times New Roman"/>
      <w:color w:val="999999"/>
    </w:rPr>
  </w:style>
  <w:style w:type="paragraph" w:customStyle="1" w:styleId="Spacer">
    <w:name w:val="Spacer"/>
    <w:basedOn w:val="Normal"/>
    <w:rsid w:val="00097469"/>
    <w:rPr>
      <w:sz w:val="2"/>
      <w:szCs w:val="2"/>
    </w:rPr>
  </w:style>
  <w:style w:type="character" w:customStyle="1" w:styleId="Small">
    <w:name w:val="Small"/>
    <w:basedOn w:val="DefaultParagraphFont"/>
    <w:rsid w:val="00097469"/>
    <w:rPr>
      <w:sz w:val="16"/>
    </w:rPr>
  </w:style>
  <w:style w:type="paragraph" w:customStyle="1" w:styleId="WideTable">
    <w:name w:val="Wide Table"/>
    <w:basedOn w:val="Normal"/>
    <w:rsid w:val="00097469"/>
    <w:pPr>
      <w:ind w:left="-1418"/>
    </w:pPr>
    <w:rPr>
      <w:sz w:val="2"/>
      <w:szCs w:val="2"/>
    </w:rPr>
  </w:style>
  <w:style w:type="character" w:styleId="PageNumber">
    <w:name w:val="page number"/>
    <w:basedOn w:val="DefaultParagraphFont"/>
    <w:rsid w:val="00097469"/>
  </w:style>
  <w:style w:type="paragraph" w:styleId="Quote">
    <w:name w:val="Quote"/>
    <w:basedOn w:val="Heading1"/>
    <w:link w:val="QuoteChar"/>
    <w:qFormat/>
    <w:rsid w:val="00097469"/>
    <w:rPr>
      <w:b w:val="0"/>
      <w:sz w:val="72"/>
      <w:szCs w:val="72"/>
      <w:lang w:val="en-NZ"/>
    </w:rPr>
  </w:style>
  <w:style w:type="character" w:customStyle="1" w:styleId="QuoteChar">
    <w:name w:val="Quote Char"/>
    <w:basedOn w:val="DefaultParagraphFont"/>
    <w:link w:val="Quote"/>
    <w:rsid w:val="000974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7469"/>
    <w:pPr>
      <w:pageBreakBefore/>
    </w:pPr>
  </w:style>
  <w:style w:type="paragraph" w:customStyle="1" w:styleId="Border">
    <w:name w:val="Border"/>
    <w:basedOn w:val="Normal"/>
    <w:qFormat/>
    <w:rsid w:val="000974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7469"/>
    <w:rPr>
      <w:b/>
      <w:bCs/>
      <w:i/>
      <w:iCs/>
      <w:color w:val="auto"/>
    </w:rPr>
  </w:style>
  <w:style w:type="paragraph" w:styleId="IntenseQuote">
    <w:name w:val="Intense Quote"/>
    <w:basedOn w:val="Normal"/>
    <w:next w:val="Normal"/>
    <w:link w:val="IntenseQuoteChar"/>
    <w:uiPriority w:val="30"/>
    <w:qFormat/>
    <w:rsid w:val="000974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74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7469"/>
    <w:rPr>
      <w:smallCaps/>
      <w:color w:val="auto"/>
      <w:u w:val="single"/>
    </w:rPr>
  </w:style>
  <w:style w:type="character" w:styleId="IntenseReference">
    <w:name w:val="Intense Reference"/>
    <w:basedOn w:val="DefaultParagraphFont"/>
    <w:uiPriority w:val="32"/>
    <w:qFormat/>
    <w:rsid w:val="00097469"/>
    <w:rPr>
      <w:b/>
      <w:bCs/>
      <w:smallCaps/>
      <w:color w:val="auto"/>
      <w:spacing w:val="5"/>
      <w:u w:val="single"/>
    </w:rPr>
  </w:style>
  <w:style w:type="paragraph" w:customStyle="1" w:styleId="2ColumnHeading">
    <w:name w:val="2Column Heading"/>
    <w:basedOn w:val="BodyText"/>
    <w:qFormat/>
    <w:rsid w:val="00097469"/>
    <w:pPr>
      <w:spacing w:after="60"/>
      <w:ind w:left="-2268"/>
    </w:pPr>
    <w:rPr>
      <w:b/>
    </w:rPr>
  </w:style>
  <w:style w:type="paragraph" w:customStyle="1" w:styleId="Heading1TOC">
    <w:name w:val="Heading1 TOC"/>
    <w:basedOn w:val="Normal"/>
    <w:qFormat/>
    <w:rsid w:val="00097469"/>
    <w:pPr>
      <w:spacing w:before="240" w:after="120"/>
    </w:pPr>
    <w:rPr>
      <w:rFonts w:ascii="Times New Roman" w:hAnsi="Times New Roman"/>
      <w:b/>
      <w:sz w:val="32"/>
    </w:rPr>
  </w:style>
  <w:style w:type="paragraph" w:customStyle="1" w:styleId="Heading2TOC">
    <w:name w:val="Heading2 TOC"/>
    <w:basedOn w:val="Normal"/>
    <w:qFormat/>
    <w:rsid w:val="00097469"/>
    <w:pPr>
      <w:spacing w:before="240" w:after="60"/>
    </w:pPr>
    <w:rPr>
      <w:rFonts w:ascii="Times New Roman" w:hAnsi="Times New Roman"/>
      <w:b/>
      <w:sz w:val="28"/>
    </w:rPr>
  </w:style>
  <w:style w:type="character" w:customStyle="1" w:styleId="Underline">
    <w:name w:val="Underline"/>
    <w:basedOn w:val="DefaultParagraphFont"/>
    <w:qFormat/>
    <w:rsid w:val="00097469"/>
    <w:rPr>
      <w:u w:val="single"/>
    </w:rPr>
  </w:style>
  <w:style w:type="character" w:customStyle="1" w:styleId="BoldandItalics">
    <w:name w:val="Bold and Italics"/>
    <w:qFormat/>
    <w:rsid w:val="00097469"/>
    <w:rPr>
      <w:b/>
      <w:i/>
      <w:u w:val="none"/>
    </w:rPr>
  </w:style>
  <w:style w:type="paragraph" w:styleId="BalloonText">
    <w:name w:val="Balloon Text"/>
    <w:basedOn w:val="Normal"/>
    <w:link w:val="BalloonTextChar"/>
    <w:rsid w:val="00097469"/>
    <w:rPr>
      <w:rFonts w:ascii="Tahoma" w:hAnsi="Tahoma" w:cs="Tahoma"/>
      <w:sz w:val="16"/>
      <w:szCs w:val="16"/>
    </w:rPr>
  </w:style>
  <w:style w:type="character" w:customStyle="1" w:styleId="BalloonTextChar">
    <w:name w:val="Balloon Text Char"/>
    <w:basedOn w:val="DefaultParagraphFont"/>
    <w:link w:val="BalloonText"/>
    <w:rsid w:val="000974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74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74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7469"/>
    <w:rPr>
      <w:b/>
      <w:color w:val="660033"/>
      <w:spacing w:val="0"/>
    </w:rPr>
  </w:style>
  <w:style w:type="paragraph" w:customStyle="1" w:styleId="Nameditemlist">
    <w:name w:val="Named item list"/>
    <w:basedOn w:val="BodyText"/>
    <w:qFormat/>
    <w:rsid w:val="00097469"/>
    <w:pPr>
      <w:tabs>
        <w:tab w:val="left" w:pos="2835"/>
      </w:tabs>
      <w:ind w:left="2835" w:hanging="2835"/>
    </w:pPr>
  </w:style>
  <w:style w:type="paragraph" w:customStyle="1" w:styleId="BodyTextnopadding">
    <w:name w:val="Body Text no padding"/>
    <w:basedOn w:val="BodyText"/>
    <w:qFormat/>
    <w:rsid w:val="00097469"/>
    <w:pPr>
      <w:spacing w:before="0" w:after="0"/>
    </w:pPr>
  </w:style>
  <w:style w:type="paragraph" w:customStyle="1" w:styleId="BodyTextBold">
    <w:name w:val="Body Text Bold"/>
    <w:basedOn w:val="BodyText"/>
    <w:qFormat/>
    <w:rsid w:val="00097469"/>
    <w:rPr>
      <w:b/>
    </w:rPr>
  </w:style>
  <w:style w:type="character" w:styleId="Hyperlink">
    <w:name w:val="Hyperlink"/>
    <w:basedOn w:val="DefaultParagraphFont"/>
    <w:uiPriority w:val="99"/>
    <w:unhideWhenUsed/>
    <w:rsid w:val="006E7B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731</Words>
  <Characters>4741</Characters>
  <Application>Microsoft Office Word</Application>
  <DocSecurity>0</DocSecurity>
  <Lines>182</Lines>
  <Paragraphs>165</Paragraphs>
  <ScaleCrop>false</ScaleCrop>
  <Company>Author-it Software Corporation Ltd.</Company>
  <LinksUpToDate>false</LinksUpToDate>
  <CharactersWithSpaces>5307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SIS50319 Diploma of Sport</dc:title>
  <dc:subject>Approved</dc:subject>
  <dc:creator>SkillsIQ</dc:creator>
  <cp:keywords>Release: 1</cp:keywords>
  <dc:description>Review Date: 12 April 2008</dc:description>
  <cp:lastModifiedBy>HSD_TPCMSd.prod</cp:lastModifiedBy>
  <cp:revision>3</cp:revision>
  <dcterms:created xsi:type="dcterms:W3CDTF">2022-12-20T23:16:00Z</dcterms:created>
  <dcterms:modified xsi:type="dcterms:W3CDTF">2022-12-20T23:16:00Z</dcterms:modified>
</cp:coreProperties>
</file>