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DDF" w:rsidP="00247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SIS40319 Certificate IV in Sport Coaching</w:t>
      </w:r>
      <w:r>
        <w:fldChar w:fldCharType="end"/>
      </w:r>
    </w:p>
    <w:p w:rsidR="00247DDF" w:rsidP="00247DDF">
      <w:pPr>
        <w:pStyle w:val="Version"/>
        <w:sectPr w:rsidSect="00856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B23" w:rsidP="00856B23">
      <w:pPr>
        <w:pStyle w:val="SuperHeading"/>
      </w:pPr>
      <w:r w:rsidRPr="00856B23">
        <w:t>SIS40319 Certificate IV in Sport Coaching</w:t>
      </w:r>
    </w:p>
    <w:p w:rsidR="00000000" w:rsidRPr="00856B23" w:rsidP="00856B23">
      <w:pPr>
        <w:pStyle w:val="Heading1"/>
      </w:pPr>
      <w:bookmarkStart w:id="1" w:name="O_1022675"/>
      <w:bookmarkEnd w:id="1"/>
      <w:r w:rsidRPr="00856B23">
        <w:t>Modification History</w:t>
      </w:r>
    </w:p>
    <w:p w:rsidR="00000000" w:rsidRPr="00856B23" w:rsidP="00247DDF">
      <w:pPr>
        <w:pStyle w:val="BodyText"/>
      </w:pPr>
      <w:r w:rsidRPr="00856B23">
        <w:t>Not applicable.</w:t>
      </w:r>
    </w:p>
    <w:p w:rsidR="00000000" w:rsidRPr="00856B23" w:rsidP="00856B23">
      <w:pPr>
        <w:pStyle w:val="Heading1"/>
      </w:pPr>
      <w:bookmarkStart w:id="2" w:name="O_1022676"/>
      <w:bookmarkEnd w:id="2"/>
      <w:r w:rsidRPr="00856B23">
        <w:t>Qualification Description</w:t>
      </w:r>
    </w:p>
    <w:p w:rsidR="00000000" w:rsidRPr="00856B23" w:rsidP="00247DDF">
      <w:pPr>
        <w:pStyle w:val="BodyText"/>
      </w:pPr>
      <w:r w:rsidRPr="00856B23">
        <w:t xml:space="preserve">This qualification reflects the role of individuals who apply the skills and knowledge to coach participants up to an advanced level in a specific sport. </w:t>
      </w:r>
    </w:p>
    <w:p w:rsidR="00000000" w:rsidRPr="00856B23" w:rsidP="00247DDF">
      <w:pPr>
        <w:pStyle w:val="BodyText"/>
      </w:pPr>
      <w:r w:rsidRPr="00856B23">
        <w:t xml:space="preserve">This qualification </w:t>
      </w:r>
      <w:r w:rsidRPr="00856B23">
        <w:t xml:space="preserve">provides a pathway to work in advanced community coaching roles working or volunteering at community-based sport clubs and organisations in the Australian sport industry. Individuals with this qualification possess a range of highly developed coaching and </w:t>
      </w:r>
      <w:r w:rsidRPr="00856B23">
        <w:t>communication skills with sound industry knowledge. They work with independence, taking responsibility for their own functions and outputs.</w:t>
      </w:r>
    </w:p>
    <w:p w:rsidR="00000000" w:rsidRPr="00856B23" w:rsidP="00247DDF">
      <w:pPr>
        <w:pStyle w:val="BodyText"/>
      </w:pPr>
      <w:r w:rsidRPr="00856B23">
        <w:t>Possible job titles depend on the specific sport and may include:</w:t>
      </w:r>
    </w:p>
    <w:p w:rsidR="00000000" w:rsidRPr="00856B23" w:rsidP="00856B23">
      <w:pPr>
        <w:pStyle w:val="ListBullet"/>
      </w:pPr>
      <w:r w:rsidRPr="00856B23">
        <w:t>Advanced coach</w:t>
      </w:r>
    </w:p>
    <w:p w:rsidR="00000000" w:rsidRPr="00856B23" w:rsidP="00856B23">
      <w:pPr>
        <w:pStyle w:val="ListBullet"/>
      </w:pPr>
      <w:r w:rsidRPr="00856B23">
        <w:t>Head coach</w:t>
      </w:r>
    </w:p>
    <w:p w:rsidR="00000000" w:rsidRPr="00856B23" w:rsidP="00856B23">
      <w:pPr>
        <w:pStyle w:val="ListBullet"/>
      </w:pPr>
      <w:r w:rsidRPr="00856B23">
        <w:t>Performance coach</w:t>
      </w:r>
    </w:p>
    <w:p w:rsidR="00000000" w:rsidRPr="00856B23" w:rsidP="00856B23">
      <w:pPr>
        <w:pStyle w:val="ListBullet"/>
      </w:pPr>
      <w:r w:rsidRPr="00856B23">
        <w:t>Devel</w:t>
      </w:r>
      <w:r w:rsidRPr="00856B23">
        <w:t>opment coach</w:t>
      </w:r>
    </w:p>
    <w:p w:rsidR="00000000" w:rsidRPr="00856B23" w:rsidP="00856B23">
      <w:pPr>
        <w:pStyle w:val="ListBullet"/>
      </w:pPr>
      <w:r w:rsidRPr="00856B23">
        <w:t>Senior coach.</w:t>
      </w:r>
    </w:p>
    <w:p w:rsidR="00000000" w:rsidRPr="00856B23" w:rsidP="00247DDF">
      <w:pPr>
        <w:pStyle w:val="BodyText"/>
      </w:pPr>
      <w:r w:rsidRPr="00856B23">
        <w:t>Specific industry accreditation requirements may apply to sport-specific coaching accreditation and information should be obtained from the relevant National Sporting Organisation (NSO).</w:t>
      </w:r>
    </w:p>
    <w:p w:rsidR="00000000" w:rsidRPr="00856B23" w:rsidP="00247DDF">
      <w:pPr>
        <w:pStyle w:val="BodyText"/>
      </w:pPr>
      <w:r w:rsidRPr="00856B23">
        <w:rPr>
          <w:rStyle w:val="SpecialBold"/>
        </w:rPr>
        <w:t>^ From 1 July 2022 the core unit HLTAID003</w:t>
      </w:r>
      <w:r w:rsidRPr="00856B23">
        <w:rPr>
          <w:rStyle w:val="SpecialBold"/>
        </w:rPr>
        <w:t xml:space="preserve"> must no longer be delivered and will be replaced in the Packaging Rules by the unit HLTAID011</w:t>
      </w:r>
      <w:r w:rsidRPr="00856B23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5E1460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856B23" w:rsidP="00856B23">
      <w:pPr>
        <w:pStyle w:val="Heading1"/>
      </w:pPr>
      <w:bookmarkStart w:id="3" w:name="O_1022677"/>
      <w:bookmarkEnd w:id="3"/>
      <w:r w:rsidRPr="00856B23">
        <w:t>Entry Requirements</w:t>
      </w:r>
    </w:p>
    <w:p w:rsidR="00000000" w:rsidRPr="00856B23" w:rsidP="00247DDF">
      <w:pPr>
        <w:pStyle w:val="BodyText"/>
      </w:pPr>
      <w:r w:rsidRPr="00856B23">
        <w:t>There are no</w:t>
      </w:r>
      <w:r w:rsidRPr="00856B23">
        <w:t xml:space="preserve"> entry requirements for this qualification.</w:t>
      </w:r>
    </w:p>
    <w:p w:rsidR="00000000" w:rsidRPr="00856B23" w:rsidP="00856B23">
      <w:pPr>
        <w:pStyle w:val="Heading1"/>
      </w:pPr>
      <w:bookmarkStart w:id="4" w:name="O_1022678"/>
      <w:bookmarkEnd w:id="4"/>
      <w:r w:rsidRPr="00856B23">
        <w:t>Packaging Rules</w:t>
      </w:r>
    </w:p>
    <w:p w:rsidR="00000000" w:rsidRPr="00856B23" w:rsidP="00247DDF">
      <w:pPr>
        <w:pStyle w:val="BodyText"/>
      </w:pPr>
      <w:r w:rsidRPr="00856B23">
        <w:t>11 units must be completed:</w:t>
      </w:r>
    </w:p>
    <w:p w:rsidR="00000000" w:rsidRPr="00856B23" w:rsidP="00856B23">
      <w:pPr>
        <w:pStyle w:val="ListBullet"/>
      </w:pPr>
      <w:r w:rsidRPr="00856B23">
        <w:t>7 core units</w:t>
      </w:r>
    </w:p>
    <w:p w:rsidR="00000000" w:rsidRPr="00856B23" w:rsidP="00856B23">
      <w:pPr>
        <w:pStyle w:val="ListBullet"/>
      </w:pPr>
      <w:r w:rsidRPr="00856B23">
        <w:t>4 elective units, consisting of either:</w:t>
      </w:r>
    </w:p>
    <w:p w:rsidR="00000000" w:rsidRPr="00856B23" w:rsidP="00856B23">
      <w:pPr>
        <w:pStyle w:val="ListBullet2"/>
      </w:pPr>
      <w:r w:rsidRPr="00856B23">
        <w:t xml:space="preserve">1 unit from Group A or Group B or Group C </w:t>
      </w:r>
    </w:p>
    <w:p w:rsidR="00000000" w:rsidRPr="00856B23" w:rsidP="00856B23">
      <w:pPr>
        <w:pStyle w:val="ListBullet2"/>
      </w:pPr>
      <w:r w:rsidRPr="00856B23">
        <w:t xml:space="preserve">at least 2 units from the electives listed in Group E </w:t>
      </w:r>
    </w:p>
    <w:p w:rsidR="00000000" w:rsidRPr="00856B23" w:rsidP="00856B23">
      <w:pPr>
        <w:pStyle w:val="ListBullet2"/>
      </w:pPr>
      <w:r w:rsidRPr="00856B23">
        <w:t xml:space="preserve">up to 1 elective unit which can be selected from elsewhere in the SIS Training Package, or from any other current Training Package or accredited course </w:t>
      </w:r>
    </w:p>
    <w:p w:rsidR="00000000" w:rsidRPr="00856B23" w:rsidP="00247DDF">
      <w:pPr>
        <w:pStyle w:val="BodyText"/>
      </w:pPr>
      <w:r w:rsidRPr="00856B23">
        <w:t>or</w:t>
      </w:r>
    </w:p>
    <w:p w:rsidR="00000000" w:rsidRPr="00856B23" w:rsidP="00856B23">
      <w:pPr>
        <w:pStyle w:val="ListBullet2"/>
      </w:pPr>
      <w:r w:rsidRPr="00856B23">
        <w:t>all the units from Group D</w:t>
      </w:r>
    </w:p>
    <w:p w:rsidR="00000000" w:rsidRPr="00856B23" w:rsidP="00856B23">
      <w:pPr>
        <w:pStyle w:val="ListBullet2"/>
      </w:pPr>
      <w:r w:rsidRPr="00856B23">
        <w:t>1 unit from the e</w:t>
      </w:r>
      <w:r w:rsidRPr="00856B23">
        <w:t>lectives below or from elsewhere in the SIS Training Package, or from any other current Training Package or accredited course.</w:t>
      </w:r>
    </w:p>
    <w:p w:rsidR="00000000" w:rsidRPr="00856B23" w:rsidP="00856B23">
      <w:pPr>
        <w:pStyle w:val="BodyText"/>
      </w:pPr>
    </w:p>
    <w:p w:rsidR="00000000" w:rsidRPr="00856B23" w:rsidP="00247DDF">
      <w:pPr>
        <w:pStyle w:val="BodyText"/>
      </w:pPr>
      <w:r w:rsidRPr="00856B23">
        <w:t>Packaging Rules for each specialisation:</w:t>
      </w:r>
    </w:p>
    <w:p w:rsidR="00000000" w:rsidRPr="00856B23" w:rsidP="00856B23">
      <w:pPr>
        <w:pStyle w:val="ListBullet"/>
      </w:pPr>
      <w:r w:rsidRPr="00856B23">
        <w:t>all Group B electives must be selected for award of the Certificate IV in Sport Coachi</w:t>
      </w:r>
      <w:r w:rsidRPr="00856B23">
        <w:t>ng (Swimming)</w:t>
      </w:r>
    </w:p>
    <w:p w:rsidR="00000000" w:rsidRPr="00856B23" w:rsidP="00856B23">
      <w:pPr>
        <w:pStyle w:val="ListBullet"/>
      </w:pPr>
      <w:r w:rsidRPr="00856B23">
        <w:t>all Group C electives must be selected for award of the Certificate IV in Sport Coaching (Tennis)</w:t>
      </w:r>
    </w:p>
    <w:p w:rsidR="00000000" w:rsidRPr="00856B23" w:rsidP="00856B23">
      <w:pPr>
        <w:pStyle w:val="ListBullet"/>
      </w:pPr>
      <w:r w:rsidRPr="00856B23">
        <w:t>all Group D electives must be selected for award of the Certificate IV in Sport Coaching (Equestrian).</w:t>
      </w:r>
    </w:p>
    <w:p w:rsidR="00000000" w:rsidRPr="00856B23" w:rsidP="00856B23">
      <w:pPr>
        <w:pStyle w:val="BodyText"/>
      </w:pPr>
    </w:p>
    <w:p w:rsidR="00000000" w:rsidRPr="00856B23" w:rsidP="00247DDF">
      <w:pPr>
        <w:pStyle w:val="BodyText"/>
      </w:pPr>
      <w:r w:rsidRPr="00856B23">
        <w:t>The selection of electives must be guide</w:t>
      </w:r>
      <w:r w:rsidRPr="00856B23">
        <w:t xml:space="preserve">d by the job outcome sought, local industry requirements and the complexity of skills appropriate to the AQF level of this qualification. Electives which appear in </w:t>
      </w:r>
      <w:r w:rsidRPr="00856B23">
        <w:rPr>
          <w:rStyle w:val="Emphasis"/>
        </w:rPr>
        <w:t xml:space="preserve">italics </w:t>
      </w:r>
      <w:r w:rsidRPr="00856B23">
        <w:t>have prerequisite units of competency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1"/>
        <w:gridCol w:w="6529"/>
      </w:tblGrid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Core units</w:t>
            </w:r>
            <w:r w:rsidRPr="00856B23">
              <w:t> 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BSBRSK401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Identify risk and apply risk management processes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t>HLTAID003</w:t>
            </w:r>
          </w:p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^ HLTAID011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t>Provide first aid</w:t>
            </w:r>
          </w:p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Provide First Aid (must be delivered from 1 July 2022)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HLTWHS003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Maintain work health and safety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SISSSCO003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Meet participant coaching needs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t>SISSSCO005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Continuously improve coaching skills and knowledge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SISSSCO015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Prepare participants for sport competition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SISXIND009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Respond to interpersonal conflict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Elective units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Group A: Sport-specific electives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SISSSCO013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 xml:space="preserve">Coach sport participants up to an advanced level 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Group B: Swimming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SISSSWM002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Coach swimmers up to a high-performance level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Group C: Tennis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SISSTNS002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Coach intermediate players in tennis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Group D: Equestrian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ACMPHR401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Interpret equine behaviour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SISOEQU001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Handle horses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SISSEQS002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Coach unofficial local competition participants in equestrian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SpecialBold"/>
              </w:rPr>
              <w:t>Group E: General electives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rPr>
                <w:rStyle w:val="Emphasis"/>
              </w:rPr>
              <w:t>ACMEQU202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Emphasis"/>
              </w:rPr>
              <w:t>Handle horses safely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ACMEQU205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Apply knowledge of horse behaviour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rPr>
                <w:rStyle w:val="Emphasis"/>
              </w:rPr>
              <w:t>ACMEQU210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Emphasis"/>
              </w:rPr>
              <w:t>Lunge educated horses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rPr>
                <w:rStyle w:val="Emphasis"/>
              </w:rPr>
              <w:t>ACMEQU301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Emphasis"/>
              </w:rPr>
              <w:t>Introduce horses to lunge exercise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BSBADM405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 xml:space="preserve">Organise meetings 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CHCVOL003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Recruit, induct and support volunteers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CHCYTH001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Engage respectfully with young people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SISOEQU012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 xml:space="preserve">Assess horses for sport or recreational performance 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SISOEQU013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Condition horses for sport or recreational performance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SISOEQU014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Determine nutritional requirements for sport or recreational horses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SISOEQU015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Acquire and educate horses for sport or recreational programs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SISSSCO006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 xml:space="preserve">Implement sport selection policies </w:t>
            </w:r>
            <w:r w:rsidRPr="00856B23">
              <w:t>and procedures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SISSSCO009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Work collaboratively with others in a sport environment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SISSSCO010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Implement sport talent identification programs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SISSSCO016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Coach participants in sport competition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rPr>
                <w:rStyle w:val="Emphasis"/>
              </w:rPr>
              <w:t>SISSSPT001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rPr>
                <w:rStyle w:val="Emphasis"/>
              </w:rPr>
              <w:t>Implement sport injury prevention and management s</w:t>
            </w:r>
            <w:r w:rsidRPr="00856B23">
              <w:rPr>
                <w:rStyle w:val="Emphasis"/>
              </w:rPr>
              <w:t>trategies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SISXADM001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Organise and supervise participant travel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SISXCAI010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Develop strength and conditioning programs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SISXDIS001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Facilitate inclusion for people with a disability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SISXEMR002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Coordinate emergency responses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SISXFAC003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Implement facility maintenance programs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SISXICT001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Select and use technology for sport, fitness and recreation work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SISXIND005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Coordinate work teams or groups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SISXIND006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Conduct sport, fitness or recreation events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SISXIND010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Protect children and young people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 xml:space="preserve">SISXMGT001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Develop and maintain stakeholder relationships</w:t>
            </w:r>
          </w:p>
        </w:tc>
      </w:tr>
      <w:tr w:rsidTr="00856B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23">
            <w:pPr>
              <w:pStyle w:val="BodyText"/>
              <w:rPr>
                <w:lang w:val="en-NZ"/>
              </w:rPr>
            </w:pPr>
            <w:r w:rsidRPr="00856B23">
              <w:t>TAEDEL404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23" w:rsidP="00856B23">
            <w:pPr>
              <w:pStyle w:val="BodyText"/>
            </w:pPr>
            <w:r w:rsidRPr="00856B23">
              <w:t>Mentor in the workplace</w:t>
            </w:r>
          </w:p>
        </w:tc>
      </w:tr>
    </w:tbl>
    <w:p w:rsidR="00247DDF" w:rsidP="00856B23">
      <w:pPr>
        <w:pStyle w:val="BodyText"/>
      </w:pPr>
    </w:p>
    <w:p w:rsidR="00247DDF" w:rsidP="00856B23">
      <w:pPr>
        <w:pStyle w:val="BodyText"/>
      </w:pPr>
    </w:p>
    <w:p w:rsidR="00000000" w:rsidRPr="00856B23" w:rsidP="00856B23">
      <w:pPr>
        <w:pStyle w:val="Heading1"/>
      </w:pPr>
      <w:bookmarkStart w:id="5" w:name="O_1022679"/>
      <w:bookmarkEnd w:id="5"/>
      <w:r w:rsidRPr="00856B23">
        <w:t>Qualification Mapping Information</w:t>
      </w:r>
    </w:p>
    <w:p w:rsidR="00000000" w:rsidRPr="00856B23" w:rsidP="00247DDF">
      <w:pPr>
        <w:pStyle w:val="BodyText"/>
      </w:pPr>
      <w:r w:rsidRPr="00856B23">
        <w:t>No equivalent qualification</w:t>
      </w:r>
    </w:p>
    <w:p w:rsidR="00000000" w:rsidRPr="00856B23" w:rsidP="00856B23">
      <w:pPr>
        <w:pStyle w:val="Heading1"/>
      </w:pPr>
      <w:bookmarkStart w:id="6" w:name="O_1022681"/>
      <w:bookmarkEnd w:id="6"/>
      <w:r w:rsidRPr="00856B23">
        <w:t>Links</w:t>
      </w:r>
    </w:p>
    <w:p w:rsidR="00000000" w:rsidRPr="00856B23" w:rsidP="00247DDF">
      <w:pPr>
        <w:pStyle w:val="BodyText"/>
      </w:pPr>
      <w:r w:rsidRPr="00856B2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E146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56B23" w:rsidP="00856B23"/>
    <w:sectPr w:rsidSect="00856B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23" w:rsidRPr="00247DDF" w:rsidP="00247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DDF" w:rsidP="00856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DDF" w:rsidP="00856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7DDF" w:rsidP="00856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B23" w:rsidRPr="00247DDF" w:rsidP="00247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DDF" w:rsidRPr="002D2AF8" w:rsidP="00856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SIS40319 Certificate IV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47DDF" w:rsidP="00856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346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07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D4F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B23"/>
  </w:style>
  <w:style w:type="character" w:customStyle="1" w:styleId="Heading1Char">
    <w:name w:val="Heading 1 Char"/>
    <w:basedOn w:val="DefaultParagraphFont"/>
    <w:link w:val="Heading1"/>
    <w:rsid w:val="00856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B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B23"/>
    <w:rPr>
      <w:b/>
      <w:spacing w:val="0"/>
    </w:rPr>
  </w:style>
  <w:style w:type="paragraph" w:styleId="ListBullet2">
    <w:name w:val="List Bullet 2"/>
    <w:basedOn w:val="List2"/>
    <w:rsid w:val="00856B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6B23"/>
    <w:rPr>
      <w:i/>
    </w:rPr>
  </w:style>
  <w:style w:type="paragraph" w:customStyle="1" w:styleId="SuperHeading">
    <w:name w:val="SuperHeading"/>
    <w:basedOn w:val="Normal"/>
    <w:rsid w:val="00856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B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6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B23"/>
  </w:style>
  <w:style w:type="paragraph" w:styleId="TableofFigures">
    <w:name w:val="table of figures"/>
    <w:basedOn w:val="Normal"/>
    <w:next w:val="Normal"/>
    <w:semiHidden/>
    <w:rsid w:val="00856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B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B23"/>
    <w:rPr>
      <w:rFonts w:ascii="Wingdings" w:hAnsi="Wingdings"/>
    </w:rPr>
  </w:style>
  <w:style w:type="paragraph" w:customStyle="1" w:styleId="TableHeading">
    <w:name w:val="Table Heading"/>
    <w:basedOn w:val="HeadingBase"/>
    <w:rsid w:val="00856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B23"/>
    <w:rPr>
      <w:color w:val="0033CC"/>
      <w:u w:val="none"/>
    </w:rPr>
  </w:style>
  <w:style w:type="paragraph" w:customStyle="1" w:styleId="BodyTextRight">
    <w:name w:val="Body Text Right"/>
    <w:basedOn w:val="BodyText"/>
    <w:rsid w:val="00856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B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B23"/>
    <w:rPr>
      <w:sz w:val="32"/>
    </w:rPr>
  </w:style>
  <w:style w:type="paragraph" w:customStyle="1" w:styleId="HeadingProcedure">
    <w:name w:val="Heading Procedure"/>
    <w:basedOn w:val="HeadingBase"/>
    <w:next w:val="Normal"/>
    <w:rsid w:val="00856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B23"/>
    <w:pPr>
      <w:spacing w:before="60" w:after="60"/>
    </w:pPr>
  </w:style>
  <w:style w:type="paragraph" w:styleId="ListContinue">
    <w:name w:val="List Continue"/>
    <w:basedOn w:val="List"/>
    <w:rsid w:val="00856B23"/>
    <w:pPr>
      <w:ind w:firstLine="0"/>
    </w:pPr>
  </w:style>
  <w:style w:type="paragraph" w:customStyle="1" w:styleId="ListNote">
    <w:name w:val="List Note"/>
    <w:basedOn w:val="List"/>
    <w:rsid w:val="00856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B23"/>
    <w:rPr>
      <w:rFonts w:ascii="Courier New" w:hAnsi="Courier New"/>
    </w:rPr>
  </w:style>
  <w:style w:type="paragraph" w:customStyle="1" w:styleId="NoteBullet">
    <w:name w:val="Note Bullet"/>
    <w:basedOn w:val="Note"/>
    <w:rsid w:val="00856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B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B23"/>
    <w:rPr>
      <w:b/>
      <w:smallCaps/>
    </w:rPr>
  </w:style>
  <w:style w:type="paragraph" w:customStyle="1" w:styleId="TableListNumber">
    <w:name w:val="Table List Number"/>
    <w:basedOn w:val="ListNumber"/>
    <w:rsid w:val="00856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B23"/>
    <w:pPr>
      <w:numPr>
        <w:numId w:val="9"/>
      </w:numPr>
    </w:pPr>
  </w:style>
  <w:style w:type="paragraph" w:customStyle="1" w:styleId="ListAlpha2">
    <w:name w:val="List Alpha 2"/>
    <w:basedOn w:val="List2"/>
    <w:rsid w:val="00856B23"/>
    <w:pPr>
      <w:numPr>
        <w:numId w:val="8"/>
      </w:numPr>
    </w:pPr>
  </w:style>
  <w:style w:type="paragraph" w:styleId="List2">
    <w:name w:val="List 2"/>
    <w:basedOn w:val="BodyText"/>
    <w:rsid w:val="00856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B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B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B23"/>
    <w:pPr>
      <w:numPr>
        <w:numId w:val="4"/>
      </w:numPr>
    </w:pPr>
  </w:style>
  <w:style w:type="paragraph" w:styleId="ListContinue2">
    <w:name w:val="List Continue 2"/>
    <w:basedOn w:val="List2"/>
    <w:rsid w:val="00856B23"/>
    <w:pPr>
      <w:ind w:firstLine="0"/>
    </w:pPr>
  </w:style>
  <w:style w:type="paragraph" w:styleId="ListContinue3">
    <w:name w:val="List Continue 3"/>
    <w:basedOn w:val="List3"/>
    <w:rsid w:val="00856B23"/>
    <w:pPr>
      <w:ind w:left="1021" w:firstLine="0"/>
    </w:pPr>
  </w:style>
  <w:style w:type="paragraph" w:styleId="ListContinue4">
    <w:name w:val="List Continue 4"/>
    <w:basedOn w:val="List4"/>
    <w:rsid w:val="00856B23"/>
    <w:pPr>
      <w:ind w:firstLine="0"/>
    </w:pPr>
  </w:style>
  <w:style w:type="paragraph" w:styleId="ListContinue5">
    <w:name w:val="List Continue 5"/>
    <w:basedOn w:val="List5"/>
    <w:rsid w:val="00856B23"/>
    <w:pPr>
      <w:ind w:firstLine="0"/>
    </w:pPr>
  </w:style>
  <w:style w:type="paragraph" w:styleId="ListNumber3">
    <w:name w:val="List Number 3"/>
    <w:basedOn w:val="List3"/>
    <w:rsid w:val="00856B23"/>
    <w:pPr>
      <w:numPr>
        <w:numId w:val="5"/>
      </w:numPr>
    </w:pPr>
  </w:style>
  <w:style w:type="paragraph" w:styleId="ListNumber4">
    <w:name w:val="List Number 4"/>
    <w:basedOn w:val="List4"/>
    <w:rsid w:val="00856B23"/>
    <w:pPr>
      <w:numPr>
        <w:numId w:val="6"/>
      </w:numPr>
    </w:pPr>
  </w:style>
  <w:style w:type="paragraph" w:styleId="ListNumber5">
    <w:name w:val="List Number 5"/>
    <w:basedOn w:val="List5"/>
    <w:rsid w:val="00856B23"/>
    <w:pPr>
      <w:numPr>
        <w:numId w:val="7"/>
      </w:numPr>
    </w:pPr>
  </w:style>
  <w:style w:type="paragraph" w:styleId="BlockText">
    <w:name w:val="Block Text"/>
    <w:basedOn w:val="Normal"/>
    <w:rsid w:val="00856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B23"/>
    <w:rPr>
      <w:sz w:val="16"/>
      <w:vertAlign w:val="superscript"/>
    </w:rPr>
  </w:style>
  <w:style w:type="character" w:customStyle="1" w:styleId="Symbols">
    <w:name w:val="Symbols"/>
    <w:basedOn w:val="DefaultParagraphFont"/>
    <w:rsid w:val="00856B23"/>
    <w:rPr>
      <w:rFonts w:ascii="Symbol" w:hAnsi="Symbol"/>
    </w:rPr>
  </w:style>
  <w:style w:type="character" w:customStyle="1" w:styleId="MenuOptions">
    <w:name w:val="Menu Options"/>
    <w:basedOn w:val="DefaultParagraphFont"/>
    <w:rsid w:val="00856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B23"/>
    <w:rPr>
      <w:b/>
    </w:rPr>
  </w:style>
  <w:style w:type="character" w:customStyle="1" w:styleId="Underlined">
    <w:name w:val="Underlined"/>
    <w:basedOn w:val="DefaultParagraphFont"/>
    <w:rsid w:val="00856B23"/>
    <w:rPr>
      <w:u w:val="single"/>
    </w:rPr>
  </w:style>
  <w:style w:type="paragraph" w:customStyle="1" w:styleId="TableBodyTextRight">
    <w:name w:val="Table Body Text Right"/>
    <w:basedOn w:val="TableBodyText"/>
    <w:rsid w:val="00856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B23"/>
    <w:rPr>
      <w:sz w:val="18"/>
    </w:rPr>
  </w:style>
  <w:style w:type="paragraph" w:customStyle="1" w:styleId="BodySmallRight">
    <w:name w:val="Body Small Right"/>
    <w:basedOn w:val="BodyTextRight"/>
    <w:rsid w:val="00856B23"/>
    <w:rPr>
      <w:sz w:val="18"/>
      <w:szCs w:val="18"/>
    </w:rPr>
  </w:style>
  <w:style w:type="paragraph" w:customStyle="1" w:styleId="MarginEdition">
    <w:name w:val="Margin Edition"/>
    <w:basedOn w:val="MarginNote"/>
    <w:rsid w:val="00856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B23"/>
    <w:rPr>
      <w:sz w:val="2"/>
      <w:szCs w:val="2"/>
    </w:rPr>
  </w:style>
  <w:style w:type="character" w:customStyle="1" w:styleId="Small">
    <w:name w:val="Small"/>
    <w:basedOn w:val="DefaultParagraphFont"/>
    <w:rsid w:val="00856B23"/>
    <w:rPr>
      <w:sz w:val="16"/>
    </w:rPr>
  </w:style>
  <w:style w:type="paragraph" w:customStyle="1" w:styleId="WideTable">
    <w:name w:val="Wide Table"/>
    <w:basedOn w:val="Normal"/>
    <w:rsid w:val="00856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B23"/>
  </w:style>
  <w:style w:type="paragraph" w:styleId="Quote">
    <w:name w:val="Quote"/>
    <w:basedOn w:val="Heading1"/>
    <w:link w:val="QuoteChar"/>
    <w:qFormat/>
    <w:rsid w:val="00856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B23"/>
    <w:pPr>
      <w:pageBreakBefore/>
    </w:pPr>
  </w:style>
  <w:style w:type="paragraph" w:customStyle="1" w:styleId="Border">
    <w:name w:val="Border"/>
    <w:basedOn w:val="Normal"/>
    <w:qFormat/>
    <w:rsid w:val="00856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B23"/>
    <w:rPr>
      <w:u w:val="single"/>
    </w:rPr>
  </w:style>
  <w:style w:type="character" w:customStyle="1" w:styleId="BoldandItalics">
    <w:name w:val="Bold and Italics"/>
    <w:qFormat/>
    <w:rsid w:val="00856B23"/>
    <w:rPr>
      <w:b/>
      <w:i/>
      <w:u w:val="none"/>
    </w:rPr>
  </w:style>
  <w:style w:type="paragraph" w:styleId="BalloonText">
    <w:name w:val="Balloon Text"/>
    <w:basedOn w:val="Normal"/>
    <w:link w:val="BalloonTextChar"/>
    <w:rsid w:val="00856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B23"/>
    <w:pPr>
      <w:spacing w:before="0" w:after="0"/>
    </w:pPr>
  </w:style>
  <w:style w:type="paragraph" w:customStyle="1" w:styleId="BodyTextBold">
    <w:name w:val="Body Text Bold"/>
    <w:basedOn w:val="BodyText"/>
    <w:qFormat/>
    <w:rsid w:val="00856B23"/>
    <w:rPr>
      <w:b/>
    </w:rPr>
  </w:style>
  <w:style w:type="character" w:styleId="Hyperlink">
    <w:name w:val="Hyperlink"/>
    <w:basedOn w:val="DefaultParagraphFont"/>
    <w:uiPriority w:val="99"/>
    <w:unhideWhenUsed/>
    <w:rsid w:val="00247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4577</Characters>
  <Application>Microsoft Office Word</Application>
  <DocSecurity>0</DocSecurity>
  <Lines>163</Lines>
  <Paragraphs>151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SIS40319 Certificate IV in Sport Coaching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2022-12-20T23:15:00Z</dcterms:created>
  <dcterms:modified xsi:type="dcterms:W3CDTF">2022-12-20T23:15:00Z</dcterms:modified>
</cp:coreProperties>
</file>