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2DA" w:rsidP="00C56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SIS20419 Certificate II in Outdoor Recreation</w:t>
      </w:r>
      <w:r>
        <w:fldChar w:fldCharType="end"/>
      </w:r>
    </w:p>
    <w:p w:rsidR="00C562DA" w:rsidP="00C562DA">
      <w:pPr>
        <w:pStyle w:val="Version"/>
        <w:sectPr w:rsidSect="00C35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5B9D" w:rsidP="00C35B9D">
      <w:pPr>
        <w:pStyle w:val="SuperHeading"/>
      </w:pPr>
      <w:r w:rsidRPr="00C35B9D">
        <w:t>SIS20419 Certificate II in Outdoor Recreation</w:t>
      </w:r>
    </w:p>
    <w:p w:rsidR="00000000" w:rsidRPr="00C35B9D" w:rsidP="00C35B9D">
      <w:pPr>
        <w:pStyle w:val="Heading1"/>
      </w:pPr>
      <w:bookmarkStart w:id="1" w:name="O_1298869"/>
      <w:bookmarkEnd w:id="1"/>
      <w:r w:rsidRPr="00C35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C3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Release 3.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Minor changes to replace superseded units.</w:t>
            </w:r>
          </w:p>
        </w:tc>
      </w:tr>
      <w:tr w:rsidTr="00C3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Supersedes and is equivalent to Release 1. SIS20419 Certificate II in Outdoor Recreation.</w:t>
            </w:r>
          </w:p>
        </w:tc>
      </w:tr>
      <w:tr w:rsidTr="00C35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t>Supersedes and is not equivalent to SIS20313 Certificate I</w:t>
            </w:r>
            <w:r w:rsidRPr="00C35B9D">
              <w:t>I in Outdoor Recreation.</w:t>
            </w:r>
          </w:p>
        </w:tc>
      </w:tr>
    </w:tbl>
    <w:p w:rsidR="00C562DA" w:rsidP="00C35B9D">
      <w:pPr>
        <w:pStyle w:val="BodyText"/>
      </w:pPr>
    </w:p>
    <w:p w:rsidR="00C562DA" w:rsidP="00C35B9D">
      <w:pPr>
        <w:pStyle w:val="BodyText"/>
      </w:pPr>
    </w:p>
    <w:p w:rsidR="00000000" w:rsidRPr="00C35B9D" w:rsidP="00C35B9D">
      <w:pPr>
        <w:pStyle w:val="Heading1"/>
      </w:pPr>
      <w:bookmarkStart w:id="2" w:name="O_1298868"/>
      <w:bookmarkEnd w:id="2"/>
      <w:r w:rsidRPr="00C35B9D">
        <w:t>Qualification Description</w:t>
      </w:r>
    </w:p>
    <w:p w:rsidR="00000000" w:rsidRPr="00C35B9D" w:rsidP="00C562DA">
      <w:pPr>
        <w:pStyle w:val="BodyText"/>
      </w:pPr>
      <w:r w:rsidRPr="00C35B9D">
        <w:t xml:space="preserve">This qualification reflects the role of individuals who assist with operational logistics and the delivery of recreational activities. They work under direct supervision </w:t>
      </w:r>
      <w:r w:rsidRPr="00C35B9D">
        <w:t>and with guidance from those responsible for planning, finalising and delivering activities, including program managers and leaders.</w:t>
      </w:r>
    </w:p>
    <w:p w:rsidR="00000000" w:rsidRPr="00C35B9D" w:rsidP="00C562DA">
      <w:pPr>
        <w:pStyle w:val="BodyText"/>
      </w:pPr>
      <w:r w:rsidRPr="00C35B9D">
        <w:t>Assistants use a range of fundamental activity techniques during activities and can work in indoor and outdoor recreation e</w:t>
      </w:r>
      <w:r w:rsidRPr="00C35B9D">
        <w:t>nvironments, adventure learning centres or camps. The combined skills and knowledge provided by this qualification do not provide for a job outcome as a leader and further training would be required before moving into those roles.</w:t>
      </w:r>
    </w:p>
    <w:p w:rsidR="00000000" w:rsidRPr="00C35B9D" w:rsidP="00C562DA">
      <w:pPr>
        <w:pStyle w:val="BodyText"/>
      </w:pPr>
      <w:r w:rsidRPr="00C35B9D">
        <w:t>This qualification provid</w:t>
      </w:r>
      <w:r w:rsidRPr="00C35B9D">
        <w:t>es a pathway to work for any type of organisation that delivers outdoor recreation activities including commercial, not-for-profit and government organisations.</w:t>
      </w:r>
    </w:p>
    <w:p w:rsidR="00000000" w:rsidRPr="00C35B9D" w:rsidP="00C562DA">
      <w:pPr>
        <w:pStyle w:val="BodyText"/>
      </w:pPr>
      <w:r w:rsidRPr="00C35B9D">
        <w:t>The skills in this qualification must be applied in accordance with Commonwealth and State or T</w:t>
      </w:r>
      <w:r w:rsidRPr="00C35B9D">
        <w:t>erritory legislation, Australian standards and industry codes of practice.</w:t>
      </w:r>
    </w:p>
    <w:p w:rsidR="00000000" w:rsidRPr="00C35B9D" w:rsidP="00C562DA">
      <w:pPr>
        <w:pStyle w:val="BodyText"/>
      </w:pPr>
      <w:r w:rsidRPr="00C35B9D">
        <w:t>No occupational licensing, certification or specific legislative requirements apply to this qualification at the time of publication.</w:t>
      </w:r>
    </w:p>
    <w:p w:rsidR="00000000" w:rsidRPr="00C35B9D" w:rsidP="00C35B9D">
      <w:pPr>
        <w:pStyle w:val="Heading1"/>
      </w:pPr>
      <w:bookmarkStart w:id="3" w:name="O_1298867"/>
      <w:bookmarkEnd w:id="3"/>
      <w:r w:rsidRPr="00C35B9D">
        <w:t>Entry Requirements</w:t>
      </w:r>
    </w:p>
    <w:p w:rsidR="00000000" w:rsidRPr="00C35B9D" w:rsidP="00C562DA">
      <w:pPr>
        <w:pStyle w:val="BodyText"/>
      </w:pPr>
      <w:r w:rsidRPr="00C35B9D">
        <w:t>There are</w:t>
      </w:r>
      <w:r w:rsidRPr="00C35B9D">
        <w:t xml:space="preserve"> no entry requirements for this qualification.</w:t>
      </w:r>
    </w:p>
    <w:p w:rsidR="00000000" w:rsidRPr="00C35B9D" w:rsidP="00C35B9D">
      <w:pPr>
        <w:pStyle w:val="Heading1"/>
      </w:pPr>
      <w:bookmarkStart w:id="4" w:name="O_1298866"/>
      <w:bookmarkEnd w:id="4"/>
      <w:r w:rsidRPr="00C35B9D">
        <w:t>Packaging Rules</w:t>
      </w:r>
    </w:p>
    <w:p w:rsidR="00000000" w:rsidRPr="00C35B9D" w:rsidP="00C562DA">
      <w:pPr>
        <w:pStyle w:val="BodyText"/>
      </w:pPr>
      <w:r w:rsidRPr="00C35B9D">
        <w:t>11 units must be completed:</w:t>
      </w:r>
    </w:p>
    <w:p w:rsidR="00000000" w:rsidRPr="00C35B9D" w:rsidP="00C35B9D">
      <w:pPr>
        <w:pStyle w:val="ListBullet"/>
      </w:pPr>
      <w:r w:rsidRPr="00C35B9D">
        <w:t>4 core units</w:t>
      </w:r>
    </w:p>
    <w:p w:rsidR="00000000" w:rsidRPr="00C35B9D" w:rsidP="00C35B9D">
      <w:pPr>
        <w:pStyle w:val="ListBullet"/>
      </w:pPr>
      <w:r w:rsidRPr="00C35B9D">
        <w:t>7 elective units, consisting of:</w:t>
      </w:r>
    </w:p>
    <w:p w:rsidR="00000000" w:rsidRPr="00C35B9D" w:rsidP="00C35B9D">
      <w:pPr>
        <w:pStyle w:val="ListBullet2"/>
      </w:pPr>
      <w:r w:rsidRPr="00C35B9D">
        <w:t>3 units from Group A</w:t>
      </w:r>
    </w:p>
    <w:p w:rsidR="00000000" w:rsidRPr="00C35B9D" w:rsidP="00C35B9D">
      <w:pPr>
        <w:pStyle w:val="ListBullet2"/>
      </w:pPr>
      <w:r w:rsidRPr="00C35B9D">
        <w:t>4 units from Group A, Group B, elsewhere in the SIS Training Package, or from any other current training package or accredited course.</w:t>
      </w:r>
    </w:p>
    <w:p w:rsidR="00000000" w:rsidRPr="00C35B9D" w:rsidP="00C562DA">
      <w:pPr>
        <w:pStyle w:val="BodyText"/>
      </w:pPr>
      <w:r w:rsidRPr="00C35B9D">
        <w:t>The selection of electives must be guided by the job outcome sought, local industry requirements and the complexity of sk</w:t>
      </w:r>
      <w:r w:rsidRPr="00C35B9D">
        <w:t xml:space="preserve">ills appropriate to the AQF level of this qualification. </w:t>
      </w:r>
    </w:p>
    <w:p w:rsidR="00000000" w:rsidRPr="00C35B9D" w:rsidP="00C562DA">
      <w:pPr>
        <w:pStyle w:val="BodyText"/>
      </w:pPr>
      <w:r w:rsidRPr="00C35B9D">
        <w:t xml:space="preserve">Electives which appear in </w:t>
      </w:r>
      <w:r w:rsidRPr="00C35B9D">
        <w:rPr>
          <w:rStyle w:val="Emphasis"/>
        </w:rPr>
        <w:t>italics</w:t>
      </w:r>
      <w:r w:rsidRPr="00C35B9D">
        <w:t xml:space="preserve"> have prerequisite units of competency, which are also listed within their appropriate group.</w:t>
      </w:r>
    </w:p>
    <w:p w:rsidR="00000000" w:rsidRPr="00C35B9D" w:rsidP="00C35B9D">
      <w:pPr>
        <w:pStyle w:val="BodyTextBold"/>
      </w:pPr>
      <w:r w:rsidRPr="00C35B9D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1"/>
        <w:gridCol w:w="7545"/>
      </w:tblGrid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Participate in workplace health and safety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</w:t>
            </w:r>
            <w:r w:rsidRPr="00C35B9D">
              <w:t>LD001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Assist in conducting recreation sessions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SISOFLD002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Minimise environmental impact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t>Maintain sport, fitness and recreation industry knowledge</w:t>
            </w:r>
          </w:p>
        </w:tc>
      </w:tr>
    </w:tbl>
    <w:p w:rsidR="00000000" w:rsidRPr="00C35B9D" w:rsidP="00C35B9D">
      <w:pPr>
        <w:pStyle w:val="BodyText"/>
      </w:pPr>
    </w:p>
    <w:p w:rsidR="00000000" w:rsidRPr="00C35B9D" w:rsidP="00C35B9D">
      <w:pPr>
        <w:pStyle w:val="BodyTextBold"/>
      </w:pPr>
      <w:r w:rsidRPr="00C35B9D">
        <w:t>Elective units</w:t>
      </w:r>
    </w:p>
    <w:p w:rsidR="00000000" w:rsidRPr="00C35B9D" w:rsidP="00C35B9D">
      <w:pPr>
        <w:pStyle w:val="BodyTextBold"/>
      </w:pPr>
      <w:r w:rsidRPr="00C35B9D">
        <w:t>Group A Activity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1"/>
        <w:gridCol w:w="7545"/>
      </w:tblGrid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SISCAQU020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Perform water rescues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SISOABS001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Abseil single pitches using fundamental skills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SISOBWG001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Bushwalk in tracked environments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SISOCLM001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Top rope climb single pitches, artificial surfaces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SISOCLM002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Top rope climb single pitches, natural surfaces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SISOCNE001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Paddle a craft using fundamental skills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SISOCVE001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Traverse caves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SISOCYT001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Set up, maintain and repair bicycles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SISOCYT002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Ride bicycles on roads and pathways, easy conditions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SISOCYT004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Ride off road bicycles on easy trails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SISODRV001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Drive AWD/4WD</w:t>
            </w:r>
            <w:r w:rsidRPr="00C35B9D">
              <w:t xml:space="preserve"> vehicles on unsealed roads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SISOEQU001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Handle horses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rPr>
                <w:rStyle w:val="Emphasis"/>
              </w:rPr>
              <w:t>SISOEQU002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rPr>
                <w:rStyle w:val="Emphasis"/>
              </w:rPr>
              <w:t>Ride horses using fundamental skills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SISOFLD006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Navigate in tracked environments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SISOFSH001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Locate, attract and catch fish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SISOFSH002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Select and catch bait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SISOFSH003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Select and rig tackle outfits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SISOKYS001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Paddle a sea kayak in enclosed waters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SISOPWC001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Ride personal watercraft in smooth water conditions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SISOSAI001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Sail small boats in smooth water and light to moderate wind conditions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SISOSCB001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SCUBA dive in open water to a maximum depth of 18 metres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rPr>
                <w:rStyle w:val="Emphasis"/>
              </w:rPr>
              <w:t>SISOSCB002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rPr>
                <w:rStyle w:val="Emphasis"/>
              </w:rPr>
              <w:t>SCUBA dive from boats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SISOSCB004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Navigate prescribed routes underwater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SISOSKT001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Ski on easy cross country terrain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SISOSNK001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Snorkel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SISOSRF001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Surf small waves using basic manoeuvres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SISOSUP001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Paddle a stand up board on inland flatwater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SISOWIN001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t>Windsurf in smooth water and light wind conditions</w:t>
            </w:r>
          </w:p>
        </w:tc>
      </w:tr>
    </w:tbl>
    <w:p w:rsidR="00000000" w:rsidRPr="00C35B9D" w:rsidP="00C35B9D">
      <w:pPr>
        <w:pStyle w:val="BodyText"/>
      </w:pPr>
    </w:p>
    <w:p w:rsidR="00000000" w:rsidRPr="00C35B9D" w:rsidP="00C35B9D">
      <w:pPr>
        <w:pStyle w:val="BodyTextBold"/>
      </w:pPr>
      <w:r w:rsidRPr="00C35B9D">
        <w:t>Group B General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9"/>
        <w:gridCol w:w="7567"/>
      </w:tblGrid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 xml:space="preserve">HLTAID011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 xml:space="preserve">Provide First Aid 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ICTICT214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Operate application software packages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MEM13015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Work safely and effectively in manufacturing and engineering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MEM16006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 xml:space="preserve">Organise and communicate information 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rPr>
                <w:rStyle w:val="Emphasis"/>
              </w:rPr>
              <w:t>MEM50008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rPr>
                <w:rStyle w:val="Emphasis"/>
              </w:rPr>
              <w:t>Carry out trip preparation and planning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rPr>
                <w:rStyle w:val="Emphasis"/>
              </w:rPr>
              <w:t>MEM50009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rPr>
                <w:rStyle w:val="Emphasis"/>
              </w:rPr>
              <w:t>Safely operate a mechanically powered r</w:t>
            </w:r>
            <w:r w:rsidRPr="00C35B9D">
              <w:rPr>
                <w:rStyle w:val="Emphasis"/>
              </w:rPr>
              <w:t>ecreational boat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rPr>
                <w:rStyle w:val="Emphasis"/>
              </w:rPr>
              <w:t>MEM50010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rPr>
                <w:rStyle w:val="Emphasis"/>
              </w:rPr>
              <w:t>Respond to boating emergencies and incidents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SISXPLD001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Provide hire equipment for activities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SISXCCS004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Provide quality service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SISXEMR003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Respond to emergency situations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SISXFAC006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Maintain activity equipment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SISXFAC002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Maintain sport, fitness and recreation facilities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SISXFAM002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Process financial transactions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SITXCOM007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Show social and cultural sensitivity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SITXFSA005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Use hygienic practices for food safety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SITXFSA006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Participate in safe food handling practices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TLIB0002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Carry out vehicle inspection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TLIB2008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Carry out inspection of trailers</w:t>
            </w:r>
          </w:p>
        </w:tc>
      </w:tr>
      <w:tr w:rsidTr="00C562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9D">
            <w:pPr>
              <w:pStyle w:val="BodyText"/>
              <w:rPr>
                <w:lang w:val="en-NZ"/>
              </w:rPr>
            </w:pPr>
            <w:r w:rsidRPr="00C35B9D">
              <w:t>TLIH0006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9D" w:rsidP="00C35B9D">
            <w:pPr>
              <w:pStyle w:val="BodyText"/>
            </w:pPr>
            <w:r w:rsidRPr="00C35B9D">
              <w:t>Plan and navigate routes</w:t>
            </w:r>
          </w:p>
        </w:tc>
      </w:tr>
    </w:tbl>
    <w:p w:rsidR="00000000" w:rsidRPr="00C35B9D" w:rsidP="00C35B9D">
      <w:pPr>
        <w:pStyle w:val="BodyText"/>
      </w:pPr>
    </w:p>
    <w:p w:rsidR="00000000" w:rsidRPr="00C35B9D" w:rsidP="00C35B9D">
      <w:pPr>
        <w:pStyle w:val="AllowPageBreak"/>
      </w:pPr>
    </w:p>
    <w:p w:rsidR="00000000" w:rsidRPr="00C35B9D" w:rsidP="00C35B9D">
      <w:pPr>
        <w:pStyle w:val="Heading1"/>
      </w:pPr>
      <w:bookmarkStart w:id="5" w:name="O_1298865"/>
      <w:bookmarkEnd w:id="5"/>
      <w:r w:rsidRPr="00C35B9D">
        <w:t>Qualification Mapping Information</w:t>
      </w:r>
    </w:p>
    <w:p w:rsidR="00000000" w:rsidRPr="00C35B9D" w:rsidP="00C562DA">
      <w:pPr>
        <w:pStyle w:val="BodyText"/>
      </w:pPr>
      <w:r w:rsidRPr="00C35B9D">
        <w:t>Supersedes and is not equivalent to SIS20313 Certificate II in Outdoor Recreation.</w:t>
      </w:r>
    </w:p>
    <w:p w:rsidR="00000000" w:rsidRPr="00C35B9D" w:rsidP="00C35B9D">
      <w:pPr>
        <w:pStyle w:val="Heading1"/>
      </w:pPr>
      <w:bookmarkStart w:id="6" w:name="O_1298870"/>
      <w:bookmarkEnd w:id="6"/>
      <w:r w:rsidRPr="00C35B9D">
        <w:t>Links</w:t>
      </w:r>
    </w:p>
    <w:p w:rsidR="00000000" w:rsidRPr="00C35B9D" w:rsidP="00C562DA">
      <w:pPr>
        <w:pStyle w:val="BodyText"/>
      </w:pPr>
      <w:r w:rsidRPr="00C35B9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079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35B9D" w:rsidP="00C35B9D"/>
    <w:sectPr w:rsidSect="00C35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 w:rsidP="00C35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2DA" w:rsidP="00C35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562DA" w:rsidP="00C35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B9D" w:rsidRPr="00C562DA" w:rsidP="00C56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2DA" w:rsidRPr="002D2AF8" w:rsidP="00C35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SIS20419 Certificate II in Outdoor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C562DA" w:rsidP="00C35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A6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5A8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04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B9D"/>
  </w:style>
  <w:style w:type="character" w:customStyle="1" w:styleId="Heading1Char">
    <w:name w:val="Heading 1 Char"/>
    <w:basedOn w:val="DefaultParagraphFont"/>
    <w:link w:val="Heading1"/>
    <w:rsid w:val="00C35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B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5B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5B9D"/>
    <w:rPr>
      <w:i/>
    </w:rPr>
  </w:style>
  <w:style w:type="paragraph" w:customStyle="1" w:styleId="SuperHeading">
    <w:name w:val="SuperHeading"/>
    <w:basedOn w:val="Normal"/>
    <w:rsid w:val="00C35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5B9D"/>
    <w:rPr>
      <w:b/>
    </w:rPr>
  </w:style>
  <w:style w:type="character" w:customStyle="1" w:styleId="Heading2Char">
    <w:name w:val="Heading 2 Char"/>
    <w:basedOn w:val="DefaultParagraphFont"/>
    <w:link w:val="Heading2"/>
    <w:rsid w:val="00C35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B9D"/>
    <w:rPr>
      <w:b/>
      <w:spacing w:val="0"/>
    </w:rPr>
  </w:style>
  <w:style w:type="paragraph" w:customStyle="1" w:styleId="SuperTitle">
    <w:name w:val="SuperTitle"/>
    <w:basedOn w:val="Title"/>
    <w:rsid w:val="00C35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B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B9D"/>
  </w:style>
  <w:style w:type="paragraph" w:styleId="TableofFigures">
    <w:name w:val="table of figures"/>
    <w:basedOn w:val="Normal"/>
    <w:next w:val="Normal"/>
    <w:semiHidden/>
    <w:rsid w:val="00C35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B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B9D"/>
    <w:rPr>
      <w:rFonts w:ascii="Wingdings" w:hAnsi="Wingdings"/>
    </w:rPr>
  </w:style>
  <w:style w:type="paragraph" w:customStyle="1" w:styleId="TableHeading">
    <w:name w:val="Table Heading"/>
    <w:basedOn w:val="HeadingBase"/>
    <w:rsid w:val="00C35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B9D"/>
    <w:rPr>
      <w:color w:val="0033CC"/>
      <w:u w:val="none"/>
    </w:rPr>
  </w:style>
  <w:style w:type="paragraph" w:customStyle="1" w:styleId="BodyTextRight">
    <w:name w:val="Body Text Right"/>
    <w:basedOn w:val="BodyText"/>
    <w:rsid w:val="00C35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B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B9D"/>
    <w:rPr>
      <w:sz w:val="32"/>
    </w:rPr>
  </w:style>
  <w:style w:type="paragraph" w:customStyle="1" w:styleId="HeadingProcedure">
    <w:name w:val="Heading Procedure"/>
    <w:basedOn w:val="HeadingBase"/>
    <w:next w:val="Normal"/>
    <w:rsid w:val="00C35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B9D"/>
    <w:pPr>
      <w:spacing w:before="60" w:after="60"/>
    </w:pPr>
  </w:style>
  <w:style w:type="paragraph" w:styleId="ListContinue">
    <w:name w:val="List Continue"/>
    <w:basedOn w:val="List"/>
    <w:rsid w:val="00C35B9D"/>
    <w:pPr>
      <w:ind w:firstLine="0"/>
    </w:pPr>
  </w:style>
  <w:style w:type="paragraph" w:customStyle="1" w:styleId="ListNote">
    <w:name w:val="List Note"/>
    <w:basedOn w:val="List"/>
    <w:rsid w:val="00C35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B9D"/>
    <w:rPr>
      <w:rFonts w:ascii="Courier New" w:hAnsi="Courier New"/>
    </w:rPr>
  </w:style>
  <w:style w:type="paragraph" w:customStyle="1" w:styleId="NoteBullet">
    <w:name w:val="Note Bullet"/>
    <w:basedOn w:val="Note"/>
    <w:rsid w:val="00C35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B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B9D"/>
    <w:rPr>
      <w:b/>
      <w:smallCaps/>
    </w:rPr>
  </w:style>
  <w:style w:type="paragraph" w:customStyle="1" w:styleId="TableListNumber">
    <w:name w:val="Table List Number"/>
    <w:basedOn w:val="ListNumber"/>
    <w:rsid w:val="00C35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B9D"/>
    <w:pPr>
      <w:numPr>
        <w:numId w:val="9"/>
      </w:numPr>
    </w:pPr>
  </w:style>
  <w:style w:type="paragraph" w:customStyle="1" w:styleId="ListAlpha2">
    <w:name w:val="List Alpha 2"/>
    <w:basedOn w:val="List2"/>
    <w:rsid w:val="00C35B9D"/>
    <w:pPr>
      <w:numPr>
        <w:numId w:val="8"/>
      </w:numPr>
    </w:pPr>
  </w:style>
  <w:style w:type="paragraph" w:styleId="List2">
    <w:name w:val="List 2"/>
    <w:basedOn w:val="BodyText"/>
    <w:rsid w:val="00C35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B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B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B9D"/>
    <w:pPr>
      <w:numPr>
        <w:numId w:val="4"/>
      </w:numPr>
    </w:pPr>
  </w:style>
  <w:style w:type="paragraph" w:styleId="ListContinue2">
    <w:name w:val="List Continue 2"/>
    <w:basedOn w:val="List2"/>
    <w:rsid w:val="00C35B9D"/>
    <w:pPr>
      <w:ind w:firstLine="0"/>
    </w:pPr>
  </w:style>
  <w:style w:type="paragraph" w:styleId="ListContinue3">
    <w:name w:val="List Continue 3"/>
    <w:basedOn w:val="List3"/>
    <w:rsid w:val="00C35B9D"/>
    <w:pPr>
      <w:ind w:left="1021" w:firstLine="0"/>
    </w:pPr>
  </w:style>
  <w:style w:type="paragraph" w:styleId="ListContinue4">
    <w:name w:val="List Continue 4"/>
    <w:basedOn w:val="List4"/>
    <w:rsid w:val="00C35B9D"/>
    <w:pPr>
      <w:ind w:firstLine="0"/>
    </w:pPr>
  </w:style>
  <w:style w:type="paragraph" w:styleId="ListContinue5">
    <w:name w:val="List Continue 5"/>
    <w:basedOn w:val="List5"/>
    <w:rsid w:val="00C35B9D"/>
    <w:pPr>
      <w:ind w:firstLine="0"/>
    </w:pPr>
  </w:style>
  <w:style w:type="paragraph" w:styleId="ListNumber3">
    <w:name w:val="List Number 3"/>
    <w:basedOn w:val="List3"/>
    <w:rsid w:val="00C35B9D"/>
    <w:pPr>
      <w:numPr>
        <w:numId w:val="5"/>
      </w:numPr>
    </w:pPr>
  </w:style>
  <w:style w:type="paragraph" w:styleId="ListNumber4">
    <w:name w:val="List Number 4"/>
    <w:basedOn w:val="List4"/>
    <w:rsid w:val="00C35B9D"/>
    <w:pPr>
      <w:numPr>
        <w:numId w:val="6"/>
      </w:numPr>
    </w:pPr>
  </w:style>
  <w:style w:type="paragraph" w:styleId="ListNumber5">
    <w:name w:val="List Number 5"/>
    <w:basedOn w:val="List5"/>
    <w:rsid w:val="00C35B9D"/>
    <w:pPr>
      <w:numPr>
        <w:numId w:val="7"/>
      </w:numPr>
    </w:pPr>
  </w:style>
  <w:style w:type="paragraph" w:styleId="BlockText">
    <w:name w:val="Block Text"/>
    <w:basedOn w:val="Normal"/>
    <w:rsid w:val="00C35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B9D"/>
    <w:rPr>
      <w:sz w:val="16"/>
      <w:vertAlign w:val="superscript"/>
    </w:rPr>
  </w:style>
  <w:style w:type="character" w:customStyle="1" w:styleId="Symbols">
    <w:name w:val="Symbols"/>
    <w:basedOn w:val="DefaultParagraphFont"/>
    <w:rsid w:val="00C35B9D"/>
    <w:rPr>
      <w:rFonts w:ascii="Symbol" w:hAnsi="Symbol"/>
    </w:rPr>
  </w:style>
  <w:style w:type="character" w:customStyle="1" w:styleId="MenuOptions">
    <w:name w:val="Menu Options"/>
    <w:basedOn w:val="DefaultParagraphFont"/>
    <w:rsid w:val="00C35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B9D"/>
    <w:rPr>
      <w:b/>
    </w:rPr>
  </w:style>
  <w:style w:type="character" w:customStyle="1" w:styleId="Underlined">
    <w:name w:val="Underlined"/>
    <w:basedOn w:val="DefaultParagraphFont"/>
    <w:rsid w:val="00C35B9D"/>
    <w:rPr>
      <w:u w:val="single"/>
    </w:rPr>
  </w:style>
  <w:style w:type="paragraph" w:customStyle="1" w:styleId="TableBodyTextRight">
    <w:name w:val="Table Body Text Right"/>
    <w:basedOn w:val="TableBodyText"/>
    <w:rsid w:val="00C35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B9D"/>
    <w:rPr>
      <w:sz w:val="18"/>
    </w:rPr>
  </w:style>
  <w:style w:type="paragraph" w:customStyle="1" w:styleId="BodySmallRight">
    <w:name w:val="Body Small Right"/>
    <w:basedOn w:val="BodyTextRight"/>
    <w:rsid w:val="00C35B9D"/>
    <w:rPr>
      <w:sz w:val="18"/>
      <w:szCs w:val="18"/>
    </w:rPr>
  </w:style>
  <w:style w:type="paragraph" w:customStyle="1" w:styleId="MarginEdition">
    <w:name w:val="Margin Edition"/>
    <w:basedOn w:val="MarginNote"/>
    <w:rsid w:val="00C35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B9D"/>
    <w:rPr>
      <w:sz w:val="2"/>
      <w:szCs w:val="2"/>
    </w:rPr>
  </w:style>
  <w:style w:type="character" w:customStyle="1" w:styleId="Small">
    <w:name w:val="Small"/>
    <w:basedOn w:val="DefaultParagraphFont"/>
    <w:rsid w:val="00C35B9D"/>
    <w:rPr>
      <w:sz w:val="16"/>
    </w:rPr>
  </w:style>
  <w:style w:type="paragraph" w:customStyle="1" w:styleId="WideTable">
    <w:name w:val="Wide Table"/>
    <w:basedOn w:val="Normal"/>
    <w:rsid w:val="00C35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B9D"/>
  </w:style>
  <w:style w:type="paragraph" w:styleId="Quote">
    <w:name w:val="Quote"/>
    <w:basedOn w:val="Heading1"/>
    <w:link w:val="QuoteChar"/>
    <w:qFormat/>
    <w:rsid w:val="00C35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B9D"/>
    <w:pPr>
      <w:pageBreakBefore/>
    </w:pPr>
  </w:style>
  <w:style w:type="paragraph" w:customStyle="1" w:styleId="Border">
    <w:name w:val="Border"/>
    <w:basedOn w:val="Normal"/>
    <w:qFormat/>
    <w:rsid w:val="00C35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B9D"/>
    <w:rPr>
      <w:u w:val="single"/>
    </w:rPr>
  </w:style>
  <w:style w:type="character" w:customStyle="1" w:styleId="BoldandItalics">
    <w:name w:val="Bold and Italics"/>
    <w:qFormat/>
    <w:rsid w:val="00C35B9D"/>
    <w:rPr>
      <w:b/>
      <w:i/>
      <w:u w:val="none"/>
    </w:rPr>
  </w:style>
  <w:style w:type="paragraph" w:styleId="BalloonText">
    <w:name w:val="Balloon Text"/>
    <w:basedOn w:val="Normal"/>
    <w:link w:val="BalloonTextChar"/>
    <w:rsid w:val="00C35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B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6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4493</Characters>
  <Application>Microsoft Office Word</Application>
  <DocSecurity>0</DocSecurity>
  <Lines>172</Lines>
  <Paragraphs>162</Paragraphs>
  <ScaleCrop>false</ScaleCrop>
  <Company>Author-it Software Corporation Ltd.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SIS20419 Certificate II in Outdoor Recreation</dc:title>
  <dc:subject>Approved</dc:subject>
  <dc:creator>HumanAbility</dc:creator>
  <cp:keywords>Release: 3</cp:keywords>
  <dc:description>Review Date: 12 April 2008</dc:description>
  <cp:lastModifiedBy>HSD_TPCMSd.prod</cp:lastModifiedBy>
  <cp:revision>3</cp:revision>
  <dcterms:created xsi:type="dcterms:W3CDTF">2025-03-24T19:36:00Z</dcterms:created>
  <dcterms:modified xsi:type="dcterms:W3CDTF">2025-03-24T19:36:00Z</dcterms:modified>
</cp:coreProperties>
</file>