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632" w:rsidP="00604632">
      <w:pPr>
        <w:pStyle w:val="Title"/>
      </w:pPr>
      <w:bookmarkStart w:id="0" w:name="_GoBack"/>
      <w:bookmarkEnd w:id="0"/>
      <w:r>
        <w:fldChar w:fldCharType="begin"/>
      </w:r>
      <w:r>
        <w:instrText xml:space="preserve"> TITLE   \* MERGEFORMAT </w:instrText>
      </w:r>
      <w:r>
        <w:fldChar w:fldCharType="separate"/>
      </w:r>
      <w:r>
        <w:t>SIRXWHS101 Apply safe work practices</w:t>
      </w:r>
      <w:r>
        <w:fldChar w:fldCharType="end"/>
      </w:r>
    </w:p>
    <w:p w:rsidR="00604632" w:rsidP="00604632">
      <w:pPr>
        <w:pStyle w:val="Version"/>
        <w:sectPr w:rsidSect="00182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1CB" w:rsidP="001821CB">
      <w:pPr>
        <w:pStyle w:val="SuperHeading"/>
      </w:pPr>
      <w:r w:rsidRPr="001821CB">
        <w:t>SIRXWHS101 Apply safe work practices</w:t>
      </w:r>
    </w:p>
    <w:p w:rsidR="00000000" w:rsidRPr="001821CB" w:rsidP="001821CB">
      <w:pPr>
        <w:pStyle w:val="Heading1"/>
      </w:pPr>
      <w:bookmarkStart w:id="1" w:name="O_395509"/>
      <w:bookmarkEnd w:id="1"/>
      <w:r w:rsidRPr="001821CB">
        <w:t>Modification History</w:t>
      </w:r>
    </w:p>
    <w:p w:rsidR="00000000" w:rsidRPr="001821CB" w:rsidP="001821CB">
      <w:pPr>
        <w:pStyle w:val="BodyText"/>
      </w:pPr>
      <w:r w:rsidRPr="001821CB">
        <w:t xml:space="preserve">The version details of this endorsed unit are in the table below. The latest information is </w:t>
      </w:r>
      <w:r w:rsidRPr="001821CB">
        <w:t>at the top.</w:t>
      </w:r>
    </w:p>
    <w:tbl>
      <w:tblPr>
        <w:tblW w:w="0" w:type="auto"/>
        <w:tblCellMar>
          <w:left w:w="62" w:type="dxa"/>
          <w:right w:w="62" w:type="dxa"/>
        </w:tblCellMar>
        <w:tblLook w:val="0000"/>
      </w:tblPr>
      <w:tblGrid>
        <w:gridCol w:w="4609"/>
        <w:gridCol w:w="4587"/>
      </w:tblGrid>
      <w:tr w:rsidTr="006046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1CB" w:rsidP="001821CB">
            <w:pPr>
              <w:pStyle w:val="BodyText"/>
            </w:pPr>
            <w:r w:rsidRPr="001821C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1CB">
            <w:pPr>
              <w:pStyle w:val="BodyText"/>
              <w:rPr>
                <w:lang w:val="en-NZ"/>
              </w:rPr>
            </w:pPr>
            <w:r w:rsidRPr="001821CB">
              <w:rPr>
                <w:rStyle w:val="SpecialBold"/>
              </w:rPr>
              <w:t>Comments</w:t>
            </w:r>
          </w:p>
        </w:tc>
      </w:tr>
      <w:tr w:rsidTr="006046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1CB">
            <w:pPr>
              <w:pStyle w:val="BodyText"/>
              <w:rPr>
                <w:lang w:val="en-NZ"/>
              </w:rPr>
            </w:pPr>
            <w:r w:rsidRPr="001821CB">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1CB" w:rsidP="001821CB">
            <w:pPr>
              <w:pStyle w:val="BodyText"/>
            </w:pPr>
            <w:r w:rsidRPr="001821CB">
              <w:t>This is a revised unit, based on and equivalent to SIRXOHS001A Apply safe working practices.</w:t>
            </w:r>
          </w:p>
        </w:tc>
      </w:tr>
    </w:tbl>
    <w:p w:rsidR="00000000" w:rsidRPr="001821CB" w:rsidP="001821CB">
      <w:pPr>
        <w:pStyle w:val="BodyText"/>
      </w:pPr>
    </w:p>
    <w:p w:rsidR="00000000" w:rsidRPr="001821CB" w:rsidP="001821CB">
      <w:pPr>
        <w:pStyle w:val="AllowPageBreak"/>
      </w:pPr>
    </w:p>
    <w:p w:rsidR="00000000" w:rsidRPr="001821CB" w:rsidP="001821CB">
      <w:pPr>
        <w:pStyle w:val="Heading1"/>
      </w:pPr>
      <w:bookmarkStart w:id="2" w:name="O_395510"/>
      <w:bookmarkEnd w:id="2"/>
      <w:r w:rsidRPr="001821CB">
        <w:t>Unit Descriptor</w:t>
      </w:r>
    </w:p>
    <w:p w:rsidR="00000000" w:rsidRPr="001821CB" w:rsidP="001821CB">
      <w:pPr>
        <w:pStyle w:val="BodyText"/>
      </w:pPr>
      <w:r w:rsidRPr="001821CB">
        <w:t xml:space="preserve">This unit describes the performance outcomes, skills and knowledge required to apply safe work practices, including identifying and reporting faults and problems, according to work health and safety (WHS) legislation and store policies. </w:t>
      </w:r>
    </w:p>
    <w:p w:rsidR="00000000" w:rsidRPr="001821CB" w:rsidP="001821CB">
      <w:pPr>
        <w:pStyle w:val="BodyText"/>
      </w:pPr>
    </w:p>
    <w:p w:rsidR="00000000" w:rsidRPr="001821CB" w:rsidP="001821CB">
      <w:pPr>
        <w:pStyle w:val="BodyText"/>
      </w:pPr>
      <w:r w:rsidRPr="001821CB">
        <w:t>It also covers pr</w:t>
      </w:r>
      <w:r w:rsidRPr="001821CB">
        <w:t>ocedures for emergency situations, evacuation, accident and illness. It encompasses the National Occupational Health and Safety Commission (NOHSC) guidelines for WHS.</w:t>
      </w:r>
    </w:p>
    <w:p w:rsidR="00000000" w:rsidRPr="001821CB" w:rsidP="001821CB">
      <w:pPr>
        <w:pStyle w:val="AllowPageBreak"/>
      </w:pPr>
    </w:p>
    <w:p w:rsidR="00000000" w:rsidRPr="001821CB" w:rsidP="001821CB">
      <w:pPr>
        <w:pStyle w:val="Heading1"/>
      </w:pPr>
      <w:bookmarkStart w:id="3" w:name="O_395511"/>
      <w:bookmarkEnd w:id="3"/>
      <w:r w:rsidRPr="001821CB">
        <w:t>Application of the Unit</w:t>
      </w:r>
    </w:p>
    <w:p w:rsidR="00000000" w:rsidRPr="001821CB" w:rsidP="001821CB">
      <w:pPr>
        <w:pStyle w:val="BodyText"/>
      </w:pPr>
      <w:r w:rsidRPr="001821CB">
        <w:t>This unit applies to all retail personnel with a</w:t>
      </w:r>
      <w:r w:rsidRPr="001821CB">
        <w:t xml:space="preserve"> responsibility to consistently maintain a safe work environment for staff, customers and others by observing basic health, safety and emergency procedures. </w:t>
      </w:r>
    </w:p>
    <w:p w:rsidR="00000000" w:rsidRPr="001821CB" w:rsidP="001821CB">
      <w:pPr>
        <w:pStyle w:val="AllowPageBreak"/>
      </w:pPr>
    </w:p>
    <w:p w:rsidR="00000000" w:rsidRPr="001821CB" w:rsidP="001821CB">
      <w:pPr>
        <w:pStyle w:val="Heading1"/>
      </w:pPr>
      <w:bookmarkStart w:id="4" w:name="O_395512"/>
      <w:bookmarkEnd w:id="4"/>
      <w:r w:rsidRPr="001821CB">
        <w:t>Licensing/Regulatory Information</w:t>
      </w:r>
    </w:p>
    <w:p w:rsidR="00000000" w:rsidRPr="001821CB" w:rsidP="001821CB">
      <w:pPr>
        <w:pStyle w:val="BodyText"/>
      </w:pPr>
      <w:r w:rsidRPr="001821CB">
        <w:t>No licensing, legislative, regulatory or certifi</w:t>
      </w:r>
      <w:r w:rsidRPr="001821CB">
        <w:t>cation requirements apply to this unit at the time of endorsement.</w:t>
      </w:r>
    </w:p>
    <w:p w:rsidR="00000000" w:rsidRPr="001821CB" w:rsidP="001821CB">
      <w:pPr>
        <w:pStyle w:val="AllowPageBreak"/>
      </w:pPr>
    </w:p>
    <w:p w:rsidR="00000000" w:rsidRPr="001821CB" w:rsidP="001821CB">
      <w:pPr>
        <w:pStyle w:val="Heading1"/>
      </w:pPr>
      <w:bookmarkStart w:id="5" w:name="O_395513"/>
      <w:bookmarkEnd w:id="5"/>
      <w:r w:rsidRPr="001821CB">
        <w:t>Pre-Requisites</w:t>
      </w:r>
    </w:p>
    <w:p w:rsidR="00000000" w:rsidRPr="001821CB" w:rsidP="001821CB">
      <w:pPr>
        <w:pStyle w:val="BodyText"/>
      </w:pPr>
      <w:r w:rsidRPr="001821CB">
        <w:t>Nil</w:t>
      </w:r>
    </w:p>
    <w:p w:rsidR="00000000" w:rsidRPr="001821CB" w:rsidP="001821CB">
      <w:pPr>
        <w:pStyle w:val="AllowPageBreak"/>
      </w:pPr>
    </w:p>
    <w:p w:rsidR="00000000" w:rsidRPr="001821CB" w:rsidP="001821CB">
      <w:pPr>
        <w:pStyle w:val="Heading1"/>
      </w:pPr>
      <w:bookmarkStart w:id="6" w:name="O_395514"/>
      <w:bookmarkEnd w:id="6"/>
      <w:r w:rsidRPr="001821CB">
        <w:t>Employability Skills Information</w:t>
      </w:r>
    </w:p>
    <w:p w:rsidR="00000000" w:rsidRPr="001821CB" w:rsidP="001821CB">
      <w:pPr>
        <w:pStyle w:val="BodyText"/>
      </w:pPr>
      <w:r w:rsidRPr="001821CB">
        <w:t>This unit contains employability skills.</w:t>
      </w:r>
    </w:p>
    <w:p w:rsidR="00000000" w:rsidRPr="001821CB" w:rsidP="001821CB">
      <w:pPr>
        <w:pStyle w:val="AllowPageBreak"/>
      </w:pPr>
    </w:p>
    <w:p w:rsidR="00000000" w:rsidRPr="001821CB" w:rsidP="001821CB">
      <w:pPr>
        <w:pStyle w:val="Heading1"/>
      </w:pPr>
      <w:bookmarkStart w:id="7" w:name="O_395515"/>
      <w:bookmarkEnd w:id="7"/>
      <w:r w:rsidRPr="001821CB">
        <w:t>Elements and Performance Criteria Pre-Content</w:t>
      </w:r>
    </w:p>
    <w:p w:rsidR="00000000" w:rsidRPr="001821CB" w:rsidP="001821CB">
      <w:pPr>
        <w:pStyle w:val="Heading1"/>
      </w:pPr>
      <w:bookmarkStart w:id="8" w:name="O_395516"/>
      <w:bookmarkEnd w:id="8"/>
      <w:r w:rsidRPr="001821CB">
        <w:t>Elements and Performance Criteria</w:t>
      </w:r>
    </w:p>
    <w:tbl>
      <w:tblPr>
        <w:tblW w:w="0" w:type="auto"/>
        <w:tblCellMar>
          <w:left w:w="62" w:type="dxa"/>
          <w:right w:w="62" w:type="dxa"/>
        </w:tblCellMar>
        <w:tblLook w:val="0000"/>
      </w:tblPr>
      <w:tblGrid>
        <w:gridCol w:w="4037"/>
        <w:gridCol w:w="5159"/>
      </w:tblGrid>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21CB" w:rsidP="001821CB">
            <w:pPr>
              <w:pStyle w:val="BodyText"/>
            </w:pPr>
            <w:r w:rsidRPr="001821C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SpecialBold"/>
              </w:rPr>
              <w:t>Performance Criteria</w:t>
            </w:r>
          </w:p>
        </w:tc>
      </w:tr>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t xml:space="preserve">Performance criteria describe the performance needed to demonstrate achievement of the element. Where bold </w:t>
            </w:r>
            <w:r w:rsidRPr="001821CB">
              <w:t>italicised text is used, further information is detailed in the required skills and knowledge section and the range statement. Assessment of performance is to be consistent with the evidence guide.</w:t>
            </w:r>
          </w:p>
        </w:tc>
      </w:tr>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1CB">
            <w:pPr>
              <w:pStyle w:val="List"/>
              <w:rPr>
                <w:lang w:val="en-NZ"/>
              </w:rPr>
            </w:pPr>
            <w:r w:rsidRPr="001821CB">
              <w:t>1.</w:t>
            </w:r>
            <w:r w:rsidRPr="001821CB">
              <w:tab/>
              <w:t>Apply basic safety procedures.</w:t>
            </w:r>
          </w:p>
        </w:tc>
        <w:tc>
          <w:tcPr>
            <w:tcW w:w="0" w:type="auto"/>
            <w:tcBorders>
              <w:top w:val="nil"/>
              <w:left w:val="nil"/>
              <w:bottom w:val="nil"/>
              <w:right w:val="nil"/>
            </w:tcBorders>
            <w:tcMar>
              <w:top w:w="0" w:type="dxa"/>
              <w:left w:w="62" w:type="dxa"/>
              <w:bottom w:w="0" w:type="dxa"/>
              <w:right w:w="62" w:type="dxa"/>
            </w:tcMar>
          </w:tcPr>
          <w:p w:rsidR="00000000" w:rsidRPr="001821CB" w:rsidP="001821CB">
            <w:pPr>
              <w:pStyle w:val="List"/>
            </w:pPr>
            <w:r w:rsidRPr="001821CB">
              <w:t xml:space="preserve">1.1.Follow </w:t>
            </w:r>
            <w:r w:rsidRPr="001821CB">
              <w:rPr>
                <w:rStyle w:val="BoldandItalics"/>
              </w:rPr>
              <w:t>safety proce</w:t>
            </w:r>
            <w:r w:rsidRPr="001821CB">
              <w:rPr>
                <w:rStyle w:val="BoldandItalics"/>
              </w:rPr>
              <w:t>dures</w:t>
            </w:r>
            <w:r w:rsidRPr="001821CB">
              <w:t xml:space="preserve"> to achieve a safe work environment, according to all relevant WHS legislation, including codes of practice relating to particular hazards in the industry or workplace.</w:t>
            </w:r>
          </w:p>
          <w:p w:rsidR="00000000" w:rsidRPr="001821CB" w:rsidP="001821CB">
            <w:pPr>
              <w:pStyle w:val="List"/>
            </w:pPr>
            <w:r w:rsidRPr="001821CB">
              <w:t xml:space="preserve">1.2.Identify and report </w:t>
            </w:r>
            <w:r w:rsidRPr="001821CB">
              <w:rPr>
                <w:rStyle w:val="BoldandItalics"/>
              </w:rPr>
              <w:t>unsafe work practices</w:t>
            </w:r>
            <w:r w:rsidRPr="001821CB">
              <w:t xml:space="preserve">, including faulty </w:t>
            </w:r>
            <w:r w:rsidRPr="001821CB">
              <w:rPr>
                <w:rStyle w:val="BoldandItalics"/>
              </w:rPr>
              <w:t>plant and equipmen</w:t>
            </w:r>
            <w:r w:rsidRPr="001821CB">
              <w:rPr>
                <w:rStyle w:val="BoldandItalics"/>
              </w:rPr>
              <w:t>t</w:t>
            </w:r>
            <w:r w:rsidRPr="001821CB">
              <w:t xml:space="preserve"> according to </w:t>
            </w:r>
            <w:r w:rsidRPr="001821CB">
              <w:rPr>
                <w:rStyle w:val="BoldandItalics"/>
              </w:rPr>
              <w:t>store policy and procedures</w:t>
            </w:r>
            <w:r w:rsidRPr="001821CB">
              <w:t>.</w:t>
            </w:r>
          </w:p>
          <w:p w:rsidR="00000000" w:rsidRPr="001821CB" w:rsidP="001821CB">
            <w:pPr>
              <w:pStyle w:val="List"/>
            </w:pPr>
            <w:r w:rsidRPr="001821CB">
              <w:t>1.3.Manage dangerous goods and substances according to store policy and relevant legislation.</w:t>
            </w:r>
          </w:p>
          <w:p w:rsidR="00000000" w:rsidRPr="001821CB" w:rsidP="001821CB">
            <w:pPr>
              <w:pStyle w:val="List"/>
            </w:pPr>
            <w:r w:rsidRPr="001821CB">
              <w:t xml:space="preserve">1.4.Identify potential </w:t>
            </w:r>
            <w:r w:rsidRPr="001821CB">
              <w:rPr>
                <w:rStyle w:val="BoldandItalics"/>
              </w:rPr>
              <w:t>manual handling</w:t>
            </w:r>
            <w:r w:rsidRPr="001821CB">
              <w:t xml:space="preserve"> risks and manage manual handling tasks according to store policy.</w:t>
            </w:r>
          </w:p>
          <w:p w:rsidR="00000000" w:rsidRPr="001821CB" w:rsidP="001821CB">
            <w:pPr>
              <w:pStyle w:val="List"/>
            </w:pPr>
            <w:r w:rsidRPr="001821CB">
              <w:t>1.5.Report wo</w:t>
            </w:r>
            <w:r w:rsidRPr="001821CB">
              <w:t xml:space="preserve">rk-related incidents and accidents to </w:t>
            </w:r>
            <w:r w:rsidRPr="001821CB">
              <w:rPr>
                <w:rStyle w:val="BoldandItalics"/>
              </w:rPr>
              <w:t>designated personnel</w:t>
            </w:r>
            <w:r w:rsidRPr="001821CB">
              <w:t>.</w:t>
            </w:r>
          </w:p>
          <w:p w:rsidR="00000000" w:rsidP="001821CB">
            <w:pPr>
              <w:pStyle w:val="List"/>
              <w:rPr>
                <w:lang w:val="en-NZ"/>
              </w:rPr>
            </w:pPr>
            <w:r w:rsidRPr="001821CB">
              <w:t xml:space="preserve">1.6.Participate in </w:t>
            </w:r>
            <w:r w:rsidRPr="001821CB">
              <w:rPr>
                <w:rStyle w:val="BoldandItalics"/>
              </w:rPr>
              <w:t>consultative processes</w:t>
            </w:r>
            <w:r w:rsidRPr="001821CB">
              <w:t xml:space="preserve"> and procedures for WHS.</w:t>
            </w:r>
          </w:p>
        </w:tc>
      </w:tr>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1CB">
            <w:pPr>
              <w:pStyle w:val="List"/>
              <w:rPr>
                <w:lang w:val="en-NZ"/>
              </w:rPr>
            </w:pPr>
            <w:r w:rsidRPr="001821CB">
              <w:t>2.</w:t>
            </w:r>
            <w:r w:rsidRPr="001821CB">
              <w:tab/>
              <w:t>Apply basic emergency procedures.</w:t>
            </w:r>
          </w:p>
        </w:tc>
        <w:tc>
          <w:tcPr>
            <w:tcW w:w="0" w:type="auto"/>
            <w:tcBorders>
              <w:top w:val="nil"/>
              <w:left w:val="nil"/>
              <w:bottom w:val="nil"/>
              <w:right w:val="nil"/>
            </w:tcBorders>
            <w:tcMar>
              <w:top w:w="0" w:type="dxa"/>
              <w:left w:w="62" w:type="dxa"/>
              <w:bottom w:w="0" w:type="dxa"/>
              <w:right w:w="62" w:type="dxa"/>
            </w:tcMar>
          </w:tcPr>
          <w:p w:rsidR="00000000" w:rsidRPr="001821CB" w:rsidP="001821CB">
            <w:pPr>
              <w:pStyle w:val="List"/>
            </w:pPr>
            <w:r w:rsidRPr="001821CB">
              <w:t xml:space="preserve">2.1.Follow fire and </w:t>
            </w:r>
            <w:r w:rsidRPr="001821CB">
              <w:rPr>
                <w:rStyle w:val="BoldandItalics"/>
              </w:rPr>
              <w:t>emergency procedures</w:t>
            </w:r>
            <w:r w:rsidRPr="001821CB">
              <w:t>, including store evacuation, according to store pol</w:t>
            </w:r>
            <w:r w:rsidRPr="001821CB">
              <w:t>icy and legislation.</w:t>
            </w:r>
          </w:p>
          <w:p w:rsidR="00000000" w:rsidRPr="001821CB" w:rsidP="001821CB">
            <w:pPr>
              <w:pStyle w:val="List"/>
            </w:pPr>
            <w:r w:rsidRPr="001821CB">
              <w:t>2.2.Identify designated personnel responsible for first aid and evacuation procedures.</w:t>
            </w:r>
          </w:p>
          <w:p w:rsidR="00000000" w:rsidRPr="001821CB" w:rsidP="001821CB">
            <w:pPr>
              <w:pStyle w:val="List"/>
            </w:pPr>
            <w:r w:rsidRPr="001821CB">
              <w:t xml:space="preserve">2.3.Accurately identify safety alarms. </w:t>
            </w:r>
          </w:p>
        </w:tc>
      </w:tr>
    </w:tbl>
    <w:p w:rsidR="00000000" w:rsidRPr="001821CB" w:rsidP="001821CB">
      <w:pPr>
        <w:pStyle w:val="BodyText"/>
      </w:pPr>
    </w:p>
    <w:p w:rsidR="00000000" w:rsidRPr="001821CB" w:rsidP="001821CB">
      <w:pPr>
        <w:pStyle w:val="AllowPageBreak"/>
      </w:pPr>
    </w:p>
    <w:p w:rsidR="00000000" w:rsidRPr="001821CB" w:rsidP="001821CB">
      <w:pPr>
        <w:pStyle w:val="Heading1"/>
      </w:pPr>
      <w:bookmarkStart w:id="9" w:name="O_395517"/>
      <w:bookmarkEnd w:id="9"/>
      <w:r w:rsidRPr="001821CB">
        <w:t>Required Skills and Knowledge</w:t>
      </w:r>
    </w:p>
    <w:tbl>
      <w:tblPr>
        <w:tblW w:w="0" w:type="auto"/>
        <w:tblCellMar>
          <w:left w:w="62" w:type="dxa"/>
          <w:right w:w="62" w:type="dxa"/>
        </w:tblCellMar>
        <w:tblLook w:val="0000"/>
      </w:tblPr>
      <w:tblGrid>
        <w:gridCol w:w="9196"/>
      </w:tblGrid>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t>This section describes the skills and knowledge required for this unit.</w:t>
            </w:r>
          </w:p>
        </w:tc>
      </w:tr>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SpecialBold"/>
              </w:rPr>
              <w:t>Required skills</w:t>
            </w:r>
          </w:p>
        </w:tc>
      </w:tr>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communication and interpersonal skills to:</w:t>
            </w:r>
          </w:p>
          <w:p w:rsidR="00000000" w:rsidRPr="001821CB" w:rsidP="001821CB">
            <w:pPr>
              <w:pStyle w:val="ListBullet2"/>
            </w:pPr>
            <w:r w:rsidRPr="001821CB">
              <w:t>report unsafe work practices, faulty plant and equipment and incidents and accidents through clear and direct communicati</w:t>
            </w:r>
            <w:r w:rsidRPr="001821CB">
              <w:t xml:space="preserve">on </w:t>
            </w:r>
          </w:p>
          <w:p w:rsidR="00000000" w:rsidRPr="001821CB" w:rsidP="001821CB">
            <w:pPr>
              <w:pStyle w:val="ListBullet2"/>
            </w:pPr>
            <w:r w:rsidRPr="001821CB">
              <w:t>share information</w:t>
            </w:r>
          </w:p>
          <w:p w:rsidR="00000000" w:rsidRPr="001821CB" w:rsidP="001821CB">
            <w:pPr>
              <w:pStyle w:val="ListBullet2"/>
            </w:pPr>
            <w:r w:rsidRPr="001821CB">
              <w:t>use and interpret non-verbal communication</w:t>
            </w:r>
          </w:p>
          <w:p w:rsidR="00000000" w:rsidRPr="001821CB" w:rsidP="001821CB">
            <w:pPr>
              <w:pStyle w:val="ListBullet"/>
            </w:pPr>
            <w:r w:rsidRPr="001821CB">
              <w:t>literacy and numeracy skills to:</w:t>
            </w:r>
          </w:p>
          <w:p w:rsidR="00000000" w:rsidRPr="001821CB" w:rsidP="001821CB">
            <w:pPr>
              <w:pStyle w:val="ListBullet2"/>
            </w:pPr>
            <w:r w:rsidRPr="001821CB">
              <w:t>estimate weights, size, quantities and mixtures</w:t>
            </w:r>
          </w:p>
          <w:p w:rsidR="00000000" w:rsidRPr="001821CB" w:rsidP="001821CB">
            <w:pPr>
              <w:pStyle w:val="ListBullet2"/>
            </w:pPr>
            <w:r w:rsidRPr="001821CB">
              <w:t>interpret symbols used for WHS signage</w:t>
            </w:r>
          </w:p>
          <w:p w:rsidR="00000000" w:rsidRPr="001821CB" w:rsidP="001821CB">
            <w:pPr>
              <w:pStyle w:val="ListBullet2"/>
            </w:pPr>
            <w:r w:rsidRPr="001821CB">
              <w:t>read and interpret instructions</w:t>
            </w:r>
          </w:p>
          <w:p w:rsidR="00000000" w:rsidRPr="001821CB" w:rsidP="001821CB">
            <w:pPr>
              <w:pStyle w:val="ListBullet"/>
            </w:pPr>
            <w:r w:rsidRPr="001821CB">
              <w:t>technical skills to:</w:t>
            </w:r>
          </w:p>
          <w:p w:rsidR="00000000" w:rsidRPr="001821CB" w:rsidP="001821CB">
            <w:pPr>
              <w:pStyle w:val="ListBullet2"/>
            </w:pPr>
            <w:r w:rsidRPr="001821CB">
              <w:t>dispose of waste appropriately</w:t>
            </w:r>
          </w:p>
          <w:p w:rsidR="00000000" w:rsidRPr="001821CB" w:rsidP="001821CB">
            <w:pPr>
              <w:pStyle w:val="ListBullet2"/>
            </w:pPr>
            <w:r w:rsidRPr="001821CB">
              <w:t>handle broken or damaged equipment</w:t>
            </w:r>
          </w:p>
          <w:p w:rsidR="00000000" w:rsidRPr="001821CB" w:rsidP="001821CB">
            <w:pPr>
              <w:pStyle w:val="ListBullet2"/>
            </w:pPr>
            <w:r w:rsidRPr="001821CB">
              <w:t>identify hazardous goods and substances</w:t>
            </w:r>
          </w:p>
          <w:p w:rsidR="00000000" w:rsidRPr="001821CB" w:rsidP="001821CB">
            <w:pPr>
              <w:pStyle w:val="ListBullet2"/>
            </w:pPr>
            <w:r w:rsidRPr="001821CB">
              <w:t>locate and identify emergency exits and use safety alarms and fire extinguishers</w:t>
            </w:r>
          </w:p>
          <w:p w:rsidR="00000000" w:rsidRPr="001821CB" w:rsidP="001821CB">
            <w:pPr>
              <w:pStyle w:val="ListBullet2"/>
            </w:pPr>
            <w:r w:rsidRPr="001821CB">
              <w:t>store and use chemicals and hazardous substances</w:t>
            </w:r>
          </w:p>
          <w:p w:rsidR="00000000" w:rsidP="001821CB">
            <w:pPr>
              <w:pStyle w:val="ListBullet2"/>
              <w:rPr>
                <w:lang w:val="en-NZ"/>
              </w:rPr>
            </w:pPr>
            <w:r w:rsidRPr="001821CB">
              <w:t>use personal protect</w:t>
            </w:r>
            <w:r w:rsidRPr="001821CB">
              <w:t>ive gear and equipment</w:t>
            </w:r>
          </w:p>
        </w:tc>
      </w:tr>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SpecialBold"/>
              </w:rPr>
              <w:t>Required knowledge</w:t>
            </w:r>
          </w:p>
        </w:tc>
      </w:tr>
      <w:tr w:rsidTr="0060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strategies for controlling risks through the hierarchy of control, including:</w:t>
            </w:r>
          </w:p>
          <w:p w:rsidR="00000000" w:rsidRPr="001821CB" w:rsidP="001821CB">
            <w:pPr>
              <w:pStyle w:val="ListBullet2"/>
            </w:pPr>
            <w:r w:rsidRPr="001821CB">
              <w:t>appropriate use of personal protective clothing</w:t>
            </w:r>
          </w:p>
          <w:p w:rsidR="00000000" w:rsidRPr="001821CB" w:rsidP="001821CB">
            <w:pPr>
              <w:pStyle w:val="ListBullet2"/>
            </w:pPr>
            <w:r w:rsidRPr="001821CB">
              <w:t>eliminating hazards</w:t>
            </w:r>
          </w:p>
          <w:p w:rsidR="00000000" w:rsidRPr="001821CB" w:rsidP="001821CB">
            <w:pPr>
              <w:pStyle w:val="ListBullet2"/>
            </w:pPr>
            <w:r w:rsidRPr="001821CB">
              <w:t>isolating hazards</w:t>
            </w:r>
          </w:p>
          <w:p w:rsidR="00000000" w:rsidRPr="001821CB" w:rsidP="001821CB">
            <w:pPr>
              <w:pStyle w:val="ListBullet2"/>
            </w:pPr>
            <w:r w:rsidRPr="001821CB">
              <w:t>using administrative controls</w:t>
            </w:r>
          </w:p>
          <w:p w:rsidR="00000000" w:rsidRPr="001821CB" w:rsidP="001821CB">
            <w:pPr>
              <w:pStyle w:val="ListBullet2"/>
            </w:pPr>
            <w:r w:rsidRPr="001821CB">
              <w:t>using e</w:t>
            </w:r>
            <w:r w:rsidRPr="001821CB">
              <w:t>ngineering controls</w:t>
            </w:r>
          </w:p>
          <w:p w:rsidR="00000000" w:rsidRPr="001821CB" w:rsidP="001821CB">
            <w:pPr>
              <w:pStyle w:val="ListBullet"/>
            </w:pPr>
            <w:r w:rsidRPr="001821CB">
              <w:t>first aid procedures</w:t>
            </w:r>
          </w:p>
          <w:p w:rsidR="00000000" w:rsidRPr="001821CB" w:rsidP="001821CB">
            <w:pPr>
              <w:pStyle w:val="ListBullet"/>
            </w:pPr>
            <w:r w:rsidRPr="001821CB">
              <w:t>identification of hazards in the workplace, including:</w:t>
            </w:r>
          </w:p>
          <w:p w:rsidR="00000000" w:rsidRPr="001821CB" w:rsidP="001821CB">
            <w:pPr>
              <w:pStyle w:val="ListBullet2"/>
            </w:pPr>
            <w:r w:rsidRPr="001821CB">
              <w:t>fire, chemical and electrical hazards</w:t>
            </w:r>
          </w:p>
          <w:p w:rsidR="00000000" w:rsidRPr="001821CB" w:rsidP="001821CB">
            <w:pPr>
              <w:pStyle w:val="ListBullet2"/>
            </w:pPr>
            <w:r w:rsidRPr="001821CB">
              <w:t>managing broken or faulty equipment</w:t>
            </w:r>
          </w:p>
          <w:p w:rsidR="00000000" w:rsidRPr="001821CB" w:rsidP="001821CB">
            <w:pPr>
              <w:pStyle w:val="ListBullet2"/>
            </w:pPr>
            <w:r w:rsidRPr="001821CB">
              <w:t>slip, trips and falls</w:t>
            </w:r>
          </w:p>
          <w:p w:rsidR="00000000" w:rsidRPr="001821CB" w:rsidP="001821CB">
            <w:pPr>
              <w:pStyle w:val="ListBullet2"/>
            </w:pPr>
            <w:r w:rsidRPr="001821CB">
              <w:t>spills and leakage of materials</w:t>
            </w:r>
          </w:p>
          <w:p w:rsidR="00000000" w:rsidRPr="001821CB" w:rsidP="001821CB">
            <w:pPr>
              <w:pStyle w:val="ListBullet2"/>
            </w:pPr>
            <w:r w:rsidRPr="001821CB">
              <w:t>storage of dangerous goods and</w:t>
            </w:r>
            <w:r w:rsidRPr="001821CB">
              <w:t xml:space="preserve"> hazardous substances</w:t>
            </w:r>
          </w:p>
          <w:p w:rsidR="00000000" w:rsidRPr="001821CB" w:rsidP="001821CB">
            <w:pPr>
              <w:pStyle w:val="ListBullet2"/>
            </w:pPr>
            <w:r w:rsidRPr="001821CB">
              <w:t>waste</w:t>
            </w:r>
          </w:p>
          <w:p w:rsidR="00000000" w:rsidRPr="001821CB" w:rsidP="001821CB">
            <w:pPr>
              <w:pStyle w:val="ListBullet"/>
            </w:pPr>
            <w:r w:rsidRPr="001821CB">
              <w:t>management of WHS, including:</w:t>
            </w:r>
          </w:p>
          <w:p w:rsidR="00000000" w:rsidRPr="001821CB" w:rsidP="001821CB">
            <w:pPr>
              <w:pStyle w:val="ListBullet2"/>
            </w:pPr>
            <w:r w:rsidRPr="001821CB">
              <w:t>communication and consultation processes</w:t>
            </w:r>
          </w:p>
          <w:p w:rsidR="00000000" w:rsidRPr="001821CB" w:rsidP="001821CB">
            <w:pPr>
              <w:pStyle w:val="ListBullet2"/>
            </w:pPr>
            <w:r w:rsidRPr="001821CB">
              <w:t>interpreting symbols for WHS signage</w:t>
            </w:r>
          </w:p>
          <w:p w:rsidR="00000000" w:rsidRPr="001821CB" w:rsidP="001821CB">
            <w:pPr>
              <w:pStyle w:val="ListBullet2"/>
            </w:pPr>
            <w:r w:rsidRPr="001821CB">
              <w:t>manual handling procedures</w:t>
            </w:r>
          </w:p>
          <w:p w:rsidR="00000000" w:rsidRPr="001821CB" w:rsidP="001821CB">
            <w:pPr>
              <w:pStyle w:val="ListBullet2"/>
            </w:pPr>
            <w:r w:rsidRPr="001821CB">
              <w:t>reporting procedures</w:t>
            </w:r>
          </w:p>
          <w:p w:rsidR="00000000" w:rsidRPr="001821CB" w:rsidP="001821CB">
            <w:pPr>
              <w:pStyle w:val="ListBullet"/>
            </w:pPr>
            <w:r w:rsidRPr="001821CB">
              <w:t>store policies and procedures in regard to:</w:t>
            </w:r>
          </w:p>
          <w:p w:rsidR="00000000" w:rsidRPr="001821CB" w:rsidP="001821CB">
            <w:pPr>
              <w:pStyle w:val="ListBullet2"/>
            </w:pPr>
            <w:r w:rsidRPr="001821CB">
              <w:t>WHS emergency procedures</w:t>
            </w:r>
          </w:p>
          <w:p w:rsidR="00000000" w:rsidRPr="001821CB" w:rsidP="001821CB">
            <w:pPr>
              <w:pStyle w:val="ListBullet2"/>
            </w:pPr>
            <w:r w:rsidRPr="001821CB">
              <w:t>relevant industry codes of practice</w:t>
            </w:r>
          </w:p>
          <w:p w:rsidR="00000000" w:rsidRPr="001821CB" w:rsidP="001821CB">
            <w:pPr>
              <w:pStyle w:val="ListBullet2"/>
            </w:pPr>
            <w:r w:rsidRPr="001821CB">
              <w:t>rights and responsibilities of designated personnel responsible for health and safety in the workplace</w:t>
            </w:r>
          </w:p>
          <w:p w:rsidR="00000000" w:rsidRPr="001821CB" w:rsidP="001821CB">
            <w:pPr>
              <w:pStyle w:val="ListBullet2"/>
            </w:pPr>
            <w:r w:rsidRPr="001821CB">
              <w:t>state and territory legislation and regulations</w:t>
            </w:r>
          </w:p>
        </w:tc>
      </w:tr>
    </w:tbl>
    <w:p w:rsidR="00000000" w:rsidRPr="001821CB" w:rsidP="001821CB">
      <w:pPr>
        <w:pStyle w:val="BodyText"/>
      </w:pPr>
    </w:p>
    <w:p w:rsidR="00000000" w:rsidRPr="001821CB" w:rsidP="001821CB">
      <w:pPr>
        <w:pStyle w:val="AllowPageBreak"/>
      </w:pPr>
    </w:p>
    <w:p w:rsidR="00000000" w:rsidRPr="001821CB" w:rsidP="001821CB">
      <w:pPr>
        <w:pStyle w:val="Heading1"/>
      </w:pPr>
      <w:bookmarkStart w:id="10" w:name="O_395518"/>
      <w:bookmarkEnd w:id="10"/>
      <w:r w:rsidRPr="001821CB">
        <w:t>Evidence Guide</w:t>
      </w:r>
    </w:p>
    <w:tbl>
      <w:tblPr>
        <w:tblW w:w="0" w:type="auto"/>
        <w:tblLayout w:type="fixed"/>
        <w:tblCellMar>
          <w:left w:w="62" w:type="dxa"/>
          <w:right w:w="62" w:type="dxa"/>
        </w:tblCellMar>
        <w:tblLook w:val="0000"/>
      </w:tblPr>
      <w:tblGrid>
        <w:gridCol w:w="2524"/>
        <w:gridCol w:w="6406"/>
      </w:tblGrid>
      <w:tr w:rsidTr="001821CB">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t>The evidence guide provides advice on assessment and must be read in conjunction with the performance criteria, required skills and knowledge, range statement and the Assessment Guidelines for the Training Package.</w:t>
            </w:r>
          </w:p>
        </w:tc>
      </w:tr>
      <w:tr w:rsidTr="001821C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SpecialBold"/>
              </w:rPr>
              <w:t>Critical aspects for assessment and evi</w:t>
            </w:r>
            <w:r w:rsidRPr="001821CB">
              <w:rPr>
                <w:rStyle w:val="SpecialBold"/>
              </w:rPr>
              <w:t>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1821CB" w:rsidP="001821CB">
            <w:pPr>
              <w:pStyle w:val="BodyText"/>
            </w:pPr>
            <w:r w:rsidRPr="001821CB">
              <w:t>Evidence of the following is essential:</w:t>
            </w:r>
          </w:p>
          <w:p w:rsidR="00000000" w:rsidRPr="001821CB" w:rsidP="001821CB">
            <w:pPr>
              <w:pStyle w:val="ListBullet"/>
            </w:pPr>
            <w:r w:rsidRPr="001821CB">
              <w:t>applies safe work practices, in all areas of the store, according to WHS and codes of practice</w:t>
            </w:r>
          </w:p>
          <w:p w:rsidR="00000000" w:rsidRPr="001821CB" w:rsidP="001821CB">
            <w:pPr>
              <w:pStyle w:val="ListBullet"/>
            </w:pPr>
            <w:r w:rsidRPr="001821CB">
              <w:t>applies appropriate store policies and procedures and legislative requirements in regard to following basic safety procedures and reports faults and problems to relevant person, department or committee</w:t>
            </w:r>
          </w:p>
          <w:p w:rsidR="00000000" w:rsidRPr="001821CB" w:rsidP="001821CB">
            <w:pPr>
              <w:pStyle w:val="ListBullet"/>
            </w:pPr>
            <w:r w:rsidRPr="001821CB">
              <w:t>identifies hazardous situations and rectifies where ap</w:t>
            </w:r>
            <w:r w:rsidRPr="001821CB">
              <w:t>propriate, or reports to the relevant personnel according to store policy and procedures</w:t>
            </w:r>
          </w:p>
          <w:p w:rsidR="00000000" w:rsidRPr="001821CB" w:rsidP="001821CB">
            <w:pPr>
              <w:pStyle w:val="ListBullet"/>
            </w:pPr>
            <w:r w:rsidRPr="001821CB">
              <w:t>reads, interprets and applies manufacturer instructions for using and storing hazardous goods</w:t>
            </w:r>
          </w:p>
          <w:p w:rsidR="00000000" w:rsidP="001821CB">
            <w:pPr>
              <w:pStyle w:val="ListBullet"/>
              <w:rPr>
                <w:lang w:val="en-NZ"/>
              </w:rPr>
            </w:pPr>
            <w:r w:rsidRPr="001821CB">
              <w:t>applies store policies and procedures with regard to emergency situations</w:t>
            </w:r>
            <w:r w:rsidRPr="001821CB">
              <w:t>, evacuation, or accident and illness in the store.</w:t>
            </w:r>
          </w:p>
        </w:tc>
      </w:tr>
      <w:tr w:rsidTr="001821C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SpecialBold"/>
              </w:rPr>
              <w:t>Context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1821CB" w:rsidP="001821CB">
            <w:pPr>
              <w:pStyle w:val="BodyText"/>
            </w:pPr>
            <w:r w:rsidRPr="001821CB">
              <w:t>Assessment must ensure access to:</w:t>
            </w:r>
          </w:p>
          <w:p w:rsidR="00000000" w:rsidRPr="001821CB" w:rsidP="001821CB">
            <w:pPr>
              <w:pStyle w:val="ListBullet"/>
            </w:pPr>
            <w:r w:rsidRPr="001821CB">
              <w:t>a real or simulated retail work environment</w:t>
            </w:r>
          </w:p>
          <w:p w:rsidR="00000000" w:rsidRPr="001821CB" w:rsidP="001821CB">
            <w:pPr>
              <w:pStyle w:val="ListBullet"/>
            </w:pPr>
            <w:r w:rsidRPr="001821CB">
              <w:t>suitable equipment and materials for lifting</w:t>
            </w:r>
          </w:p>
          <w:p w:rsidR="00000000" w:rsidRPr="001821CB" w:rsidP="001821CB">
            <w:pPr>
              <w:pStyle w:val="ListBullet"/>
            </w:pPr>
            <w:r w:rsidRPr="001821CB">
              <w:t>relevant documentation, such a</w:t>
            </w:r>
            <w:r w:rsidRPr="001821CB">
              <w:t>s:</w:t>
            </w:r>
          </w:p>
          <w:p w:rsidR="00000000" w:rsidRPr="001821CB" w:rsidP="001821CB">
            <w:pPr>
              <w:pStyle w:val="ListBullet2"/>
            </w:pPr>
            <w:r w:rsidRPr="001821CB">
              <w:t>store policy and procedures manuals</w:t>
            </w:r>
          </w:p>
          <w:p w:rsidR="00000000" w:rsidRPr="001821CB" w:rsidP="001821CB">
            <w:pPr>
              <w:pStyle w:val="ListBullet2"/>
            </w:pPr>
            <w:r w:rsidRPr="001821CB">
              <w:t>manufacturer instructions and operation manuals</w:t>
            </w:r>
          </w:p>
          <w:p w:rsidR="00000000" w:rsidRPr="001821CB" w:rsidP="001821CB">
            <w:pPr>
              <w:pStyle w:val="ListBullet2"/>
            </w:pPr>
            <w:r w:rsidRPr="001821CB">
              <w:t>WHS regulations</w:t>
            </w:r>
          </w:p>
          <w:p w:rsidR="00000000" w:rsidRPr="001821CB" w:rsidP="001821CB">
            <w:pPr>
              <w:pStyle w:val="ListBullet2"/>
            </w:pPr>
            <w:r w:rsidRPr="001821CB">
              <w:t>legislation and statutory requirements</w:t>
            </w:r>
          </w:p>
          <w:p w:rsidR="00000000" w:rsidP="001821CB">
            <w:pPr>
              <w:pStyle w:val="ListBullet2"/>
              <w:rPr>
                <w:lang w:val="en-NZ"/>
              </w:rPr>
            </w:pPr>
            <w:r w:rsidRPr="001821CB">
              <w:t>industry codes of practice.</w:t>
            </w:r>
          </w:p>
        </w:tc>
      </w:tr>
      <w:tr w:rsidTr="001821C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1821CB" w:rsidP="001821CB">
            <w:pPr>
              <w:pStyle w:val="BodyText"/>
            </w:pPr>
            <w:r w:rsidRPr="001821CB">
              <w:t>A range of assessment methods should be used to assess practical skills and knowledge. The following examples are appropriate for this unit:</w:t>
            </w:r>
          </w:p>
          <w:p w:rsidR="00000000" w:rsidRPr="001821CB" w:rsidP="001821CB">
            <w:pPr>
              <w:pStyle w:val="ListBullet"/>
            </w:pPr>
            <w:r w:rsidRPr="001821CB">
              <w:t>observation of performance in the workplace</w:t>
            </w:r>
          </w:p>
          <w:p w:rsidR="00000000" w:rsidRPr="001821CB" w:rsidP="001821CB">
            <w:pPr>
              <w:pStyle w:val="ListBullet"/>
            </w:pPr>
            <w:r w:rsidRPr="001821CB">
              <w:t>role play</w:t>
            </w:r>
          </w:p>
          <w:p w:rsidR="00000000" w:rsidRPr="001821CB" w:rsidP="001821CB">
            <w:pPr>
              <w:pStyle w:val="ListBullet"/>
            </w:pPr>
            <w:r w:rsidRPr="001821CB">
              <w:t>customer feedback</w:t>
            </w:r>
          </w:p>
          <w:p w:rsidR="00000000" w:rsidRPr="001821CB" w:rsidP="001821CB">
            <w:pPr>
              <w:pStyle w:val="ListBullet"/>
            </w:pPr>
            <w:r w:rsidRPr="001821CB">
              <w:t>written or verbal quest</w:t>
            </w:r>
            <w:r w:rsidRPr="001821CB">
              <w:t>ioning to assess knowledge and understanding</w:t>
            </w:r>
          </w:p>
          <w:p w:rsidR="00000000" w:rsidP="001821CB">
            <w:pPr>
              <w:pStyle w:val="ListBullet"/>
              <w:rPr>
                <w:lang w:val="en-NZ"/>
              </w:rPr>
            </w:pPr>
            <w:r w:rsidRPr="001821CB">
              <w:t>review of portfolios of evidence and third-party workplace reports of on-the-job performance by the candidate.</w:t>
            </w:r>
          </w:p>
        </w:tc>
      </w:tr>
      <w:tr w:rsidTr="001821C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1821CB" w:rsidP="001821CB">
            <w:pPr>
              <w:pStyle w:val="BodyText"/>
            </w:pPr>
            <w:r w:rsidRPr="001821CB">
              <w:t>Holistic assessment with other units relevant to the industry s</w:t>
            </w:r>
            <w:r w:rsidRPr="001821CB">
              <w:t>ector, workplace and job role is recommended, for example:</w:t>
            </w:r>
          </w:p>
          <w:p w:rsidR="00000000" w:rsidRPr="001821CB" w:rsidP="001821CB">
            <w:pPr>
              <w:pStyle w:val="ListBullet"/>
            </w:pPr>
            <w:r w:rsidRPr="001821CB">
              <w:t>SIRXCLM101 Organise and maintain work areas</w:t>
            </w:r>
          </w:p>
          <w:p w:rsidR="00000000" w:rsidRPr="001821CB" w:rsidP="001821CB">
            <w:pPr>
              <w:pStyle w:val="ListBullet"/>
            </w:pPr>
            <w:r w:rsidRPr="001821CB">
              <w:t>SIRXCOM101 Communicate in the workplace to support team and customer outcomes</w:t>
            </w:r>
          </w:p>
          <w:p w:rsidR="00000000" w:rsidRPr="001821CB" w:rsidP="001821CB">
            <w:pPr>
              <w:pStyle w:val="ListBullet"/>
            </w:pPr>
            <w:r w:rsidRPr="001821CB">
              <w:t>SIRXICT001A Operate retail technology</w:t>
            </w:r>
          </w:p>
          <w:p w:rsidR="00000000" w:rsidRPr="001821CB" w:rsidP="001821CB">
            <w:pPr>
              <w:pStyle w:val="ListBullet"/>
            </w:pPr>
            <w:r w:rsidRPr="001821CB">
              <w:t>SIRXIND101 Work effectively in a cus</w:t>
            </w:r>
            <w:r w:rsidRPr="001821CB">
              <w:t>tomer service environment.</w:t>
            </w:r>
          </w:p>
        </w:tc>
      </w:tr>
    </w:tbl>
    <w:p w:rsidR="00000000" w:rsidRPr="001821CB" w:rsidP="001821CB">
      <w:pPr>
        <w:pStyle w:val="BodyText"/>
      </w:pPr>
    </w:p>
    <w:p w:rsidR="00000000" w:rsidRPr="001821CB" w:rsidP="001821CB">
      <w:pPr>
        <w:pStyle w:val="AllowPageBreak"/>
      </w:pPr>
    </w:p>
    <w:p w:rsidR="00000000" w:rsidRPr="001821CB" w:rsidP="001821CB">
      <w:pPr>
        <w:pStyle w:val="Heading1"/>
      </w:pPr>
      <w:bookmarkStart w:id="11" w:name="O_395519"/>
      <w:bookmarkEnd w:id="11"/>
      <w:r w:rsidRPr="001821CB">
        <w:t>Range Statement</w:t>
      </w:r>
    </w:p>
    <w:tbl>
      <w:tblPr>
        <w:tblW w:w="0" w:type="auto"/>
        <w:tblLayout w:type="fixed"/>
        <w:tblCellMar>
          <w:left w:w="62" w:type="dxa"/>
          <w:right w:w="62" w:type="dxa"/>
        </w:tblCellMar>
        <w:tblLook w:val="0000"/>
      </w:tblPr>
      <w:tblGrid>
        <w:gridCol w:w="2540"/>
        <w:gridCol w:w="6354"/>
      </w:tblGrid>
      <w:tr w:rsidTr="001821CB">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t xml:space="preserve">The range statement relates to the unit of competency as a whole. It allows for different work environments and situations that may affect </w:t>
            </w:r>
            <w:r w:rsidRPr="001821CB">
              <w:t>performance. Bold italicised wording, if used in the performance criteria, is detailed below. Essential operating conditions that may be present with training and assessment (depending on the work situation, needs of the individual, accessibility of the it</w:t>
            </w:r>
            <w:r w:rsidRPr="001821CB">
              <w:t>em, and local industry and regional contexts) may also be included.</w:t>
            </w:r>
          </w:p>
        </w:tc>
      </w:tr>
      <w:tr w:rsidTr="001821C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BoldandItalics"/>
              </w:rPr>
              <w:t>Safety procedures</w:t>
            </w:r>
            <w:r w:rsidRPr="001821CB">
              <w:t xml:space="preserve"> may include:</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cash handling</w:t>
            </w:r>
          </w:p>
          <w:p w:rsidR="00000000" w:rsidRPr="001821CB" w:rsidP="001821CB">
            <w:pPr>
              <w:pStyle w:val="ListBullet"/>
            </w:pPr>
            <w:r w:rsidRPr="001821CB">
              <w:t>emergency, fire and accident procedures</w:t>
            </w:r>
          </w:p>
          <w:p w:rsidR="00000000" w:rsidRPr="001821CB" w:rsidP="001821CB">
            <w:pPr>
              <w:pStyle w:val="ListBullet"/>
            </w:pPr>
            <w:r w:rsidRPr="001821CB">
              <w:t>evacuation involving staff or customers</w:t>
            </w:r>
          </w:p>
          <w:p w:rsidR="00000000" w:rsidRPr="001821CB" w:rsidP="001821CB">
            <w:pPr>
              <w:pStyle w:val="ListBullet"/>
            </w:pPr>
            <w:r w:rsidRPr="001821CB">
              <w:t>handling dangerous goods</w:t>
            </w:r>
          </w:p>
          <w:p w:rsidR="00000000" w:rsidRPr="001821CB" w:rsidP="001821CB">
            <w:pPr>
              <w:pStyle w:val="ListBullet"/>
            </w:pPr>
            <w:r w:rsidRPr="001821CB">
              <w:t>hazard identification</w:t>
            </w:r>
          </w:p>
          <w:p w:rsidR="00000000" w:rsidRPr="001821CB" w:rsidP="001821CB">
            <w:pPr>
              <w:pStyle w:val="ListBullet"/>
            </w:pPr>
            <w:r w:rsidRPr="001821CB">
              <w:t>issue resolut</w:t>
            </w:r>
            <w:r w:rsidRPr="001821CB">
              <w:t>ion procedures</w:t>
            </w:r>
          </w:p>
          <w:p w:rsidR="00000000" w:rsidRPr="001821CB" w:rsidP="001821CB">
            <w:pPr>
              <w:pStyle w:val="ListBullet"/>
            </w:pPr>
            <w:r w:rsidRPr="001821CB">
              <w:t>manual handling</w:t>
            </w:r>
          </w:p>
          <w:p w:rsidR="00000000" w:rsidRPr="001821CB" w:rsidP="001821CB">
            <w:pPr>
              <w:pStyle w:val="ListBullet"/>
            </w:pPr>
            <w:r w:rsidRPr="001821CB">
              <w:t>personal safety procedures</w:t>
            </w:r>
          </w:p>
          <w:p w:rsidR="00000000" w:rsidRPr="001821CB" w:rsidP="001821CB">
            <w:pPr>
              <w:pStyle w:val="ListBullet"/>
            </w:pPr>
            <w:r w:rsidRPr="001821CB">
              <w:t>procedures for the use of personal protective clothing and equipment</w:t>
            </w:r>
          </w:p>
          <w:p w:rsidR="00000000" w:rsidRPr="001821CB" w:rsidP="001821CB">
            <w:pPr>
              <w:pStyle w:val="ListBullet"/>
            </w:pPr>
            <w:r w:rsidRPr="001821CB">
              <w:t>reporting incidents and accidents in the workplace</w:t>
            </w:r>
          </w:p>
          <w:p w:rsidR="00000000" w:rsidRPr="001821CB" w:rsidP="001821CB">
            <w:pPr>
              <w:pStyle w:val="ListBullet"/>
            </w:pPr>
            <w:r w:rsidRPr="001821CB">
              <w:t>store security</w:t>
            </w:r>
          </w:p>
          <w:p w:rsidR="00000000" w:rsidRPr="001821CB" w:rsidP="001821CB">
            <w:pPr>
              <w:pStyle w:val="ListBullet"/>
            </w:pPr>
            <w:r w:rsidRPr="001821CB">
              <w:t>stress management</w:t>
            </w:r>
          </w:p>
          <w:p w:rsidR="00000000" w:rsidP="001821CB">
            <w:pPr>
              <w:pStyle w:val="ListBullet"/>
              <w:rPr>
                <w:lang w:val="en-NZ"/>
              </w:rPr>
            </w:pPr>
            <w:r w:rsidRPr="001821CB">
              <w:t>waste disposal.</w:t>
            </w:r>
          </w:p>
        </w:tc>
      </w:tr>
      <w:tr w:rsidTr="001821C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BoldandItalics"/>
              </w:rPr>
              <w:t>Unsafe work practices</w:t>
            </w:r>
            <w:r w:rsidRPr="001821CB">
              <w:t xml:space="preserve"> may deal with:</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broken or damaged equipment</w:t>
            </w:r>
          </w:p>
          <w:p w:rsidR="00000000" w:rsidRPr="001821CB" w:rsidP="001821CB">
            <w:pPr>
              <w:pStyle w:val="ListBullet"/>
            </w:pPr>
            <w:r w:rsidRPr="001821CB">
              <w:t>damaged packing material or containers</w:t>
            </w:r>
          </w:p>
          <w:p w:rsidR="00000000" w:rsidRPr="001821CB" w:rsidP="001821CB">
            <w:pPr>
              <w:pStyle w:val="ListBullet"/>
            </w:pPr>
            <w:r w:rsidRPr="001821CB">
              <w:t>electricity and water</w:t>
            </w:r>
          </w:p>
          <w:p w:rsidR="00000000" w:rsidRPr="001821CB" w:rsidP="001821CB">
            <w:pPr>
              <w:pStyle w:val="ListBullet"/>
            </w:pPr>
            <w:r w:rsidRPr="001821CB">
              <w:t>glue guns</w:t>
            </w:r>
          </w:p>
          <w:p w:rsidR="00000000" w:rsidRPr="001821CB" w:rsidP="001821CB">
            <w:pPr>
              <w:pStyle w:val="ListBullet"/>
            </w:pPr>
            <w:r w:rsidRPr="001821CB">
              <w:t>inflammable materials and fire hazards</w:t>
            </w:r>
          </w:p>
          <w:p w:rsidR="00000000" w:rsidRPr="001821CB" w:rsidP="001821CB">
            <w:pPr>
              <w:pStyle w:val="ListBullet"/>
            </w:pPr>
            <w:r w:rsidRPr="001821CB">
              <w:t>ladders</w:t>
            </w:r>
          </w:p>
          <w:p w:rsidR="00000000" w:rsidRPr="001821CB" w:rsidP="001821CB">
            <w:pPr>
              <w:pStyle w:val="ListBullet"/>
            </w:pPr>
            <w:r w:rsidRPr="001821CB">
              <w:t>lifting practices</w:t>
            </w:r>
          </w:p>
          <w:p w:rsidR="00000000" w:rsidRPr="001821CB" w:rsidP="001821CB">
            <w:pPr>
              <w:pStyle w:val="ListBullet"/>
            </w:pPr>
            <w:r w:rsidRPr="001821CB">
              <w:t>sharp cutting tools and instruments</w:t>
            </w:r>
          </w:p>
          <w:p w:rsidR="00000000" w:rsidRPr="001821CB" w:rsidP="001821CB">
            <w:pPr>
              <w:pStyle w:val="ListBullet"/>
            </w:pPr>
            <w:r w:rsidRPr="001821CB">
              <w:t>spillages, waste and debris</w:t>
            </w:r>
          </w:p>
          <w:p w:rsidR="00000000" w:rsidRPr="001821CB" w:rsidP="001821CB">
            <w:pPr>
              <w:pStyle w:val="ListBullet"/>
            </w:pPr>
            <w:r w:rsidRPr="001821CB">
              <w:t>stress</w:t>
            </w:r>
          </w:p>
          <w:p w:rsidR="00000000" w:rsidRPr="001821CB" w:rsidP="001821CB">
            <w:pPr>
              <w:pStyle w:val="ListBullet"/>
            </w:pPr>
            <w:r w:rsidRPr="001821CB">
              <w:t>toxic substances</w:t>
            </w:r>
          </w:p>
          <w:p w:rsidR="00000000" w:rsidP="001821CB">
            <w:pPr>
              <w:pStyle w:val="ListBullet"/>
              <w:rPr>
                <w:lang w:val="en-NZ"/>
              </w:rPr>
            </w:pPr>
            <w:r w:rsidRPr="001821CB">
              <w:t>trolleys.</w:t>
            </w:r>
          </w:p>
        </w:tc>
      </w:tr>
      <w:tr w:rsidTr="001821C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t xml:space="preserve">Checking </w:t>
            </w:r>
            <w:r w:rsidRPr="001821CB">
              <w:rPr>
                <w:rStyle w:val="BoldandItalics"/>
              </w:rPr>
              <w:t xml:space="preserve">plant and equipment </w:t>
            </w:r>
            <w:r w:rsidRPr="001821CB">
              <w:t>may include:</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broken or damaged equipment</w:t>
            </w:r>
          </w:p>
          <w:p w:rsidR="00000000" w:rsidRPr="001821CB" w:rsidP="001821CB">
            <w:pPr>
              <w:pStyle w:val="ListBullet"/>
            </w:pPr>
            <w:r w:rsidRPr="001821CB">
              <w:t>damaged packing material or containers</w:t>
            </w:r>
          </w:p>
          <w:p w:rsidR="00000000" w:rsidRPr="001821CB" w:rsidP="001821CB">
            <w:pPr>
              <w:pStyle w:val="ListBullet"/>
            </w:pPr>
            <w:r w:rsidRPr="001821CB">
              <w:t>guarding of machinery</w:t>
            </w:r>
          </w:p>
          <w:p w:rsidR="00000000" w:rsidP="001821CB">
            <w:pPr>
              <w:pStyle w:val="ListBullet"/>
              <w:rPr>
                <w:lang w:val="en-NZ"/>
              </w:rPr>
            </w:pPr>
            <w:r w:rsidRPr="001821CB">
              <w:t>sharp cutting tools and instruments.</w:t>
            </w:r>
          </w:p>
        </w:tc>
      </w:tr>
      <w:tr w:rsidTr="001821CB">
        <w:tblPrEx>
          <w:tblW w:w="0" w:type="auto"/>
          <w:tblLayout w:type="fixed"/>
          <w:tblCellMar>
            <w:left w:w="62" w:type="dxa"/>
            <w:right w:w="62" w:type="dxa"/>
          </w:tblCellMar>
          <w:tblLook w:val="0000"/>
        </w:tblPrEx>
        <w:trPr>
          <w:trHeight w:val="2849"/>
        </w:trPr>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BoldandItalics"/>
              </w:rPr>
              <w:t>Store policy and procedures</w:t>
            </w:r>
            <w:r w:rsidRPr="001821CB">
              <w:t xml:space="preserve"> related to WHS may deal with:</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basic safety procedures</w:t>
            </w:r>
          </w:p>
          <w:p w:rsidR="00000000" w:rsidRPr="001821CB" w:rsidP="001821CB">
            <w:pPr>
              <w:pStyle w:val="ListBullet"/>
            </w:pPr>
            <w:r w:rsidRPr="001821CB">
              <w:t>customers and staff</w:t>
            </w:r>
          </w:p>
          <w:p w:rsidR="00000000" w:rsidRPr="001821CB" w:rsidP="001821CB">
            <w:pPr>
              <w:pStyle w:val="ListBullet"/>
            </w:pPr>
            <w:r w:rsidRPr="001821CB">
              <w:t>dangerous goods</w:t>
            </w:r>
          </w:p>
          <w:p w:rsidR="00000000" w:rsidRPr="001821CB" w:rsidP="001821CB">
            <w:pPr>
              <w:pStyle w:val="ListBullet"/>
            </w:pPr>
            <w:r w:rsidRPr="001821CB">
              <w:t>emergency procedures</w:t>
            </w:r>
          </w:p>
          <w:p w:rsidR="00000000" w:rsidRPr="001821CB" w:rsidP="001821CB">
            <w:pPr>
              <w:pStyle w:val="ListBullet"/>
            </w:pPr>
            <w:r w:rsidRPr="001821CB">
              <w:t>equipment and tools</w:t>
            </w:r>
          </w:p>
          <w:p w:rsidR="00000000" w:rsidRPr="001821CB" w:rsidP="001821CB">
            <w:pPr>
              <w:pStyle w:val="ListBullet"/>
            </w:pPr>
            <w:r w:rsidRPr="001821CB">
              <w:t>federal, state or territory and local WHS legislation</w:t>
            </w:r>
          </w:p>
          <w:p w:rsidR="00000000" w:rsidRPr="001821CB" w:rsidP="001821CB">
            <w:pPr>
              <w:pStyle w:val="ListBullet"/>
            </w:pPr>
            <w:r w:rsidRPr="001821CB">
              <w:t>premises</w:t>
            </w:r>
          </w:p>
          <w:p w:rsidR="00000000" w:rsidRPr="001821CB" w:rsidP="001821CB">
            <w:pPr>
              <w:pStyle w:val="ListBullet"/>
            </w:pPr>
            <w:r w:rsidRPr="001821CB">
              <w:t>safe manual handling and lifting</w:t>
            </w:r>
          </w:p>
          <w:p w:rsidR="00000000" w:rsidP="001821CB">
            <w:pPr>
              <w:pStyle w:val="ListBullet"/>
              <w:rPr>
                <w:lang w:val="en-NZ"/>
              </w:rPr>
            </w:pPr>
            <w:r w:rsidRPr="001821CB">
              <w:t>stock.</w:t>
            </w:r>
          </w:p>
        </w:tc>
      </w:tr>
      <w:tr w:rsidTr="001821C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t xml:space="preserve">Safe </w:t>
            </w:r>
            <w:r w:rsidRPr="001821CB">
              <w:rPr>
                <w:rStyle w:val="BoldandItalics"/>
              </w:rPr>
              <w:t>manual handling</w:t>
            </w:r>
            <w:r w:rsidRPr="001821CB">
              <w:t xml:space="preserve"> practices may include:</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job procedures</w:t>
            </w:r>
          </w:p>
          <w:p w:rsidR="00000000" w:rsidRPr="001821CB" w:rsidP="001821CB">
            <w:pPr>
              <w:pStyle w:val="ListBullet"/>
            </w:pPr>
            <w:r w:rsidRPr="001821CB">
              <w:t>lifting or shifting practices</w:t>
            </w:r>
          </w:p>
          <w:p w:rsidR="00000000" w:rsidP="001821CB">
            <w:pPr>
              <w:pStyle w:val="ListBullet"/>
              <w:rPr>
                <w:lang w:val="en-NZ"/>
              </w:rPr>
            </w:pPr>
            <w:r w:rsidRPr="001821CB">
              <w:t>use of equipment, such as ladders and trolleys.</w:t>
            </w:r>
          </w:p>
        </w:tc>
      </w:tr>
      <w:tr w:rsidTr="001821C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BoldandItalics"/>
              </w:rPr>
              <w:t>Designated personnel</w:t>
            </w:r>
            <w:r w:rsidRPr="001821CB">
              <w:t xml:space="preserve"> may include:</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manager</w:t>
            </w:r>
          </w:p>
          <w:p w:rsidR="00000000" w:rsidRPr="001821CB" w:rsidP="001821CB">
            <w:pPr>
              <w:pStyle w:val="ListBullet"/>
            </w:pPr>
            <w:r w:rsidRPr="001821CB">
              <w:t>safety representative</w:t>
            </w:r>
          </w:p>
          <w:p w:rsidR="00000000" w:rsidRPr="001821CB" w:rsidP="001821CB">
            <w:pPr>
              <w:pStyle w:val="ListBullet"/>
            </w:pPr>
            <w:r w:rsidRPr="001821CB">
              <w:t>supervisor</w:t>
            </w:r>
          </w:p>
          <w:p w:rsidR="00000000" w:rsidP="001821CB">
            <w:pPr>
              <w:pStyle w:val="ListBullet"/>
              <w:rPr>
                <w:lang w:val="en-NZ"/>
              </w:rPr>
            </w:pPr>
            <w:r w:rsidRPr="001821CB">
              <w:t>team leader.</w:t>
            </w:r>
          </w:p>
        </w:tc>
      </w:tr>
      <w:tr w:rsidTr="001821C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BoldandItalics"/>
              </w:rPr>
              <w:t>Consultative processes</w:t>
            </w:r>
            <w:r w:rsidRPr="001821CB">
              <w:t xml:space="preserve"> may include:</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identification of health and safety representatives</w:t>
            </w:r>
          </w:p>
          <w:p w:rsidR="00000000" w:rsidRPr="001821CB" w:rsidP="001821CB">
            <w:pPr>
              <w:pStyle w:val="ListBullet"/>
            </w:pPr>
            <w:r w:rsidRPr="001821CB">
              <w:t>minutes from staff meetings and WHS meetings</w:t>
            </w:r>
          </w:p>
          <w:p w:rsidR="00000000" w:rsidP="001821CB">
            <w:pPr>
              <w:pStyle w:val="ListBullet"/>
              <w:rPr>
                <w:lang w:val="en-NZ"/>
              </w:rPr>
            </w:pPr>
            <w:r w:rsidRPr="001821CB">
              <w:t>suggestions from staff for improving tasks and procedures.</w:t>
            </w:r>
          </w:p>
        </w:tc>
      </w:tr>
      <w:tr w:rsidTr="001821C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1821CB">
            <w:pPr>
              <w:pStyle w:val="BodyText"/>
              <w:rPr>
                <w:lang w:val="en-NZ"/>
              </w:rPr>
            </w:pPr>
            <w:r w:rsidRPr="001821CB">
              <w:rPr>
                <w:rStyle w:val="BoldandItalics"/>
              </w:rPr>
              <w:t>Emergency procedures</w:t>
            </w:r>
            <w:r w:rsidRPr="001821CB">
              <w:t xml:space="preserve"> may relate to:</w:t>
            </w:r>
          </w:p>
        </w:tc>
        <w:tc>
          <w:tcPr>
            <w:tcW w:w="6354" w:type="dxa"/>
            <w:tcBorders>
              <w:top w:val="nil"/>
              <w:left w:val="nil"/>
              <w:bottom w:val="nil"/>
              <w:right w:val="nil"/>
            </w:tcBorders>
            <w:tcMar>
              <w:top w:w="0" w:type="dxa"/>
              <w:left w:w="62" w:type="dxa"/>
              <w:bottom w:w="0" w:type="dxa"/>
              <w:right w:w="62" w:type="dxa"/>
            </w:tcMar>
          </w:tcPr>
          <w:p w:rsidR="00000000" w:rsidRPr="001821CB" w:rsidP="001821CB">
            <w:pPr>
              <w:pStyle w:val="ListBullet"/>
            </w:pPr>
            <w:r w:rsidRPr="001821CB">
              <w:t>accidents</w:t>
            </w:r>
          </w:p>
          <w:p w:rsidR="00000000" w:rsidRPr="001821CB" w:rsidP="001821CB">
            <w:pPr>
              <w:pStyle w:val="ListBullet"/>
            </w:pPr>
            <w:r w:rsidRPr="001821CB">
              <w:t>armed hold</w:t>
            </w:r>
            <w:r w:rsidRPr="001821CB">
              <w:noBreakHyphen/>
              <w:t>ups</w:t>
            </w:r>
          </w:p>
          <w:p w:rsidR="00000000" w:rsidRPr="001821CB" w:rsidP="001821CB">
            <w:pPr>
              <w:pStyle w:val="ListBullet"/>
            </w:pPr>
            <w:r w:rsidRPr="001821CB">
              <w:t>fire</w:t>
            </w:r>
          </w:p>
          <w:p w:rsidR="00000000" w:rsidRPr="001821CB" w:rsidP="001821CB">
            <w:pPr>
              <w:pStyle w:val="ListBullet"/>
            </w:pPr>
            <w:r w:rsidRPr="001821CB">
              <w:t>sickness</w:t>
            </w:r>
          </w:p>
          <w:p w:rsidR="00000000" w:rsidRPr="001821CB" w:rsidP="001821CB">
            <w:pPr>
              <w:pStyle w:val="ListBullet"/>
            </w:pPr>
            <w:r w:rsidRPr="001821CB">
              <w:t>store evacuations</w:t>
            </w:r>
          </w:p>
          <w:p w:rsidR="00000000" w:rsidRPr="001821CB" w:rsidP="001821CB">
            <w:pPr>
              <w:pStyle w:val="ListBullet"/>
            </w:pPr>
            <w:r w:rsidRPr="001821CB">
              <w:t>storms and cyclones.</w:t>
            </w:r>
          </w:p>
        </w:tc>
      </w:tr>
    </w:tbl>
    <w:p w:rsidR="00604632" w:rsidP="001821CB">
      <w:pPr>
        <w:pStyle w:val="BodyText"/>
      </w:pPr>
    </w:p>
    <w:p w:rsidR="00604632" w:rsidP="001821CB">
      <w:pPr>
        <w:pStyle w:val="BodyText"/>
      </w:pPr>
    </w:p>
    <w:p w:rsidR="00000000" w:rsidRPr="001821CB" w:rsidP="001821CB">
      <w:pPr>
        <w:pStyle w:val="Heading1"/>
      </w:pPr>
      <w:bookmarkStart w:id="12" w:name="O_395520"/>
      <w:bookmarkEnd w:id="12"/>
      <w:r w:rsidRPr="001821CB">
        <w:t>Unit Sector(s)</w:t>
      </w:r>
    </w:p>
    <w:p w:rsidR="00000000" w:rsidRPr="001821CB" w:rsidP="001821CB">
      <w:pPr>
        <w:pStyle w:val="BodyText"/>
      </w:pPr>
      <w:r w:rsidRPr="001821CB">
        <w:t>Cross-Sector</w:t>
      </w:r>
    </w:p>
    <w:p w:rsidR="00000000" w:rsidRPr="001821CB" w:rsidP="001821CB">
      <w:pPr>
        <w:pStyle w:val="AllowPageBreak"/>
      </w:pPr>
    </w:p>
    <w:p w:rsidR="00000000" w:rsidRPr="001821CB" w:rsidP="001821CB">
      <w:pPr>
        <w:pStyle w:val="Heading1"/>
      </w:pPr>
      <w:bookmarkStart w:id="13" w:name="O_395521"/>
      <w:bookmarkEnd w:id="13"/>
      <w:r w:rsidRPr="001821CB">
        <w:t>Competency Field</w:t>
      </w:r>
    </w:p>
    <w:p w:rsidR="00000000" w:rsidRPr="001821CB" w:rsidP="001821CB">
      <w:pPr>
        <w:pStyle w:val="BodyText"/>
      </w:pPr>
      <w:r w:rsidRPr="001821CB">
        <w:t>Work Health and Safety</w:t>
      </w:r>
    </w:p>
    <w:p w:rsidR="00000000" w:rsidRPr="001821CB" w:rsidP="001821CB"/>
    <w:sectPr w:rsidSect="00182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632" w:rsidP="006046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32" w:rsidP="001821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04632" w:rsidP="001821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4632" w:rsidP="001821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CB" w:rsidRPr="00604632" w:rsidP="006046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32" w:rsidP="001821CB">
    <w:pPr>
      <w:pStyle w:val="Header"/>
      <w:framePr w:wrap="around"/>
    </w:pPr>
    <w:r>
      <w:fldChar w:fldCharType="begin"/>
    </w:r>
    <w:r>
      <w:instrText xml:space="preserve"> TITLE   \* MERGEFORMAT </w:instrText>
    </w:r>
    <w:r>
      <w:fldChar w:fldCharType="separate"/>
    </w:r>
    <w:r>
      <w:t>SIRXWHS101 Apply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604632" w:rsidP="00182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BCF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01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C1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1CB"/>
    <w:pPr>
      <w:spacing w:before="360" w:after="60"/>
      <w:outlineLvl w:val="0"/>
    </w:pPr>
    <w:rPr>
      <w:sz w:val="32"/>
    </w:rPr>
  </w:style>
  <w:style w:type="paragraph" w:styleId="Heading2">
    <w:name w:val="heading 2"/>
    <w:basedOn w:val="HeadingBase"/>
    <w:next w:val="BodyText"/>
    <w:link w:val="Heading2Char"/>
    <w:qFormat/>
    <w:rsid w:val="001821CB"/>
    <w:pPr>
      <w:keepLines/>
      <w:spacing w:before="240" w:after="120"/>
      <w:outlineLvl w:val="1"/>
    </w:pPr>
    <w:rPr>
      <w:sz w:val="28"/>
      <w:szCs w:val="40"/>
    </w:rPr>
  </w:style>
  <w:style w:type="paragraph" w:styleId="Heading3">
    <w:name w:val="heading 3"/>
    <w:basedOn w:val="HeadingBase"/>
    <w:next w:val="BodyText"/>
    <w:link w:val="Heading3Char"/>
    <w:qFormat/>
    <w:rsid w:val="001821CB"/>
    <w:pPr>
      <w:spacing w:before="180" w:after="120"/>
      <w:outlineLvl w:val="2"/>
    </w:pPr>
    <w:rPr>
      <w:spacing w:val="-10"/>
      <w:kern w:val="32"/>
    </w:rPr>
  </w:style>
  <w:style w:type="paragraph" w:styleId="Heading4">
    <w:name w:val="heading 4"/>
    <w:basedOn w:val="HeadingBase"/>
    <w:next w:val="BodyText"/>
    <w:link w:val="Heading4Char"/>
    <w:qFormat/>
    <w:rsid w:val="001821CB"/>
    <w:pPr>
      <w:spacing w:before="160" w:after="120"/>
      <w:outlineLvl w:val="3"/>
    </w:pPr>
    <w:rPr>
      <w:sz w:val="22"/>
    </w:rPr>
  </w:style>
  <w:style w:type="paragraph" w:styleId="Heading5">
    <w:name w:val="heading 5"/>
    <w:basedOn w:val="HeadingBase"/>
    <w:next w:val="Normal"/>
    <w:link w:val="Heading5Char"/>
    <w:qFormat/>
    <w:rsid w:val="001821CB"/>
    <w:pPr>
      <w:spacing w:before="80"/>
      <w:outlineLvl w:val="4"/>
    </w:pPr>
    <w:rPr>
      <w:color w:val="918585"/>
      <w:sz w:val="20"/>
    </w:rPr>
  </w:style>
  <w:style w:type="paragraph" w:styleId="Heading6">
    <w:name w:val="heading 6"/>
    <w:basedOn w:val="HeadingBase"/>
    <w:next w:val="Normal"/>
    <w:link w:val="Heading6Char"/>
    <w:qFormat/>
    <w:rsid w:val="001821CB"/>
    <w:pPr>
      <w:spacing w:before="60"/>
      <w:outlineLvl w:val="5"/>
    </w:pPr>
    <w:rPr>
      <w:color w:val="918585"/>
      <w:sz w:val="20"/>
    </w:rPr>
  </w:style>
  <w:style w:type="paragraph" w:styleId="Heading7">
    <w:name w:val="heading 7"/>
    <w:basedOn w:val="Normal"/>
    <w:next w:val="Normal"/>
    <w:link w:val="Heading7Char"/>
    <w:qFormat/>
    <w:rsid w:val="001821CB"/>
    <w:pPr>
      <w:ind w:left="720"/>
      <w:outlineLvl w:val="6"/>
    </w:pPr>
    <w:rPr>
      <w:i/>
    </w:rPr>
  </w:style>
  <w:style w:type="paragraph" w:styleId="Heading8">
    <w:name w:val="heading 8"/>
    <w:basedOn w:val="Normal"/>
    <w:next w:val="Normal"/>
    <w:link w:val="Heading8Char"/>
    <w:qFormat/>
    <w:rsid w:val="001821CB"/>
    <w:pPr>
      <w:ind w:left="720"/>
      <w:outlineLvl w:val="7"/>
    </w:pPr>
    <w:rPr>
      <w:i/>
    </w:rPr>
  </w:style>
  <w:style w:type="paragraph" w:styleId="Heading9">
    <w:name w:val="heading 9"/>
    <w:basedOn w:val="Normal"/>
    <w:next w:val="Normal"/>
    <w:link w:val="Heading9Char"/>
    <w:qFormat/>
    <w:rsid w:val="001821CB"/>
    <w:pPr>
      <w:ind w:left="720"/>
      <w:outlineLvl w:val="8"/>
    </w:pPr>
    <w:rPr>
      <w:i/>
    </w:rPr>
  </w:style>
  <w:style w:type="character" w:default="1" w:styleId="DefaultParagraphFont">
    <w:name w:val="Default Paragraph Font"/>
    <w:uiPriority w:val="1"/>
    <w:unhideWhenUsed/>
    <w:rsid w:val="00182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1CB"/>
  </w:style>
  <w:style w:type="character" w:customStyle="1" w:styleId="Heading1Char">
    <w:name w:val="Heading 1 Char"/>
    <w:basedOn w:val="DefaultParagraphFont"/>
    <w:link w:val="Heading1"/>
    <w:rsid w:val="001821CB"/>
    <w:rPr>
      <w:rFonts w:ascii="Times New Roman" w:eastAsia="Times New Roman" w:hAnsi="Times New Roman" w:cs="Times New Roman"/>
      <w:b/>
      <w:sz w:val="32"/>
      <w:szCs w:val="20"/>
      <w:lang w:eastAsia="en-US"/>
    </w:rPr>
  </w:style>
  <w:style w:type="paragraph" w:styleId="BodyText">
    <w:name w:val="Body Text"/>
    <w:basedOn w:val="Normal"/>
    <w:link w:val="BodyTextChar"/>
    <w:rsid w:val="001821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1CB"/>
    <w:rPr>
      <w:rFonts w:ascii="Times New Roman" w:eastAsia="Times New Roman" w:hAnsi="Times New Roman" w:cs="Times New Roman"/>
      <w:sz w:val="24"/>
      <w:lang w:eastAsia="en-US"/>
    </w:rPr>
  </w:style>
  <w:style w:type="paragraph" w:styleId="Footer">
    <w:name w:val="footer"/>
    <w:basedOn w:val="Normal"/>
    <w:link w:val="FooterChar"/>
    <w:rsid w:val="00182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1CB"/>
    <w:rPr>
      <w:rFonts w:ascii="Times New Roman" w:eastAsia="Times New Roman" w:hAnsi="Times New Roman" w:cs="Times New Roman"/>
      <w:sz w:val="16"/>
      <w:lang w:eastAsia="en-US"/>
    </w:rPr>
  </w:style>
  <w:style w:type="paragraph" w:styleId="List">
    <w:name w:val="List"/>
    <w:basedOn w:val="BodyText"/>
    <w:next w:val="BodyText"/>
    <w:rsid w:val="001821CB"/>
    <w:pPr>
      <w:tabs>
        <w:tab w:val="left" w:pos="340"/>
      </w:tabs>
      <w:spacing w:before="60" w:after="60"/>
      <w:ind w:left="340" w:hanging="340"/>
    </w:pPr>
  </w:style>
  <w:style w:type="paragraph" w:styleId="ListBullet">
    <w:name w:val="List Bullet"/>
    <w:basedOn w:val="List"/>
    <w:rsid w:val="001821CB"/>
    <w:pPr>
      <w:numPr>
        <w:numId w:val="13"/>
      </w:numPr>
      <w:tabs>
        <w:tab w:val="clear" w:pos="340"/>
      </w:tabs>
      <w:spacing w:before="40" w:after="40"/>
    </w:pPr>
  </w:style>
  <w:style w:type="character" w:customStyle="1" w:styleId="SpecialBold">
    <w:name w:val="Special Bold"/>
    <w:basedOn w:val="DefaultParagraphFont"/>
    <w:rsid w:val="001821CB"/>
    <w:rPr>
      <w:b/>
      <w:spacing w:val="0"/>
    </w:rPr>
  </w:style>
  <w:style w:type="paragraph" w:styleId="ListBullet2">
    <w:name w:val="List Bullet 2"/>
    <w:basedOn w:val="List2"/>
    <w:rsid w:val="001821CB"/>
    <w:pPr>
      <w:numPr>
        <w:numId w:val="14"/>
      </w:numPr>
      <w:tabs>
        <w:tab w:val="clear" w:pos="680"/>
      </w:tabs>
    </w:pPr>
  </w:style>
  <w:style w:type="paragraph" w:customStyle="1" w:styleId="SuperHeading">
    <w:name w:val="SuperHeading"/>
    <w:basedOn w:val="Normal"/>
    <w:rsid w:val="001821CB"/>
    <w:pPr>
      <w:spacing w:before="240" w:after="120"/>
      <w:outlineLvl w:val="0"/>
    </w:pPr>
    <w:rPr>
      <w:rFonts w:ascii="Times New Roman" w:hAnsi="Times New Roman"/>
      <w:b/>
      <w:sz w:val="28"/>
    </w:rPr>
  </w:style>
  <w:style w:type="paragraph" w:customStyle="1" w:styleId="AllowPageBreak">
    <w:name w:val="AllowPageBreak"/>
    <w:rsid w:val="00182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1CB"/>
    <w:rPr>
      <w:b/>
      <w:i/>
      <w:u w:val="none"/>
    </w:rPr>
  </w:style>
  <w:style w:type="character" w:customStyle="1" w:styleId="Heading2Char">
    <w:name w:val="Heading 2 Char"/>
    <w:basedOn w:val="DefaultParagraphFont"/>
    <w:link w:val="Heading2"/>
    <w:rsid w:val="00182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1CB"/>
    <w:rPr>
      <w:rFonts w:ascii="Courier New" w:eastAsia="Times New Roman" w:hAnsi="Courier New" w:cs="Times New Roman"/>
      <w:i/>
      <w:szCs w:val="20"/>
      <w:lang w:eastAsia="en-US"/>
    </w:rPr>
  </w:style>
  <w:style w:type="paragraph" w:customStyle="1" w:styleId="HeadingBase">
    <w:name w:val="Heading Base"/>
    <w:rsid w:val="00182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1CB"/>
    <w:pPr>
      <w:tabs>
        <w:tab w:val="right" w:leader="dot" w:pos="9072"/>
      </w:tabs>
      <w:ind w:left="567"/>
    </w:pPr>
    <w:rPr>
      <w:szCs w:val="22"/>
    </w:rPr>
  </w:style>
  <w:style w:type="paragraph" w:customStyle="1" w:styleId="TOCBase">
    <w:name w:val="TOC Base"/>
    <w:rsid w:val="00182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1CB"/>
    <w:pPr>
      <w:tabs>
        <w:tab w:val="right" w:leader="dot" w:pos="9072"/>
      </w:tabs>
      <w:spacing w:before="40" w:after="40"/>
      <w:ind w:left="284"/>
    </w:pPr>
    <w:rPr>
      <w:rFonts w:ascii="Times New Roman" w:hAnsi="Times New Roman"/>
    </w:rPr>
  </w:style>
  <w:style w:type="paragraph" w:styleId="TOC1">
    <w:name w:val="toc 1"/>
    <w:basedOn w:val="TOCBase"/>
    <w:next w:val="Normal"/>
    <w:rsid w:val="001821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1CB"/>
    <w:pPr>
      <w:spacing w:before="5040"/>
      <w:jc w:val="center"/>
    </w:pPr>
    <w:rPr>
      <w:sz w:val="48"/>
      <w:szCs w:val="72"/>
      <w:lang w:val="en-US"/>
    </w:rPr>
  </w:style>
  <w:style w:type="character" w:customStyle="1" w:styleId="TitleChar">
    <w:name w:val="Title Char"/>
    <w:basedOn w:val="DefaultParagraphFont"/>
    <w:link w:val="Title"/>
    <w:rsid w:val="00182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1CB"/>
    <w:pPr>
      <w:tabs>
        <w:tab w:val="left" w:pos="3600"/>
        <w:tab w:val="left" w:pos="3958"/>
      </w:tabs>
    </w:pPr>
  </w:style>
  <w:style w:type="paragraph" w:customStyle="1" w:styleId="Note">
    <w:name w:val="Note"/>
    <w:basedOn w:val="BodyText"/>
    <w:rsid w:val="00182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1CB"/>
    <w:pPr>
      <w:framePr w:wrap="auto" w:hAnchor="text" w:y="6049"/>
    </w:pPr>
    <w:rPr>
      <w:color w:val="000000"/>
      <w:sz w:val="40"/>
    </w:rPr>
  </w:style>
  <w:style w:type="paragraph" w:customStyle="1" w:styleId="TOCTitle">
    <w:name w:val="TOCTitle"/>
    <w:basedOn w:val="Heading1"/>
    <w:rsid w:val="001821CB"/>
    <w:pPr>
      <w:spacing w:after="240"/>
      <w:jc w:val="center"/>
      <w:outlineLvl w:val="9"/>
    </w:pPr>
    <w:rPr>
      <w:caps/>
    </w:rPr>
  </w:style>
  <w:style w:type="paragraph" w:customStyle="1" w:styleId="Version">
    <w:name w:val="Version"/>
    <w:rsid w:val="00182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1CB"/>
    <w:pPr>
      <w:keepNext w:val="0"/>
      <w:tabs>
        <w:tab w:val="right" w:pos="4176"/>
      </w:tabs>
      <w:ind w:left="198" w:hanging="198"/>
    </w:pPr>
    <w:rPr>
      <w:rFonts w:ascii="Garamond" w:hAnsi="Garamond"/>
    </w:rPr>
  </w:style>
  <w:style w:type="paragraph" w:styleId="IndexHeading">
    <w:name w:val="index heading"/>
    <w:basedOn w:val="Normal"/>
    <w:next w:val="Index1"/>
    <w:semiHidden/>
    <w:rsid w:val="001821CB"/>
    <w:pPr>
      <w:spacing w:before="120" w:after="120"/>
    </w:pPr>
    <w:rPr>
      <w:rFonts w:ascii="Arial" w:hAnsi="Arial"/>
      <w:b/>
      <w:color w:val="918585"/>
      <w:sz w:val="24"/>
    </w:rPr>
  </w:style>
  <w:style w:type="paragraph" w:styleId="Header">
    <w:name w:val="header"/>
    <w:basedOn w:val="Normal"/>
    <w:link w:val="HeaderChar"/>
    <w:rsid w:val="00182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1CB"/>
    <w:rPr>
      <w:rFonts w:ascii="Times New Roman" w:eastAsia="Times New Roman" w:hAnsi="Times New Roman" w:cs="Times New Roman"/>
      <w:sz w:val="16"/>
      <w:szCs w:val="20"/>
      <w:lang w:val="en-GB" w:eastAsia="en-US"/>
    </w:rPr>
  </w:style>
  <w:style w:type="paragraph" w:customStyle="1" w:styleId="Chapter">
    <w:name w:val="Chapter"/>
    <w:basedOn w:val="Normal"/>
    <w:rsid w:val="001821CB"/>
    <w:pPr>
      <w:spacing w:before="240"/>
    </w:pPr>
    <w:rPr>
      <w:rFonts w:ascii="Times New Roman" w:hAnsi="Times New Roman"/>
      <w:smallCaps/>
      <w:spacing w:val="80"/>
      <w:sz w:val="28"/>
    </w:rPr>
  </w:style>
  <w:style w:type="paragraph" w:customStyle="1" w:styleId="InChapter">
    <w:name w:val="InChapter"/>
    <w:basedOn w:val="Heading3"/>
    <w:rsid w:val="001821CB"/>
    <w:pPr>
      <w:spacing w:after="240"/>
      <w:outlineLvl w:val="9"/>
    </w:pPr>
    <w:rPr>
      <w:noProof/>
    </w:rPr>
  </w:style>
  <w:style w:type="paragraph" w:styleId="Index2">
    <w:name w:val="index 2"/>
    <w:basedOn w:val="Normal"/>
    <w:next w:val="Normal"/>
    <w:semiHidden/>
    <w:rsid w:val="001821CB"/>
    <w:pPr>
      <w:tabs>
        <w:tab w:val="right" w:pos="4176"/>
      </w:tabs>
      <w:ind w:left="568" w:hanging="284"/>
    </w:pPr>
    <w:rPr>
      <w:rFonts w:ascii="Garamond" w:hAnsi="Garamond"/>
    </w:rPr>
  </w:style>
  <w:style w:type="paragraph" w:customStyle="1" w:styleId="Byline">
    <w:name w:val="Byline"/>
    <w:rsid w:val="00182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1CB"/>
    <w:pPr>
      <w:tabs>
        <w:tab w:val="clear" w:pos="3600"/>
        <w:tab w:val="clear" w:pos="3958"/>
      </w:tabs>
      <w:jc w:val="right"/>
    </w:pPr>
  </w:style>
  <w:style w:type="character" w:styleId="Emphasis">
    <w:name w:val="Emphasis"/>
    <w:basedOn w:val="DefaultParagraphFont"/>
    <w:qFormat/>
    <w:rsid w:val="001821CB"/>
    <w:rPr>
      <w:i/>
    </w:rPr>
  </w:style>
  <w:style w:type="paragraph" w:styleId="Caption">
    <w:name w:val="caption"/>
    <w:basedOn w:val="BodyText"/>
    <w:next w:val="Normal"/>
    <w:qFormat/>
    <w:rsid w:val="001821CB"/>
    <w:pPr>
      <w:framePr w:w="2268" w:hSpace="181" w:vSpace="181" w:wrap="around" w:vAnchor="text" w:hAnchor="page" w:x="1135" w:y="285" w:anchorLock="1"/>
    </w:pPr>
    <w:rPr>
      <w:i/>
    </w:rPr>
  </w:style>
  <w:style w:type="paragraph" w:customStyle="1" w:styleId="MiniTOCTitle">
    <w:name w:val="MiniTOCTitle"/>
    <w:basedOn w:val="Heading4"/>
    <w:rsid w:val="001821CB"/>
    <w:pPr>
      <w:spacing w:before="240"/>
      <w:outlineLvl w:val="9"/>
    </w:pPr>
    <w:rPr>
      <w:noProof/>
      <w:sz w:val="24"/>
    </w:rPr>
  </w:style>
  <w:style w:type="paragraph" w:customStyle="1" w:styleId="MiniTOCItem">
    <w:name w:val="MiniTOCItem"/>
    <w:basedOn w:val="ListBullet"/>
    <w:rsid w:val="001821CB"/>
    <w:pPr>
      <w:numPr>
        <w:numId w:val="0"/>
      </w:numPr>
      <w:tabs>
        <w:tab w:val="right" w:leader="dot" w:pos="6521"/>
      </w:tabs>
      <w:spacing w:before="0" w:after="0"/>
    </w:pPr>
  </w:style>
  <w:style w:type="paragraph" w:customStyle="1" w:styleId="TOFTitle">
    <w:name w:val="TOFTitle"/>
    <w:basedOn w:val="TOCTitle"/>
    <w:rsid w:val="001821CB"/>
  </w:style>
  <w:style w:type="paragraph" w:styleId="TableofFigures">
    <w:name w:val="table of figures"/>
    <w:basedOn w:val="Normal"/>
    <w:next w:val="Normal"/>
    <w:semiHidden/>
    <w:rsid w:val="001821CB"/>
    <w:pPr>
      <w:tabs>
        <w:tab w:val="right" w:leader="dot" w:pos="9072"/>
      </w:tabs>
      <w:ind w:left="970" w:hanging="403"/>
    </w:pPr>
    <w:rPr>
      <w:rFonts w:ascii="Times New Roman" w:hAnsi="Times New Roman"/>
      <w:b/>
    </w:rPr>
  </w:style>
  <w:style w:type="paragraph" w:styleId="ListNumber">
    <w:name w:val="List Number"/>
    <w:basedOn w:val="List"/>
    <w:rsid w:val="001821CB"/>
    <w:pPr>
      <w:numPr>
        <w:numId w:val="11"/>
      </w:numPr>
    </w:pPr>
  </w:style>
  <w:style w:type="character" w:customStyle="1" w:styleId="WingdingSymbols">
    <w:name w:val="Wingding Symbols"/>
    <w:rsid w:val="001821CB"/>
    <w:rPr>
      <w:rFonts w:ascii="Wingdings" w:hAnsi="Wingdings"/>
    </w:rPr>
  </w:style>
  <w:style w:type="paragraph" w:customStyle="1" w:styleId="TableHeading">
    <w:name w:val="Table Heading"/>
    <w:basedOn w:val="HeadingBase"/>
    <w:rsid w:val="001821CB"/>
    <w:pPr>
      <w:keepLines/>
      <w:pBdr>
        <w:bottom w:val="single" w:sz="6" w:space="1" w:color="918585"/>
      </w:pBdr>
      <w:spacing w:before="240"/>
    </w:pPr>
  </w:style>
  <w:style w:type="character" w:customStyle="1" w:styleId="HotSpot">
    <w:name w:val="HotSpot"/>
    <w:rsid w:val="001821CB"/>
    <w:rPr>
      <w:color w:val="0033CC"/>
      <w:u w:val="none"/>
    </w:rPr>
  </w:style>
  <w:style w:type="paragraph" w:customStyle="1" w:styleId="BodyTextRight">
    <w:name w:val="Body Text Right"/>
    <w:basedOn w:val="BodyText"/>
    <w:rsid w:val="001821CB"/>
    <w:pPr>
      <w:spacing w:before="0" w:after="0"/>
      <w:jc w:val="right"/>
    </w:pPr>
  </w:style>
  <w:style w:type="paragraph" w:styleId="Index3">
    <w:name w:val="index 3"/>
    <w:basedOn w:val="ListNumber2"/>
    <w:next w:val="Normal"/>
    <w:semiHidden/>
    <w:rsid w:val="001821CB"/>
    <w:pPr>
      <w:numPr>
        <w:numId w:val="0"/>
      </w:numPr>
      <w:tabs>
        <w:tab w:val="right" w:leader="dot" w:pos="4176"/>
      </w:tabs>
    </w:pPr>
  </w:style>
  <w:style w:type="paragraph" w:styleId="ListNumber2">
    <w:name w:val="List Number 2"/>
    <w:basedOn w:val="List2"/>
    <w:rsid w:val="001821CB"/>
    <w:pPr>
      <w:numPr>
        <w:numId w:val="10"/>
      </w:numPr>
      <w:tabs>
        <w:tab w:val="clear" w:pos="1060"/>
      </w:tabs>
    </w:pPr>
  </w:style>
  <w:style w:type="paragraph" w:customStyle="1" w:styleId="MarginNote">
    <w:name w:val="Margin Note"/>
    <w:basedOn w:val="BodyText"/>
    <w:rsid w:val="00182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1CB"/>
    <w:rPr>
      <w:sz w:val="32"/>
    </w:rPr>
  </w:style>
  <w:style w:type="paragraph" w:customStyle="1" w:styleId="HeadingProcedure">
    <w:name w:val="Heading Procedure"/>
    <w:basedOn w:val="HeadingBase"/>
    <w:next w:val="Normal"/>
    <w:rsid w:val="001821CB"/>
    <w:pPr>
      <w:tabs>
        <w:tab w:val="left" w:pos="0"/>
      </w:tabs>
      <w:spacing w:before="120" w:after="60"/>
    </w:pPr>
    <w:rPr>
      <w:i/>
      <w:color w:val="918585"/>
      <w:sz w:val="22"/>
    </w:rPr>
  </w:style>
  <w:style w:type="paragraph" w:customStyle="1" w:styleId="TableBodyText">
    <w:name w:val="Table Body Text"/>
    <w:basedOn w:val="BodyText"/>
    <w:rsid w:val="001821CB"/>
    <w:pPr>
      <w:spacing w:before="60" w:after="60"/>
    </w:pPr>
  </w:style>
  <w:style w:type="paragraph" w:styleId="ListContinue">
    <w:name w:val="List Continue"/>
    <w:basedOn w:val="List"/>
    <w:rsid w:val="001821CB"/>
    <w:pPr>
      <w:ind w:firstLine="0"/>
    </w:pPr>
  </w:style>
  <w:style w:type="paragraph" w:customStyle="1" w:styleId="ListNote">
    <w:name w:val="List Note"/>
    <w:basedOn w:val="List"/>
    <w:rsid w:val="001821CB"/>
    <w:pPr>
      <w:pBdr>
        <w:top w:val="single" w:sz="6" w:space="2" w:color="918585"/>
        <w:bottom w:val="single" w:sz="6" w:space="2" w:color="918585"/>
      </w:pBdr>
      <w:tabs>
        <w:tab w:val="left" w:pos="1021"/>
      </w:tabs>
      <w:ind w:firstLine="0"/>
    </w:pPr>
  </w:style>
  <w:style w:type="paragraph" w:customStyle="1" w:styleId="Warning">
    <w:name w:val="Warning"/>
    <w:basedOn w:val="BodyText"/>
    <w:rsid w:val="001821CB"/>
    <w:pPr>
      <w:shd w:val="clear" w:color="auto" w:fill="D9D9D9"/>
      <w:tabs>
        <w:tab w:val="left" w:pos="992"/>
      </w:tabs>
      <w:ind w:left="119" w:right="119"/>
    </w:pPr>
    <w:rPr>
      <w:sz w:val="20"/>
    </w:rPr>
  </w:style>
  <w:style w:type="paragraph" w:customStyle="1" w:styleId="MarginIcons">
    <w:name w:val="Margin Icons"/>
    <w:basedOn w:val="BodyText"/>
    <w:rsid w:val="00182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1CB"/>
    <w:rPr>
      <w:rFonts w:ascii="Courier New" w:hAnsi="Courier New"/>
    </w:rPr>
  </w:style>
  <w:style w:type="paragraph" w:customStyle="1" w:styleId="NoteBullet">
    <w:name w:val="Note Bullet"/>
    <w:basedOn w:val="Note"/>
    <w:rsid w:val="001821CB"/>
    <w:pPr>
      <w:tabs>
        <w:tab w:val="clear" w:pos="680"/>
      </w:tabs>
      <w:spacing w:before="60" w:after="60"/>
    </w:pPr>
  </w:style>
  <w:style w:type="paragraph" w:customStyle="1" w:styleId="SubHeading2">
    <w:name w:val="SubHeading2"/>
    <w:basedOn w:val="HeadingBase"/>
    <w:rsid w:val="001821CB"/>
    <w:pPr>
      <w:spacing w:before="240" w:after="60"/>
    </w:pPr>
    <w:rPr>
      <w:sz w:val="20"/>
    </w:rPr>
  </w:style>
  <w:style w:type="paragraph" w:customStyle="1" w:styleId="SubHeading1">
    <w:name w:val="SubHeading1"/>
    <w:basedOn w:val="HeadingBase"/>
    <w:rsid w:val="001821CB"/>
    <w:pPr>
      <w:spacing w:before="240" w:after="60"/>
    </w:pPr>
    <w:rPr>
      <w:color w:val="918585"/>
      <w:sz w:val="22"/>
    </w:rPr>
  </w:style>
  <w:style w:type="paragraph" w:customStyle="1" w:styleId="SideHeading">
    <w:name w:val="Side Heading"/>
    <w:basedOn w:val="HeadingBase"/>
    <w:rsid w:val="00182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1CB"/>
    <w:pPr>
      <w:numPr>
        <w:numId w:val="12"/>
      </w:numPr>
    </w:pPr>
  </w:style>
  <w:style w:type="paragraph" w:styleId="PlainText">
    <w:name w:val="Plain Text"/>
    <w:basedOn w:val="Normal"/>
    <w:link w:val="PlainTextChar"/>
    <w:rsid w:val="001821CB"/>
    <w:rPr>
      <w:sz w:val="20"/>
    </w:rPr>
  </w:style>
  <w:style w:type="character" w:customStyle="1" w:styleId="PlainTextChar">
    <w:name w:val="Plain Text Char"/>
    <w:basedOn w:val="DefaultParagraphFont"/>
    <w:link w:val="PlainText"/>
    <w:rsid w:val="001821CB"/>
    <w:rPr>
      <w:rFonts w:ascii="Courier New" w:eastAsia="Times New Roman" w:hAnsi="Courier New" w:cs="Times New Roman"/>
      <w:sz w:val="20"/>
      <w:szCs w:val="20"/>
      <w:lang w:eastAsia="en-US"/>
    </w:rPr>
  </w:style>
  <w:style w:type="character" w:customStyle="1" w:styleId="MenuOption">
    <w:name w:val="Menu Option"/>
    <w:basedOn w:val="DefaultParagraphFont"/>
    <w:rsid w:val="001821CB"/>
    <w:rPr>
      <w:b/>
      <w:smallCaps/>
    </w:rPr>
  </w:style>
  <w:style w:type="paragraph" w:customStyle="1" w:styleId="TableListNumber">
    <w:name w:val="Table List Number"/>
    <w:basedOn w:val="ListNumber"/>
    <w:rsid w:val="001821CB"/>
    <w:pPr>
      <w:numPr>
        <w:numId w:val="0"/>
      </w:numPr>
    </w:pPr>
  </w:style>
  <w:style w:type="paragraph" w:styleId="TOC4">
    <w:name w:val="toc 4"/>
    <w:basedOn w:val="TOCBase"/>
    <w:next w:val="Normal"/>
    <w:semiHidden/>
    <w:rsid w:val="001821CB"/>
    <w:pPr>
      <w:tabs>
        <w:tab w:val="right" w:leader="dot" w:pos="9071"/>
      </w:tabs>
      <w:ind w:left="1701"/>
    </w:pPr>
  </w:style>
  <w:style w:type="paragraph" w:customStyle="1" w:styleId="ListAlpha">
    <w:name w:val="List Alpha"/>
    <w:basedOn w:val="List"/>
    <w:rsid w:val="001821CB"/>
    <w:pPr>
      <w:numPr>
        <w:numId w:val="9"/>
      </w:numPr>
    </w:pPr>
  </w:style>
  <w:style w:type="paragraph" w:customStyle="1" w:styleId="ListAlpha2">
    <w:name w:val="List Alpha 2"/>
    <w:basedOn w:val="List2"/>
    <w:rsid w:val="001821CB"/>
    <w:pPr>
      <w:numPr>
        <w:numId w:val="8"/>
      </w:numPr>
    </w:pPr>
  </w:style>
  <w:style w:type="paragraph" w:styleId="List2">
    <w:name w:val="List 2"/>
    <w:basedOn w:val="BodyText"/>
    <w:rsid w:val="001821CB"/>
    <w:pPr>
      <w:tabs>
        <w:tab w:val="left" w:pos="680"/>
      </w:tabs>
      <w:spacing w:before="60" w:after="60"/>
      <w:ind w:left="680" w:hanging="340"/>
    </w:pPr>
  </w:style>
  <w:style w:type="paragraph" w:styleId="List3">
    <w:name w:val="List 3"/>
    <w:basedOn w:val="BodyText"/>
    <w:rsid w:val="001821CB"/>
    <w:pPr>
      <w:tabs>
        <w:tab w:val="left" w:pos="1021"/>
      </w:tabs>
      <w:spacing w:before="60" w:after="60"/>
      <w:ind w:left="1020" w:hanging="340"/>
    </w:pPr>
  </w:style>
  <w:style w:type="paragraph" w:styleId="List4">
    <w:name w:val="List 4"/>
    <w:basedOn w:val="BodyText"/>
    <w:rsid w:val="001821CB"/>
    <w:pPr>
      <w:tabs>
        <w:tab w:val="left" w:pos="1361"/>
      </w:tabs>
      <w:spacing w:before="60" w:after="60"/>
      <w:ind w:left="1361" w:hanging="340"/>
    </w:pPr>
  </w:style>
  <w:style w:type="paragraph" w:styleId="List5">
    <w:name w:val="List 5"/>
    <w:basedOn w:val="BodyText"/>
    <w:rsid w:val="001821CB"/>
    <w:pPr>
      <w:tabs>
        <w:tab w:val="left" w:pos="1701"/>
      </w:tabs>
      <w:spacing w:before="60" w:after="60"/>
      <w:ind w:left="1701" w:hanging="340"/>
    </w:pPr>
  </w:style>
  <w:style w:type="paragraph" w:styleId="ListBullet3">
    <w:name w:val="List Bullet 3"/>
    <w:basedOn w:val="List3"/>
    <w:rsid w:val="001821CB"/>
    <w:pPr>
      <w:numPr>
        <w:numId w:val="15"/>
      </w:numPr>
      <w:tabs>
        <w:tab w:val="clear" w:pos="1021"/>
      </w:tabs>
      <w:ind w:left="1037" w:hanging="357"/>
    </w:pPr>
  </w:style>
  <w:style w:type="paragraph" w:styleId="ListBullet4">
    <w:name w:val="List Bullet 4"/>
    <w:basedOn w:val="List4"/>
    <w:rsid w:val="001821CB"/>
    <w:pPr>
      <w:numPr>
        <w:numId w:val="3"/>
      </w:numPr>
    </w:pPr>
  </w:style>
  <w:style w:type="paragraph" w:styleId="ListBullet5">
    <w:name w:val="List Bullet 5"/>
    <w:basedOn w:val="List5"/>
    <w:rsid w:val="001821CB"/>
    <w:pPr>
      <w:numPr>
        <w:numId w:val="4"/>
      </w:numPr>
    </w:pPr>
  </w:style>
  <w:style w:type="paragraph" w:styleId="ListContinue2">
    <w:name w:val="List Continue 2"/>
    <w:basedOn w:val="List2"/>
    <w:rsid w:val="001821CB"/>
    <w:pPr>
      <w:ind w:firstLine="0"/>
    </w:pPr>
  </w:style>
  <w:style w:type="paragraph" w:styleId="ListContinue3">
    <w:name w:val="List Continue 3"/>
    <w:basedOn w:val="List3"/>
    <w:rsid w:val="001821CB"/>
    <w:pPr>
      <w:ind w:left="1021" w:firstLine="0"/>
    </w:pPr>
  </w:style>
  <w:style w:type="paragraph" w:styleId="ListContinue4">
    <w:name w:val="List Continue 4"/>
    <w:basedOn w:val="List4"/>
    <w:rsid w:val="001821CB"/>
    <w:pPr>
      <w:ind w:firstLine="0"/>
    </w:pPr>
  </w:style>
  <w:style w:type="paragraph" w:styleId="ListContinue5">
    <w:name w:val="List Continue 5"/>
    <w:basedOn w:val="List5"/>
    <w:rsid w:val="001821CB"/>
    <w:pPr>
      <w:ind w:firstLine="0"/>
    </w:pPr>
  </w:style>
  <w:style w:type="paragraph" w:styleId="ListNumber3">
    <w:name w:val="List Number 3"/>
    <w:basedOn w:val="List3"/>
    <w:rsid w:val="001821CB"/>
    <w:pPr>
      <w:numPr>
        <w:numId w:val="5"/>
      </w:numPr>
    </w:pPr>
  </w:style>
  <w:style w:type="paragraph" w:styleId="ListNumber4">
    <w:name w:val="List Number 4"/>
    <w:basedOn w:val="List4"/>
    <w:rsid w:val="001821CB"/>
    <w:pPr>
      <w:numPr>
        <w:numId w:val="6"/>
      </w:numPr>
    </w:pPr>
  </w:style>
  <w:style w:type="paragraph" w:styleId="ListNumber5">
    <w:name w:val="List Number 5"/>
    <w:basedOn w:val="List5"/>
    <w:rsid w:val="001821CB"/>
    <w:pPr>
      <w:numPr>
        <w:numId w:val="7"/>
      </w:numPr>
    </w:pPr>
  </w:style>
  <w:style w:type="paragraph" w:styleId="BlockText">
    <w:name w:val="Block Text"/>
    <w:basedOn w:val="Normal"/>
    <w:rsid w:val="001821CB"/>
    <w:pPr>
      <w:spacing w:after="120"/>
      <w:ind w:left="1440" w:right="1440"/>
    </w:pPr>
  </w:style>
  <w:style w:type="character" w:customStyle="1" w:styleId="Subscript">
    <w:name w:val="Subscript"/>
    <w:basedOn w:val="DefaultParagraphFont"/>
    <w:rsid w:val="001821CB"/>
    <w:rPr>
      <w:sz w:val="16"/>
      <w:vertAlign w:val="subscript"/>
    </w:rPr>
  </w:style>
  <w:style w:type="character" w:customStyle="1" w:styleId="Superscript">
    <w:name w:val="Superscript"/>
    <w:basedOn w:val="DefaultParagraphFont"/>
    <w:rsid w:val="001821CB"/>
    <w:rPr>
      <w:sz w:val="16"/>
      <w:vertAlign w:val="superscript"/>
    </w:rPr>
  </w:style>
  <w:style w:type="character" w:customStyle="1" w:styleId="Symbols">
    <w:name w:val="Symbols"/>
    <w:basedOn w:val="DefaultParagraphFont"/>
    <w:rsid w:val="001821CB"/>
    <w:rPr>
      <w:rFonts w:ascii="Symbol" w:hAnsi="Symbol"/>
    </w:rPr>
  </w:style>
  <w:style w:type="character" w:customStyle="1" w:styleId="MenuOptions">
    <w:name w:val="Menu Options"/>
    <w:basedOn w:val="DefaultParagraphFont"/>
    <w:rsid w:val="001821CB"/>
    <w:rPr>
      <w:rFonts w:ascii="Arial Narrow" w:hAnsi="Arial Narrow"/>
      <w:smallCaps/>
    </w:rPr>
  </w:style>
  <w:style w:type="character" w:customStyle="1" w:styleId="Buttons">
    <w:name w:val="Buttons"/>
    <w:basedOn w:val="DefaultParagraphFont"/>
    <w:rsid w:val="001821CB"/>
    <w:rPr>
      <w:b/>
    </w:rPr>
  </w:style>
  <w:style w:type="character" w:customStyle="1" w:styleId="Underlined">
    <w:name w:val="Underlined"/>
    <w:basedOn w:val="DefaultParagraphFont"/>
    <w:rsid w:val="001821CB"/>
    <w:rPr>
      <w:u w:val="single"/>
    </w:rPr>
  </w:style>
  <w:style w:type="paragraph" w:customStyle="1" w:styleId="TableBodyTextRight">
    <w:name w:val="Table Body Text Right"/>
    <w:basedOn w:val="TableBodyText"/>
    <w:rsid w:val="001821CB"/>
    <w:pPr>
      <w:widowControl w:val="0"/>
      <w:autoSpaceDE w:val="0"/>
      <w:autoSpaceDN w:val="0"/>
      <w:adjustRightInd w:val="0"/>
      <w:jc w:val="right"/>
    </w:pPr>
    <w:rPr>
      <w:rFonts w:cs="Arial"/>
      <w:szCs w:val="18"/>
    </w:rPr>
  </w:style>
  <w:style w:type="paragraph" w:customStyle="1" w:styleId="CopyrightText">
    <w:name w:val="Copyright Text"/>
    <w:basedOn w:val="BodyText"/>
    <w:rsid w:val="001821CB"/>
    <w:rPr>
      <w:sz w:val="18"/>
    </w:rPr>
  </w:style>
  <w:style w:type="paragraph" w:customStyle="1" w:styleId="BodySmallRight">
    <w:name w:val="Body Small Right"/>
    <w:basedOn w:val="BodyTextRight"/>
    <w:rsid w:val="001821CB"/>
    <w:rPr>
      <w:sz w:val="18"/>
      <w:szCs w:val="18"/>
    </w:rPr>
  </w:style>
  <w:style w:type="paragraph" w:customStyle="1" w:styleId="MarginEdition">
    <w:name w:val="Margin Edition"/>
    <w:basedOn w:val="MarginNote"/>
    <w:rsid w:val="001821CB"/>
    <w:pPr>
      <w:spacing w:before="0" w:after="0"/>
    </w:pPr>
    <w:rPr>
      <w:rFonts w:ascii="Times New Roman" w:hAnsi="Times New Roman"/>
      <w:color w:val="999999"/>
    </w:rPr>
  </w:style>
  <w:style w:type="paragraph" w:customStyle="1" w:styleId="Spacer">
    <w:name w:val="Spacer"/>
    <w:basedOn w:val="Normal"/>
    <w:rsid w:val="001821CB"/>
    <w:rPr>
      <w:sz w:val="2"/>
      <w:szCs w:val="2"/>
    </w:rPr>
  </w:style>
  <w:style w:type="character" w:customStyle="1" w:styleId="Small">
    <w:name w:val="Small"/>
    <w:basedOn w:val="DefaultParagraphFont"/>
    <w:rsid w:val="001821CB"/>
    <w:rPr>
      <w:sz w:val="16"/>
    </w:rPr>
  </w:style>
  <w:style w:type="paragraph" w:customStyle="1" w:styleId="WideTable">
    <w:name w:val="Wide Table"/>
    <w:basedOn w:val="Normal"/>
    <w:rsid w:val="001821CB"/>
    <w:pPr>
      <w:ind w:left="-1418"/>
    </w:pPr>
    <w:rPr>
      <w:sz w:val="2"/>
      <w:szCs w:val="2"/>
    </w:rPr>
  </w:style>
  <w:style w:type="character" w:styleId="PageNumber">
    <w:name w:val="page number"/>
    <w:basedOn w:val="DefaultParagraphFont"/>
    <w:rsid w:val="001821CB"/>
  </w:style>
  <w:style w:type="paragraph" w:styleId="Quote">
    <w:name w:val="Quote"/>
    <w:basedOn w:val="Heading1"/>
    <w:link w:val="QuoteChar"/>
    <w:qFormat/>
    <w:rsid w:val="001821CB"/>
    <w:rPr>
      <w:b w:val="0"/>
      <w:sz w:val="72"/>
      <w:szCs w:val="72"/>
      <w:lang w:val="en-NZ"/>
    </w:rPr>
  </w:style>
  <w:style w:type="character" w:customStyle="1" w:styleId="QuoteChar">
    <w:name w:val="Quote Char"/>
    <w:basedOn w:val="DefaultParagraphFont"/>
    <w:link w:val="Quote"/>
    <w:rsid w:val="00182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1CB"/>
    <w:pPr>
      <w:pageBreakBefore/>
    </w:pPr>
  </w:style>
  <w:style w:type="paragraph" w:customStyle="1" w:styleId="Border">
    <w:name w:val="Border"/>
    <w:basedOn w:val="Normal"/>
    <w:qFormat/>
    <w:rsid w:val="00182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1CB"/>
    <w:rPr>
      <w:b/>
      <w:bCs/>
      <w:i/>
      <w:iCs/>
      <w:color w:val="auto"/>
    </w:rPr>
  </w:style>
  <w:style w:type="paragraph" w:styleId="IntenseQuote">
    <w:name w:val="Intense Quote"/>
    <w:basedOn w:val="Normal"/>
    <w:next w:val="Normal"/>
    <w:link w:val="IntenseQuoteChar"/>
    <w:uiPriority w:val="30"/>
    <w:qFormat/>
    <w:rsid w:val="00182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1CB"/>
    <w:rPr>
      <w:smallCaps/>
      <w:color w:val="auto"/>
      <w:u w:val="single"/>
    </w:rPr>
  </w:style>
  <w:style w:type="character" w:styleId="IntenseReference">
    <w:name w:val="Intense Reference"/>
    <w:basedOn w:val="DefaultParagraphFont"/>
    <w:uiPriority w:val="32"/>
    <w:qFormat/>
    <w:rsid w:val="001821CB"/>
    <w:rPr>
      <w:b/>
      <w:bCs/>
      <w:smallCaps/>
      <w:color w:val="auto"/>
      <w:spacing w:val="5"/>
      <w:u w:val="single"/>
    </w:rPr>
  </w:style>
  <w:style w:type="paragraph" w:customStyle="1" w:styleId="2ColumnHeading">
    <w:name w:val="2Column Heading"/>
    <w:basedOn w:val="BodyText"/>
    <w:qFormat/>
    <w:rsid w:val="001821CB"/>
    <w:pPr>
      <w:spacing w:after="60"/>
      <w:ind w:left="-2268"/>
    </w:pPr>
    <w:rPr>
      <w:b/>
    </w:rPr>
  </w:style>
  <w:style w:type="paragraph" w:customStyle="1" w:styleId="Heading1TOC">
    <w:name w:val="Heading1 TOC"/>
    <w:basedOn w:val="Normal"/>
    <w:qFormat/>
    <w:rsid w:val="001821CB"/>
    <w:pPr>
      <w:spacing w:before="240" w:after="120"/>
    </w:pPr>
    <w:rPr>
      <w:rFonts w:ascii="Times New Roman" w:hAnsi="Times New Roman"/>
      <w:b/>
      <w:sz w:val="32"/>
    </w:rPr>
  </w:style>
  <w:style w:type="paragraph" w:customStyle="1" w:styleId="Heading2TOC">
    <w:name w:val="Heading2 TOC"/>
    <w:basedOn w:val="Normal"/>
    <w:qFormat/>
    <w:rsid w:val="001821CB"/>
    <w:pPr>
      <w:spacing w:before="240" w:after="60"/>
    </w:pPr>
    <w:rPr>
      <w:rFonts w:ascii="Times New Roman" w:hAnsi="Times New Roman"/>
      <w:b/>
      <w:sz w:val="28"/>
    </w:rPr>
  </w:style>
  <w:style w:type="character" w:customStyle="1" w:styleId="Underline">
    <w:name w:val="Underline"/>
    <w:basedOn w:val="DefaultParagraphFont"/>
    <w:qFormat/>
    <w:rsid w:val="001821CB"/>
    <w:rPr>
      <w:u w:val="single"/>
    </w:rPr>
  </w:style>
  <w:style w:type="paragraph" w:styleId="BalloonText">
    <w:name w:val="Balloon Text"/>
    <w:basedOn w:val="Normal"/>
    <w:link w:val="BalloonTextChar"/>
    <w:rsid w:val="001821CB"/>
    <w:rPr>
      <w:rFonts w:ascii="Tahoma" w:hAnsi="Tahoma" w:cs="Tahoma"/>
      <w:sz w:val="16"/>
      <w:szCs w:val="16"/>
    </w:rPr>
  </w:style>
  <w:style w:type="character" w:customStyle="1" w:styleId="BalloonTextChar">
    <w:name w:val="Balloon Text Char"/>
    <w:basedOn w:val="DefaultParagraphFont"/>
    <w:link w:val="BalloonText"/>
    <w:rsid w:val="00182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1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1CB"/>
    <w:rPr>
      <w:b/>
      <w:color w:val="660033"/>
      <w:spacing w:val="0"/>
    </w:rPr>
  </w:style>
  <w:style w:type="paragraph" w:customStyle="1" w:styleId="Nameditemlist">
    <w:name w:val="Named item list"/>
    <w:basedOn w:val="BodyText"/>
    <w:qFormat/>
    <w:rsid w:val="001821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7726</Characters>
  <Application>Microsoft Office Word</Application>
  <DocSecurity>0</DocSecurity>
  <Lines>265</Lines>
  <Paragraphs>180</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SIRXWHS101 Apply safe work practices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2012-06-14T07:49:00Z</dcterms:created>
  <dcterms:modified xsi:type="dcterms:W3CDTF">2012-06-14T07:49:00Z</dcterms:modified>
</cp:coreProperties>
</file>