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63E" w:rsidP="00C1163E">
      <w:pPr>
        <w:pStyle w:val="Title"/>
      </w:pPr>
      <w:bookmarkStart w:id="0" w:name="_GoBack"/>
      <w:bookmarkEnd w:id="0"/>
      <w:r>
        <w:fldChar w:fldCharType="begin"/>
      </w:r>
      <w:r>
        <w:instrText xml:space="preserve"> TITLE   \* MERGEFORMAT </w:instrText>
      </w:r>
      <w:r>
        <w:fldChar w:fldCharType="separate"/>
      </w:r>
      <w:r>
        <w:t>SIRXSRM807 Lead the development of a visual merchandising strategy</w:t>
      </w:r>
      <w:r>
        <w:fldChar w:fldCharType="end"/>
      </w:r>
    </w:p>
    <w:p w:rsidR="00C1163E" w:rsidP="00C1163E">
      <w:pPr>
        <w:pStyle w:val="Version"/>
        <w:sectPr w:rsidSect="00D008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8C8" w:rsidP="00D008C8">
      <w:pPr>
        <w:pStyle w:val="SuperHeading"/>
      </w:pPr>
      <w:r w:rsidRPr="00D008C8">
        <w:t>SIRXSRM807 Lead the development of a visual merchandising strategy</w:t>
      </w:r>
    </w:p>
    <w:p w:rsidR="00000000" w:rsidRPr="00D008C8" w:rsidP="00D008C8">
      <w:pPr>
        <w:pStyle w:val="Heading1"/>
      </w:pPr>
      <w:bookmarkStart w:id="1" w:name="O_395449"/>
      <w:bookmarkEnd w:id="1"/>
      <w:r w:rsidRPr="00D008C8">
        <w:t>Modification History</w:t>
      </w:r>
    </w:p>
    <w:p w:rsidR="00000000" w:rsidRPr="00D008C8" w:rsidP="00D008C8">
      <w:pPr>
        <w:pStyle w:val="BodyText"/>
      </w:pPr>
      <w:r w:rsidRPr="00D008C8">
        <w:t>The version details of this endorsed unit are in the table bel</w:t>
      </w:r>
      <w:r w:rsidRPr="00D008C8">
        <w:t>ow. The latest information is at the top.</w:t>
      </w:r>
    </w:p>
    <w:tbl>
      <w:tblPr>
        <w:tblW w:w="0" w:type="auto"/>
        <w:tblCellMar>
          <w:left w:w="62" w:type="dxa"/>
          <w:right w:w="62" w:type="dxa"/>
        </w:tblCellMar>
        <w:tblLook w:val="0000"/>
      </w:tblPr>
      <w:tblGrid>
        <w:gridCol w:w="4609"/>
        <w:gridCol w:w="4587"/>
      </w:tblGrid>
      <w:tr w:rsidTr="00C116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8C8" w:rsidP="00D008C8">
            <w:pPr>
              <w:pStyle w:val="BodyText"/>
            </w:pPr>
            <w:r w:rsidRPr="00D008C8">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8C8">
            <w:pPr>
              <w:pStyle w:val="BodyText"/>
              <w:rPr>
                <w:lang w:val="en-NZ"/>
              </w:rPr>
            </w:pPr>
            <w:r w:rsidRPr="00D008C8">
              <w:rPr>
                <w:rStyle w:val="SpecialBold"/>
              </w:rPr>
              <w:t>Comments</w:t>
            </w:r>
          </w:p>
        </w:tc>
      </w:tr>
      <w:tr w:rsidTr="00C116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8C8">
            <w:pPr>
              <w:pStyle w:val="BodyText"/>
              <w:rPr>
                <w:lang w:val="en-NZ"/>
              </w:rPr>
            </w:pPr>
            <w:r w:rsidRPr="00D008C8">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8C8" w:rsidP="00D008C8">
            <w:pPr>
              <w:pStyle w:val="BodyText"/>
            </w:pPr>
            <w:r w:rsidRPr="00D008C8">
              <w:t>New unit</w:t>
            </w:r>
          </w:p>
        </w:tc>
      </w:tr>
    </w:tbl>
    <w:p w:rsidR="00000000" w:rsidRPr="00D008C8" w:rsidP="00D008C8">
      <w:pPr>
        <w:pStyle w:val="BodyText"/>
      </w:pPr>
    </w:p>
    <w:p w:rsidR="00000000" w:rsidRPr="00D008C8" w:rsidP="00D008C8">
      <w:pPr>
        <w:pStyle w:val="AllowPageBreak"/>
      </w:pPr>
    </w:p>
    <w:p w:rsidR="00000000" w:rsidRPr="00D008C8" w:rsidP="00D008C8">
      <w:pPr>
        <w:pStyle w:val="Heading1"/>
      </w:pPr>
      <w:bookmarkStart w:id="2" w:name="O_395450"/>
      <w:bookmarkEnd w:id="2"/>
      <w:r w:rsidRPr="00D008C8">
        <w:t>Unit Descriptor</w:t>
      </w:r>
    </w:p>
    <w:p w:rsidR="00000000" w:rsidRPr="00D008C8" w:rsidP="00D008C8">
      <w:pPr>
        <w:pStyle w:val="BodyText"/>
      </w:pPr>
      <w:r w:rsidRPr="00D008C8">
        <w:t>This unit describes the performance outcomes, skills and knowledge required to develop a visual merchandising strategy, from concept development to the specification of detailed implementation requirements.</w:t>
      </w:r>
    </w:p>
    <w:p w:rsidR="00000000" w:rsidRPr="00D008C8" w:rsidP="00D008C8">
      <w:pPr>
        <w:pStyle w:val="BodyText"/>
      </w:pPr>
    </w:p>
    <w:p w:rsidR="00C1163E" w:rsidP="00D008C8">
      <w:pPr>
        <w:pStyle w:val="BodyText"/>
      </w:pPr>
      <w:r w:rsidRPr="00D008C8">
        <w:t>This covers the creative, management and retaili</w:t>
      </w:r>
      <w:r w:rsidRPr="00D008C8">
        <w:t>ng skills and knowledge required to consult, develop and implement an effective visual merchandising strategy that will deliver increased sales performance.</w:t>
      </w:r>
    </w:p>
    <w:p w:rsidR="00C1163E" w:rsidP="00D008C8">
      <w:pPr>
        <w:pStyle w:val="BodyText"/>
      </w:pPr>
    </w:p>
    <w:p w:rsidR="00000000" w:rsidRPr="00D008C8" w:rsidP="00D008C8">
      <w:pPr>
        <w:pStyle w:val="Heading1"/>
      </w:pPr>
      <w:bookmarkStart w:id="3" w:name="O_395451"/>
      <w:bookmarkEnd w:id="3"/>
      <w:r w:rsidRPr="00D008C8">
        <w:t>Application of the Unit</w:t>
      </w:r>
    </w:p>
    <w:p w:rsidR="00000000" w:rsidRPr="00D008C8" w:rsidP="00D008C8">
      <w:pPr>
        <w:pStyle w:val="BodyText"/>
      </w:pPr>
      <w:r w:rsidRPr="00D008C8">
        <w:t>This unit of competency supports the needs of senior visu</w:t>
      </w:r>
      <w:r w:rsidRPr="00D008C8">
        <w:t>al merchandisers, visual merchandising directors and business owners responsible for developing and managing the organisation’s visual merchandising strategy.</w:t>
      </w:r>
    </w:p>
    <w:p w:rsidR="00000000" w:rsidRPr="00D008C8" w:rsidP="00D008C8">
      <w:pPr>
        <w:pStyle w:val="AllowPageBreak"/>
      </w:pPr>
    </w:p>
    <w:p w:rsidR="00000000" w:rsidRPr="00D008C8" w:rsidP="00D008C8">
      <w:pPr>
        <w:pStyle w:val="Heading1"/>
      </w:pPr>
      <w:bookmarkStart w:id="4" w:name="O_395452"/>
      <w:bookmarkEnd w:id="4"/>
      <w:r w:rsidRPr="00D008C8">
        <w:t>Licensing/Regulatory Information</w:t>
      </w:r>
    </w:p>
    <w:p w:rsidR="00000000" w:rsidRPr="00D008C8" w:rsidP="00D008C8">
      <w:pPr>
        <w:pStyle w:val="BodyText"/>
      </w:pPr>
      <w:r w:rsidRPr="00D008C8">
        <w:t>No licensing, legislative, regulatory or certif</w:t>
      </w:r>
      <w:r w:rsidRPr="00D008C8">
        <w:t>ication requirements apply to this unit at the time of endorsement.</w:t>
      </w:r>
    </w:p>
    <w:p w:rsidR="00000000" w:rsidRPr="00D008C8" w:rsidP="00D008C8">
      <w:pPr>
        <w:pStyle w:val="AllowPageBreak"/>
      </w:pPr>
    </w:p>
    <w:p w:rsidR="00000000" w:rsidRPr="00D008C8" w:rsidP="00D008C8">
      <w:pPr>
        <w:pStyle w:val="Heading1"/>
      </w:pPr>
      <w:bookmarkStart w:id="5" w:name="O_395453"/>
      <w:bookmarkEnd w:id="5"/>
      <w:r w:rsidRPr="00D008C8">
        <w:t>Pre-Requisites</w:t>
      </w:r>
    </w:p>
    <w:p w:rsidR="00000000" w:rsidRPr="00D008C8" w:rsidP="00D008C8">
      <w:pPr>
        <w:pStyle w:val="BodyText"/>
      </w:pPr>
      <w:r w:rsidRPr="00D008C8">
        <w:t>Nil</w:t>
      </w:r>
    </w:p>
    <w:p w:rsidR="00000000" w:rsidRPr="00D008C8" w:rsidP="00D008C8">
      <w:pPr>
        <w:pStyle w:val="AllowPageBreak"/>
      </w:pPr>
    </w:p>
    <w:p w:rsidR="00000000" w:rsidRPr="00D008C8" w:rsidP="00D008C8">
      <w:pPr>
        <w:pStyle w:val="Heading1"/>
      </w:pPr>
      <w:bookmarkStart w:id="6" w:name="O_395454"/>
      <w:bookmarkEnd w:id="6"/>
      <w:r w:rsidRPr="00D008C8">
        <w:t>Employability Skills Information</w:t>
      </w:r>
    </w:p>
    <w:p w:rsidR="00000000" w:rsidRPr="00D008C8" w:rsidP="00D008C8">
      <w:pPr>
        <w:pStyle w:val="BodyText"/>
      </w:pPr>
      <w:r w:rsidRPr="00D008C8">
        <w:t>This unit contains employability skills.</w:t>
      </w:r>
    </w:p>
    <w:p w:rsidR="00000000" w:rsidRPr="00D008C8" w:rsidP="00D008C8">
      <w:pPr>
        <w:pStyle w:val="AllowPageBreak"/>
      </w:pPr>
    </w:p>
    <w:p w:rsidR="00000000" w:rsidRPr="00D008C8" w:rsidP="00D008C8">
      <w:pPr>
        <w:pStyle w:val="Heading1"/>
      </w:pPr>
      <w:bookmarkStart w:id="7" w:name="O_395455"/>
      <w:bookmarkEnd w:id="7"/>
      <w:r w:rsidRPr="00D008C8">
        <w:t>Elements and Performance Criteria Pre-Conten</w:t>
      </w:r>
      <w:r w:rsidRPr="00D008C8">
        <w:t>t</w:t>
      </w:r>
    </w:p>
    <w:p w:rsidR="00000000" w:rsidRPr="00D008C8" w:rsidP="00D008C8">
      <w:pPr>
        <w:pStyle w:val="Heading1"/>
      </w:pPr>
      <w:bookmarkStart w:id="8" w:name="O_395456"/>
      <w:bookmarkEnd w:id="8"/>
      <w:r w:rsidRPr="00D008C8">
        <w:t>Elements and Performance Criteria</w:t>
      </w:r>
    </w:p>
    <w:tbl>
      <w:tblPr>
        <w:tblW w:w="0" w:type="auto"/>
        <w:tblCellMar>
          <w:left w:w="62" w:type="dxa"/>
          <w:right w:w="62" w:type="dxa"/>
        </w:tblCellMar>
        <w:tblLook w:val="0000"/>
      </w:tblPr>
      <w:tblGrid>
        <w:gridCol w:w="4002"/>
        <w:gridCol w:w="5194"/>
      </w:tblGrid>
      <w:tr w:rsidTr="00C116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008C8" w:rsidP="00D008C8">
            <w:pPr>
              <w:pStyle w:val="BodyText"/>
            </w:pPr>
            <w:r w:rsidRPr="00D008C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008C8">
            <w:pPr>
              <w:pStyle w:val="BodyText"/>
              <w:rPr>
                <w:lang w:val="en-NZ"/>
              </w:rPr>
            </w:pPr>
            <w:r w:rsidRPr="00D008C8">
              <w:rPr>
                <w:rStyle w:val="SpecialBold"/>
              </w:rPr>
              <w:t>Performance criteria</w:t>
            </w:r>
          </w:p>
        </w:tc>
      </w:tr>
      <w:tr w:rsidTr="00C116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08C8">
            <w:pPr>
              <w:pStyle w:val="BodyText"/>
              <w:rPr>
                <w:lang w:val="en-NZ"/>
              </w:rPr>
            </w:pPr>
            <w:r w:rsidRPr="00D008C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008C8">
            <w:pPr>
              <w:pStyle w:val="BodyText"/>
              <w:rPr>
                <w:lang w:val="en-NZ"/>
              </w:rPr>
            </w:pPr>
            <w:r w:rsidRPr="00D008C8">
              <w:t>Performance criteria describe the performance needed to demonstrate achievement of the element. Where bold italicised text is used, further information is detailed in the required skills and knowledge section and the range statement. Assessment of performa</w:t>
            </w:r>
            <w:r w:rsidRPr="00D008C8">
              <w:t>nce is to be consistent with the evidence guide.</w:t>
            </w:r>
          </w:p>
        </w:tc>
      </w:tr>
      <w:tr w:rsidTr="00C116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08C8">
            <w:pPr>
              <w:pStyle w:val="List"/>
              <w:rPr>
                <w:lang w:val="en-NZ"/>
              </w:rPr>
            </w:pPr>
            <w:r w:rsidRPr="00D008C8">
              <w:t>1.</w:t>
            </w:r>
            <w:r w:rsidRPr="00D008C8">
              <w:tab/>
              <w:t>Analyse visual merchandising trends.</w:t>
            </w:r>
          </w:p>
        </w:tc>
        <w:tc>
          <w:tcPr>
            <w:tcW w:w="0" w:type="auto"/>
            <w:tcBorders>
              <w:top w:val="nil"/>
              <w:left w:val="nil"/>
              <w:bottom w:val="nil"/>
              <w:right w:val="nil"/>
            </w:tcBorders>
            <w:tcMar>
              <w:top w:w="0" w:type="dxa"/>
              <w:left w:w="62" w:type="dxa"/>
              <w:bottom w:w="0" w:type="dxa"/>
              <w:right w:w="62" w:type="dxa"/>
            </w:tcMar>
          </w:tcPr>
          <w:p w:rsidR="00000000" w:rsidRPr="00D008C8" w:rsidP="00D008C8">
            <w:pPr>
              <w:pStyle w:val="List"/>
            </w:pPr>
            <w:r w:rsidRPr="00D008C8">
              <w:t xml:space="preserve">1.1.Consult with buyers to identify emerging </w:t>
            </w:r>
            <w:r w:rsidRPr="00D008C8">
              <w:rPr>
                <w:rStyle w:val="BoldandItalics"/>
              </w:rPr>
              <w:t>seasonal trends</w:t>
            </w:r>
            <w:r w:rsidRPr="00D008C8">
              <w:t xml:space="preserve"> and new product ranges.</w:t>
            </w:r>
          </w:p>
          <w:p w:rsidR="00000000" w:rsidRPr="00D008C8" w:rsidP="00D008C8">
            <w:pPr>
              <w:pStyle w:val="List"/>
            </w:pPr>
            <w:r w:rsidRPr="00D008C8">
              <w:t>1.2.Research visual merchandising trends in local and overseas markets.</w:t>
            </w:r>
          </w:p>
          <w:p w:rsidR="00000000" w:rsidRPr="00D008C8" w:rsidP="00D008C8">
            <w:pPr>
              <w:pStyle w:val="List"/>
            </w:pPr>
            <w:r w:rsidRPr="00D008C8">
              <w:t>1.3.Criti</w:t>
            </w:r>
            <w:r w:rsidRPr="00D008C8">
              <w:t>que the visual merchandising strategies of competitors, identifying their creativity, strengths and weaknesses.</w:t>
            </w:r>
          </w:p>
          <w:p w:rsidR="00000000" w:rsidP="00D008C8">
            <w:pPr>
              <w:pStyle w:val="List"/>
              <w:rPr>
                <w:lang w:val="en-NZ"/>
              </w:rPr>
            </w:pPr>
            <w:r w:rsidRPr="00D008C8">
              <w:t xml:space="preserve">1.4.Consult with colleagues and conduct research to identify macro </w:t>
            </w:r>
            <w:r w:rsidRPr="00D008C8">
              <w:rPr>
                <w:rStyle w:val="BoldandItalics"/>
              </w:rPr>
              <w:t>community trends</w:t>
            </w:r>
            <w:r w:rsidRPr="00D008C8">
              <w:t xml:space="preserve"> that may influence customer perceptions and preferences.</w:t>
            </w:r>
          </w:p>
        </w:tc>
      </w:tr>
      <w:tr w:rsidTr="00C116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08C8">
            <w:pPr>
              <w:pStyle w:val="List"/>
              <w:rPr>
                <w:lang w:val="en-NZ"/>
              </w:rPr>
            </w:pPr>
            <w:r w:rsidRPr="00D008C8">
              <w:t>2.</w:t>
            </w:r>
            <w:r w:rsidRPr="00D008C8">
              <w:tab/>
              <w:t>Develop the visual merchandising concept and strategy.</w:t>
            </w:r>
          </w:p>
        </w:tc>
        <w:tc>
          <w:tcPr>
            <w:tcW w:w="0" w:type="auto"/>
            <w:tcBorders>
              <w:top w:val="nil"/>
              <w:left w:val="nil"/>
              <w:bottom w:val="nil"/>
              <w:right w:val="nil"/>
            </w:tcBorders>
            <w:tcMar>
              <w:top w:w="0" w:type="dxa"/>
              <w:left w:w="62" w:type="dxa"/>
              <w:bottom w:w="0" w:type="dxa"/>
              <w:right w:w="62" w:type="dxa"/>
            </w:tcMar>
          </w:tcPr>
          <w:p w:rsidR="00000000" w:rsidRPr="00D008C8" w:rsidP="00D008C8">
            <w:pPr>
              <w:pStyle w:val="List"/>
            </w:pPr>
            <w:r w:rsidRPr="00D008C8">
              <w:t>2.1.Audit current visual merchandising performance in all stores to identify capacities of stores to implement new concepts and strategies.</w:t>
            </w:r>
          </w:p>
          <w:p w:rsidR="00000000" w:rsidRPr="00D008C8" w:rsidP="00D008C8">
            <w:pPr>
              <w:pStyle w:val="List"/>
            </w:pPr>
            <w:r w:rsidRPr="00D008C8">
              <w:t>2.2.Work with internal or external designers to interpret th</w:t>
            </w:r>
            <w:r w:rsidRPr="00D008C8">
              <w:t>e emerging visual merchandising trends and new season product ranges to create an overarching concept for the strategy.</w:t>
            </w:r>
          </w:p>
          <w:p w:rsidR="00000000" w:rsidRPr="00D008C8" w:rsidP="00D008C8">
            <w:pPr>
              <w:pStyle w:val="List"/>
            </w:pPr>
            <w:r w:rsidRPr="00D008C8">
              <w:t xml:space="preserve">2.3.Share and test concepts with </w:t>
            </w:r>
            <w:r w:rsidRPr="00D008C8">
              <w:rPr>
                <w:rStyle w:val="BoldandItalics"/>
              </w:rPr>
              <w:t>relevant stakeholders</w:t>
            </w:r>
            <w:r w:rsidRPr="00D008C8">
              <w:t xml:space="preserve"> to gain input to finalise concept.</w:t>
            </w:r>
          </w:p>
          <w:p w:rsidR="00000000" w:rsidRPr="00D008C8" w:rsidP="00D008C8">
            <w:pPr>
              <w:pStyle w:val="List"/>
            </w:pPr>
            <w:r w:rsidRPr="00D008C8">
              <w:t>2.4.Identify, cost and budget the resources re</w:t>
            </w:r>
            <w:r w:rsidRPr="00D008C8">
              <w:t>quired to support the implementation of the visual merchandising strategy.</w:t>
            </w:r>
          </w:p>
          <w:p w:rsidR="00000000" w:rsidRPr="00D008C8" w:rsidP="00D008C8">
            <w:pPr>
              <w:pStyle w:val="List"/>
            </w:pPr>
            <w:r w:rsidRPr="00D008C8">
              <w:t xml:space="preserve">2.5.Develop and document a detailed </w:t>
            </w:r>
            <w:r w:rsidRPr="00D008C8">
              <w:rPr>
                <w:rStyle w:val="BoldandItalics"/>
              </w:rPr>
              <w:t>visual merchandising strategy</w:t>
            </w:r>
            <w:r w:rsidRPr="00D008C8">
              <w:t xml:space="preserve"> to deliver the agreed concept.</w:t>
            </w:r>
          </w:p>
          <w:p w:rsidR="00000000" w:rsidP="00D008C8">
            <w:pPr>
              <w:pStyle w:val="List"/>
              <w:rPr>
                <w:lang w:val="en-NZ"/>
              </w:rPr>
            </w:pPr>
            <w:r w:rsidRPr="00D008C8">
              <w:t>2.6.Gain authorisation as required for the visual merchandising strategy in line wit</w:t>
            </w:r>
            <w:r w:rsidRPr="00D008C8">
              <w:t>h standard organisational policies and procedures.</w:t>
            </w:r>
          </w:p>
        </w:tc>
      </w:tr>
      <w:tr w:rsidTr="00C116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08C8">
            <w:pPr>
              <w:pStyle w:val="List"/>
              <w:rPr>
                <w:lang w:val="en-NZ"/>
              </w:rPr>
            </w:pPr>
            <w:r w:rsidRPr="00D008C8">
              <w:t>3.</w:t>
            </w:r>
            <w:r w:rsidRPr="00D008C8">
              <w:tab/>
              <w:t>Develop and manage implementation of visual merchandising strategy.</w:t>
            </w:r>
          </w:p>
        </w:tc>
        <w:tc>
          <w:tcPr>
            <w:tcW w:w="0" w:type="auto"/>
            <w:tcBorders>
              <w:top w:val="nil"/>
              <w:left w:val="nil"/>
              <w:bottom w:val="nil"/>
              <w:right w:val="nil"/>
            </w:tcBorders>
            <w:tcMar>
              <w:top w:w="0" w:type="dxa"/>
              <w:left w:w="62" w:type="dxa"/>
              <w:bottom w:w="0" w:type="dxa"/>
              <w:right w:w="62" w:type="dxa"/>
            </w:tcMar>
          </w:tcPr>
          <w:p w:rsidR="00000000" w:rsidRPr="00D008C8" w:rsidP="00D008C8">
            <w:pPr>
              <w:pStyle w:val="List"/>
            </w:pPr>
            <w:r w:rsidRPr="00D008C8">
              <w:t xml:space="preserve">3.1.Document and communicate the visual merchandising strategy and its detailed implementation requirements to store managers and </w:t>
            </w:r>
            <w:r w:rsidRPr="00D008C8">
              <w:t>appropriate staff.</w:t>
            </w:r>
          </w:p>
          <w:p w:rsidR="00000000" w:rsidRPr="00D008C8" w:rsidP="00D008C8">
            <w:pPr>
              <w:pStyle w:val="List"/>
            </w:pPr>
            <w:r w:rsidRPr="00D008C8">
              <w:t xml:space="preserve">3.2.Ensure strategies are tailored to respond to customer demographics and preferences of individual stores, </w:t>
            </w:r>
            <w:r w:rsidRPr="00D008C8">
              <w:t>while maintaining overall consistency of the concept and strategy.</w:t>
            </w:r>
          </w:p>
          <w:p w:rsidR="00000000" w:rsidRPr="00D008C8" w:rsidP="00D008C8">
            <w:pPr>
              <w:pStyle w:val="List"/>
            </w:pPr>
            <w:r w:rsidRPr="00D008C8">
              <w:t>3.3.Ensure work health and safety (WHS) and public safety iss</w:t>
            </w:r>
            <w:r w:rsidRPr="00D008C8">
              <w:t>ues have been addressed in the design, implementation and operation of the strategy.</w:t>
            </w:r>
          </w:p>
          <w:p w:rsidR="00000000" w:rsidRPr="00D008C8" w:rsidP="00D008C8">
            <w:pPr>
              <w:pStyle w:val="List"/>
            </w:pPr>
            <w:r w:rsidRPr="00D008C8">
              <w:t>3.4.Specify, cost and commission the development of props and store fittings and fixtures.</w:t>
            </w:r>
          </w:p>
          <w:p w:rsidR="00000000" w:rsidRPr="00D008C8" w:rsidP="00D008C8">
            <w:pPr>
              <w:pStyle w:val="List"/>
            </w:pPr>
            <w:r w:rsidRPr="00D008C8">
              <w:t>3.5.Liaise with marketing experts to ensure congruence between marketing, promot</w:t>
            </w:r>
            <w:r w:rsidRPr="00D008C8">
              <w:t>ional and visual merchandising strategies.</w:t>
            </w:r>
          </w:p>
          <w:p w:rsidR="00000000" w:rsidRPr="00D008C8" w:rsidP="00D008C8">
            <w:pPr>
              <w:pStyle w:val="List"/>
            </w:pPr>
            <w:r w:rsidRPr="00D008C8">
              <w:t>3.6.Establish and undertake a schedule of visits to stores to oversee and support implementation of strategy.</w:t>
            </w:r>
          </w:p>
          <w:p w:rsidR="00000000" w:rsidRPr="00D008C8" w:rsidP="00D008C8">
            <w:pPr>
              <w:pStyle w:val="List"/>
            </w:pPr>
            <w:r w:rsidRPr="00D008C8">
              <w:t>3.7.Establish and maintain effective communication and feedback mechanisms to manage the roll-out of st</w:t>
            </w:r>
            <w:r w:rsidRPr="00D008C8">
              <w:t>rategy and inform adjustments to it based on changing circumstances.</w:t>
            </w:r>
          </w:p>
          <w:p w:rsidR="00000000" w:rsidP="00D008C8">
            <w:pPr>
              <w:pStyle w:val="List"/>
              <w:rPr>
                <w:lang w:val="en-NZ"/>
              </w:rPr>
            </w:pPr>
            <w:r w:rsidRPr="00D008C8">
              <w:t>3.8.Provide effective and actionable advice to store staff to ensure high quality and consistent merchandising of stock.</w:t>
            </w:r>
          </w:p>
        </w:tc>
      </w:tr>
      <w:tr w:rsidTr="00C116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08C8">
            <w:pPr>
              <w:pStyle w:val="List"/>
              <w:rPr>
                <w:lang w:val="en-NZ"/>
              </w:rPr>
            </w:pPr>
            <w:r w:rsidRPr="00D008C8">
              <w:t>4.</w:t>
            </w:r>
            <w:r w:rsidRPr="00D008C8">
              <w:tab/>
              <w:t>Evaluate outcomes of visual merchandising strategy.</w:t>
            </w:r>
          </w:p>
        </w:tc>
        <w:tc>
          <w:tcPr>
            <w:tcW w:w="0" w:type="auto"/>
            <w:tcBorders>
              <w:top w:val="nil"/>
              <w:left w:val="nil"/>
              <w:bottom w:val="nil"/>
              <w:right w:val="nil"/>
            </w:tcBorders>
            <w:tcMar>
              <w:top w:w="0" w:type="dxa"/>
              <w:left w:w="62" w:type="dxa"/>
              <w:bottom w:w="0" w:type="dxa"/>
              <w:right w:w="62" w:type="dxa"/>
            </w:tcMar>
          </w:tcPr>
          <w:p w:rsidR="00000000" w:rsidRPr="00D008C8" w:rsidP="00D008C8">
            <w:pPr>
              <w:pStyle w:val="List"/>
            </w:pPr>
            <w:r w:rsidRPr="00D008C8">
              <w:t>4.1.Establ</w:t>
            </w:r>
            <w:r w:rsidRPr="00D008C8">
              <w:t xml:space="preserve">ish and analyse the regular collection of data to enable monitoring of store and regional </w:t>
            </w:r>
            <w:r w:rsidRPr="00D008C8">
              <w:rPr>
                <w:rStyle w:val="BoldandItalics"/>
              </w:rPr>
              <w:t>performance</w:t>
            </w:r>
            <w:r w:rsidRPr="00D008C8">
              <w:t xml:space="preserve"> during operation of the visual merchandising strategy.</w:t>
            </w:r>
          </w:p>
          <w:p w:rsidR="00000000" w:rsidRPr="00D008C8" w:rsidP="00D008C8">
            <w:pPr>
              <w:pStyle w:val="List"/>
            </w:pPr>
            <w:r w:rsidRPr="00D008C8">
              <w:t>4.2.Use performance data to identify departments, stores or regions that have under-performed durin</w:t>
            </w:r>
            <w:r w:rsidRPr="00D008C8">
              <w:t>g the roll-out of strategy.</w:t>
            </w:r>
          </w:p>
          <w:p w:rsidR="00000000" w:rsidRPr="00D008C8" w:rsidP="00D008C8">
            <w:pPr>
              <w:pStyle w:val="List"/>
            </w:pPr>
            <w:r w:rsidRPr="00D008C8">
              <w:t>4.3.Canvass options and solutions to address under-performance by departments, stores or regions during the roll-out of strategy.</w:t>
            </w:r>
          </w:p>
          <w:p w:rsidR="00000000" w:rsidRPr="00D008C8" w:rsidP="00D008C8">
            <w:pPr>
              <w:pStyle w:val="List"/>
            </w:pPr>
            <w:r w:rsidRPr="00D008C8">
              <w:t>4.4.Report to management regarding the outcomes achieved by strategy.</w:t>
            </w:r>
          </w:p>
        </w:tc>
      </w:tr>
    </w:tbl>
    <w:p w:rsidR="00000000" w:rsidRPr="00D008C8" w:rsidP="00D008C8">
      <w:pPr>
        <w:pStyle w:val="BodyText"/>
      </w:pPr>
    </w:p>
    <w:p w:rsidR="00000000" w:rsidRPr="00D008C8" w:rsidP="00D008C8">
      <w:pPr>
        <w:pStyle w:val="AllowPageBreak"/>
      </w:pPr>
    </w:p>
    <w:p w:rsidR="00000000" w:rsidRPr="00D008C8" w:rsidP="00D008C8">
      <w:pPr>
        <w:pStyle w:val="Heading1"/>
      </w:pPr>
      <w:bookmarkStart w:id="9" w:name="O_395457"/>
      <w:bookmarkEnd w:id="9"/>
      <w:r w:rsidRPr="00D008C8">
        <w:t xml:space="preserve">Required </w:t>
      </w:r>
      <w:r w:rsidRPr="00D008C8">
        <w:t>Skills and Knowledge</w:t>
      </w:r>
    </w:p>
    <w:tbl>
      <w:tblPr>
        <w:tblW w:w="0" w:type="auto"/>
        <w:tblLayout w:type="fixed"/>
        <w:tblCellMar>
          <w:left w:w="62" w:type="dxa"/>
          <w:right w:w="62" w:type="dxa"/>
        </w:tblCellMar>
        <w:tblLook w:val="0000"/>
      </w:tblPr>
      <w:tblGrid>
        <w:gridCol w:w="8930"/>
      </w:tblGrid>
      <w:tr w:rsidTr="00D008C8">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D008C8">
            <w:pPr>
              <w:pStyle w:val="BodyText"/>
              <w:rPr>
                <w:lang w:val="en-NZ"/>
              </w:rPr>
            </w:pPr>
            <w:r w:rsidRPr="00D008C8">
              <w:t>This section describes the skills and knowledge required for this unit.</w:t>
            </w:r>
          </w:p>
        </w:tc>
      </w:tr>
      <w:tr w:rsidTr="00D008C8">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D008C8">
            <w:pPr>
              <w:pStyle w:val="BodyText"/>
              <w:rPr>
                <w:lang w:val="en-NZ"/>
              </w:rPr>
            </w:pPr>
            <w:r w:rsidRPr="00D008C8">
              <w:rPr>
                <w:rStyle w:val="SpecialBold"/>
              </w:rPr>
              <w:t>Required skills</w:t>
            </w:r>
          </w:p>
        </w:tc>
      </w:tr>
      <w:tr w:rsidTr="00D008C8">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D008C8" w:rsidP="00D008C8">
            <w:pPr>
              <w:pStyle w:val="ListBullet"/>
            </w:pPr>
            <w:r w:rsidRPr="00D008C8">
              <w:t>analytical and problem-solving skills to analyse visual merchandising trends and store capacity to implement strategies</w:t>
            </w:r>
          </w:p>
          <w:p w:rsidR="00000000" w:rsidRPr="00D008C8" w:rsidP="00D008C8">
            <w:pPr>
              <w:pStyle w:val="ListBullet"/>
            </w:pPr>
            <w:r w:rsidRPr="00D008C8">
              <w:t>communication and interpersonal skills to:</w:t>
            </w:r>
          </w:p>
          <w:p w:rsidR="00000000" w:rsidRPr="00D008C8" w:rsidP="00D008C8">
            <w:pPr>
              <w:pStyle w:val="ListBullet2"/>
            </w:pPr>
            <w:r w:rsidRPr="00D008C8">
              <w:t>negotiate the implementation of selected visual merchandising concepts</w:t>
            </w:r>
          </w:p>
          <w:p w:rsidR="00000000" w:rsidRPr="00D008C8" w:rsidP="00D008C8">
            <w:pPr>
              <w:pStyle w:val="ListBullet2"/>
            </w:pPr>
            <w:r w:rsidRPr="00D008C8">
              <w:t>prepare complex business reports</w:t>
            </w:r>
          </w:p>
          <w:p w:rsidR="00000000" w:rsidRPr="00D008C8" w:rsidP="00D008C8">
            <w:pPr>
              <w:pStyle w:val="ListBullet"/>
            </w:pPr>
            <w:r w:rsidRPr="00D008C8">
              <w:t>decision-making skills to select strategies and resources</w:t>
            </w:r>
          </w:p>
          <w:p w:rsidR="00000000" w:rsidRPr="00D008C8" w:rsidP="00D008C8">
            <w:pPr>
              <w:pStyle w:val="ListBullet"/>
            </w:pPr>
            <w:r w:rsidRPr="00D008C8">
              <w:t>numeracy skills to:</w:t>
            </w:r>
          </w:p>
          <w:p w:rsidR="00000000" w:rsidRPr="00D008C8" w:rsidP="00D008C8">
            <w:pPr>
              <w:pStyle w:val="ListBullet2"/>
            </w:pPr>
            <w:r w:rsidRPr="00D008C8">
              <w:t xml:space="preserve">conduct financial analyses </w:t>
            </w:r>
          </w:p>
          <w:p w:rsidR="00000000" w:rsidRPr="00D008C8" w:rsidP="00D008C8">
            <w:pPr>
              <w:pStyle w:val="ListBullet2"/>
            </w:pPr>
            <w:r w:rsidRPr="00D008C8">
              <w:t>set budgets</w:t>
            </w:r>
          </w:p>
          <w:p w:rsidR="00000000" w:rsidRPr="00D008C8" w:rsidP="00D008C8">
            <w:pPr>
              <w:pStyle w:val="ListBullet"/>
            </w:pPr>
            <w:r w:rsidRPr="00D008C8">
              <w:t>lateral and creative thinking skills to conceptualise visual merchandising strategies to provide a competitive edge for the organisation</w:t>
            </w:r>
          </w:p>
          <w:p w:rsidR="00000000" w:rsidRPr="00D008C8" w:rsidP="00D008C8">
            <w:pPr>
              <w:pStyle w:val="ListBullet"/>
            </w:pPr>
            <w:r w:rsidRPr="00D008C8">
              <w:t>initiative and enterprise skills to support:</w:t>
            </w:r>
          </w:p>
          <w:p w:rsidR="00000000" w:rsidRPr="00D008C8" w:rsidP="00D008C8">
            <w:pPr>
              <w:pStyle w:val="ListBullet2"/>
            </w:pPr>
            <w:r w:rsidRPr="00D008C8">
              <w:t>performance management</w:t>
            </w:r>
          </w:p>
          <w:p w:rsidR="00000000" w:rsidRPr="00D008C8" w:rsidP="00D008C8">
            <w:pPr>
              <w:pStyle w:val="ListBullet2"/>
            </w:pPr>
            <w:r w:rsidRPr="00D008C8">
              <w:t>project management</w:t>
            </w:r>
          </w:p>
          <w:p w:rsidR="00000000" w:rsidRPr="00D008C8" w:rsidP="00D008C8">
            <w:pPr>
              <w:pStyle w:val="ListBullet2"/>
            </w:pPr>
            <w:r w:rsidRPr="00D008C8">
              <w:t>project planning</w:t>
            </w:r>
          </w:p>
          <w:p w:rsidR="00000000" w:rsidRPr="00D008C8" w:rsidP="00D008C8">
            <w:pPr>
              <w:pStyle w:val="ListBullet2"/>
            </w:pPr>
            <w:r w:rsidRPr="00D008C8">
              <w:t>s</w:t>
            </w:r>
            <w:r w:rsidRPr="00D008C8">
              <w:t>taff development</w:t>
            </w:r>
          </w:p>
          <w:p w:rsidR="00000000" w:rsidRPr="00D008C8" w:rsidP="00D008C8">
            <w:pPr>
              <w:pStyle w:val="ListBullet2"/>
            </w:pPr>
            <w:r w:rsidRPr="00D008C8">
              <w:t>strategic analysis</w:t>
            </w:r>
          </w:p>
          <w:p w:rsidR="00000000" w:rsidRPr="00D008C8" w:rsidP="00D008C8">
            <w:pPr>
              <w:pStyle w:val="ListBullet"/>
            </w:pPr>
            <w:r w:rsidRPr="00D008C8">
              <w:t>literacy and numeracy skills to report on strategy outcomes</w:t>
            </w:r>
          </w:p>
          <w:p w:rsidR="00000000" w:rsidRPr="00D008C8" w:rsidP="00D008C8">
            <w:pPr>
              <w:pStyle w:val="ListBullet"/>
            </w:pPr>
            <w:r w:rsidRPr="00D008C8">
              <w:t>technology skills to use computer applications</w:t>
            </w:r>
          </w:p>
          <w:p w:rsidR="00000000" w:rsidRPr="00D008C8" w:rsidP="00D008C8">
            <w:pPr>
              <w:pStyle w:val="ListBullet"/>
            </w:pPr>
            <w:r w:rsidRPr="00D008C8">
              <w:t>time-management skills to plan and prioritise work</w:t>
            </w:r>
          </w:p>
          <w:p w:rsidR="00000000" w:rsidP="00D008C8">
            <w:pPr>
              <w:pStyle w:val="ListBullet"/>
              <w:rPr>
                <w:lang w:val="en-NZ"/>
              </w:rPr>
            </w:pPr>
            <w:r w:rsidRPr="00D008C8">
              <w:t>technical skills to apply visual merchandising techniques</w:t>
            </w:r>
          </w:p>
        </w:tc>
      </w:tr>
      <w:tr w:rsidTr="00D008C8">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D008C8">
            <w:pPr>
              <w:pStyle w:val="BodyText"/>
              <w:rPr>
                <w:lang w:val="en-NZ"/>
              </w:rPr>
            </w:pPr>
            <w:r w:rsidRPr="00D008C8">
              <w:rPr>
                <w:rStyle w:val="SpecialBold"/>
              </w:rPr>
              <w:t>Required knowledge</w:t>
            </w:r>
          </w:p>
        </w:tc>
      </w:tr>
      <w:tr w:rsidTr="00D008C8">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D008C8" w:rsidP="00D008C8">
            <w:pPr>
              <w:pStyle w:val="ListBullet"/>
            </w:pPr>
            <w:r w:rsidRPr="00D008C8">
              <w:t>contemporary retail concepts, models and techniques, including product placement, grouping and branding</w:t>
            </w:r>
          </w:p>
          <w:p w:rsidR="00000000" w:rsidRPr="00D008C8" w:rsidP="00D008C8">
            <w:pPr>
              <w:pStyle w:val="ListBullet"/>
            </w:pPr>
            <w:r w:rsidRPr="00D008C8">
              <w:t>financial analytical techniques</w:t>
            </w:r>
          </w:p>
          <w:p w:rsidR="00000000" w:rsidRPr="00D008C8" w:rsidP="00D008C8">
            <w:pPr>
              <w:pStyle w:val="ListBullet"/>
            </w:pPr>
            <w:r w:rsidRPr="00D008C8">
              <w:t>work health and safety requirements</w:t>
            </w:r>
          </w:p>
          <w:p w:rsidR="00000000" w:rsidRPr="00D008C8" w:rsidP="00D008C8">
            <w:pPr>
              <w:pStyle w:val="ListBullet"/>
            </w:pPr>
            <w:r w:rsidRPr="00D008C8">
              <w:t>organisational strategy, policy and procedures relating to visu</w:t>
            </w:r>
            <w:r w:rsidRPr="00D008C8">
              <w:t>al merchandising strategies</w:t>
            </w:r>
          </w:p>
          <w:p w:rsidR="00000000" w:rsidRPr="00D008C8" w:rsidP="00D008C8">
            <w:pPr>
              <w:pStyle w:val="ListBullet"/>
            </w:pPr>
            <w:r w:rsidRPr="00D008C8">
              <w:t>product knowledge</w:t>
            </w:r>
          </w:p>
          <w:p w:rsidR="00000000" w:rsidRPr="00D008C8" w:rsidP="00D008C8">
            <w:pPr>
              <w:pStyle w:val="ListBullet"/>
            </w:pPr>
            <w:r w:rsidRPr="00D008C8">
              <w:t>sales techniques</w:t>
            </w:r>
          </w:p>
          <w:p w:rsidR="00000000" w:rsidRPr="00D008C8" w:rsidP="00D008C8">
            <w:pPr>
              <w:pStyle w:val="ListBullet"/>
            </w:pPr>
            <w:r w:rsidRPr="00D008C8">
              <w:t>staff management principles</w:t>
            </w:r>
          </w:p>
        </w:tc>
      </w:tr>
    </w:tbl>
    <w:p w:rsidR="00000000" w:rsidRPr="00D008C8" w:rsidP="00D008C8">
      <w:pPr>
        <w:pStyle w:val="BodyText"/>
      </w:pPr>
    </w:p>
    <w:p w:rsidR="00000000" w:rsidRPr="00D008C8" w:rsidP="00D008C8">
      <w:pPr>
        <w:pStyle w:val="AllowPageBreak"/>
      </w:pPr>
    </w:p>
    <w:p w:rsidR="00000000" w:rsidRPr="00D008C8" w:rsidP="00D008C8">
      <w:pPr>
        <w:pStyle w:val="Heading1"/>
      </w:pPr>
      <w:bookmarkStart w:id="10" w:name="O_395458"/>
      <w:bookmarkEnd w:id="10"/>
      <w:r w:rsidRPr="00D008C8">
        <w:t>Evidence Guide</w:t>
      </w:r>
    </w:p>
    <w:tbl>
      <w:tblPr>
        <w:tblW w:w="0" w:type="auto"/>
        <w:tblLayout w:type="fixed"/>
        <w:tblCellMar>
          <w:left w:w="62" w:type="dxa"/>
          <w:right w:w="62" w:type="dxa"/>
        </w:tblCellMar>
        <w:tblLook w:val="0000"/>
      </w:tblPr>
      <w:tblGrid>
        <w:gridCol w:w="2528"/>
        <w:gridCol w:w="6402"/>
      </w:tblGrid>
      <w:tr w:rsidTr="00D008C8">
        <w:tblPrEx>
          <w:tblW w:w="0" w:type="auto"/>
          <w:tblLayout w:type="fixed"/>
          <w:tblCellMar>
            <w:left w:w="62" w:type="dxa"/>
            <w:right w:w="62" w:type="dxa"/>
          </w:tblCellMar>
          <w:tblLook w:val="0000"/>
        </w:tblPrEx>
        <w:trPr>
          <w:trHeight w:val="973"/>
        </w:trPr>
        <w:tc>
          <w:tcPr>
            <w:tcW w:w="8930" w:type="dxa"/>
            <w:gridSpan w:val="2"/>
            <w:tcBorders>
              <w:top w:val="nil"/>
              <w:left w:val="nil"/>
              <w:bottom w:val="nil"/>
              <w:right w:val="nil"/>
            </w:tcBorders>
            <w:tcMar>
              <w:top w:w="0" w:type="dxa"/>
              <w:left w:w="62" w:type="dxa"/>
              <w:bottom w:w="0" w:type="dxa"/>
              <w:right w:w="62" w:type="dxa"/>
            </w:tcMar>
          </w:tcPr>
          <w:p w:rsidR="00000000" w:rsidP="00D008C8">
            <w:pPr>
              <w:pStyle w:val="BodyText"/>
              <w:rPr>
                <w:lang w:val="en-NZ"/>
              </w:rPr>
            </w:pPr>
            <w:r w:rsidRPr="00D008C8">
              <w:t>The evidence guide provides advice on assessment and must be read in conjunction with</w:t>
            </w:r>
            <w:r w:rsidRPr="00D008C8">
              <w:t xml:space="preserve"> the performance criteria, required skills and knowledge, range statement and the Assessment Guidelines for the Training Package.</w:t>
            </w:r>
          </w:p>
        </w:tc>
      </w:tr>
      <w:tr w:rsidTr="00D008C8">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D008C8">
            <w:pPr>
              <w:pStyle w:val="BodyText"/>
              <w:rPr>
                <w:lang w:val="en-NZ"/>
              </w:rPr>
            </w:pPr>
            <w:r w:rsidRPr="00D008C8">
              <w:rPr>
                <w:rStyle w:val="SpecialBold"/>
              </w:rPr>
              <w:t>Critical aspects for assessment and evidence required to demonstrate competency in this unit</w:t>
            </w:r>
          </w:p>
        </w:tc>
        <w:tc>
          <w:tcPr>
            <w:tcW w:w="6402" w:type="dxa"/>
            <w:tcBorders>
              <w:top w:val="nil"/>
              <w:left w:val="nil"/>
              <w:bottom w:val="nil"/>
              <w:right w:val="nil"/>
            </w:tcBorders>
            <w:tcMar>
              <w:top w:w="0" w:type="dxa"/>
              <w:left w:w="62" w:type="dxa"/>
              <w:bottom w:w="0" w:type="dxa"/>
              <w:right w:w="62" w:type="dxa"/>
            </w:tcMar>
          </w:tcPr>
          <w:p w:rsidR="00000000" w:rsidRPr="00D008C8" w:rsidP="00D008C8">
            <w:pPr>
              <w:pStyle w:val="BodyText"/>
            </w:pPr>
            <w:r w:rsidRPr="00D008C8">
              <w:t>Evidence of the following is es</w:t>
            </w:r>
            <w:r w:rsidRPr="00D008C8">
              <w:t>sential:</w:t>
            </w:r>
          </w:p>
          <w:p w:rsidR="00000000" w:rsidRPr="00D008C8" w:rsidP="00D008C8">
            <w:pPr>
              <w:pStyle w:val="ListBullet"/>
            </w:pPr>
            <w:r w:rsidRPr="00D008C8">
              <w:t>develops broad understanding through research and analysis of the trends and directions in visual merchandising and community expectations</w:t>
            </w:r>
          </w:p>
          <w:p w:rsidR="00000000" w:rsidRPr="00D008C8" w:rsidP="00D008C8">
            <w:pPr>
              <w:pStyle w:val="ListBullet"/>
            </w:pPr>
            <w:r w:rsidRPr="00D008C8">
              <w:t>undertakes consultation and planning to develop and document effective visual merchandising concept and str</w:t>
            </w:r>
            <w:r w:rsidRPr="00D008C8">
              <w:t>ategy</w:t>
            </w:r>
          </w:p>
          <w:p w:rsidR="00000000" w:rsidRPr="00D008C8" w:rsidP="00D008C8">
            <w:pPr>
              <w:pStyle w:val="ListBullet"/>
            </w:pPr>
            <w:r w:rsidRPr="00D008C8">
              <w:t>shows management skills in using resources effectively and plans for the implementation of the visual merchandising strategy</w:t>
            </w:r>
          </w:p>
          <w:p w:rsidR="00000000" w:rsidP="00D008C8">
            <w:pPr>
              <w:pStyle w:val="ListBullet"/>
              <w:rPr>
                <w:lang w:val="en-NZ"/>
              </w:rPr>
            </w:pPr>
            <w:r w:rsidRPr="00D008C8">
              <w:t>analyses outcomes of the visual merchandising plan.</w:t>
            </w:r>
          </w:p>
        </w:tc>
      </w:tr>
      <w:tr w:rsidTr="00D008C8">
        <w:tblPrEx>
          <w:tblW w:w="0" w:type="auto"/>
          <w:tblLayout w:type="fixed"/>
          <w:tblCellMar>
            <w:left w:w="62" w:type="dxa"/>
            <w:right w:w="62" w:type="dxa"/>
          </w:tblCellMar>
          <w:tblLook w:val="0000"/>
        </w:tblPrEx>
        <w:trPr>
          <w:trHeight w:val="2909"/>
        </w:trPr>
        <w:tc>
          <w:tcPr>
            <w:tcW w:w="2528" w:type="dxa"/>
            <w:tcBorders>
              <w:top w:val="nil"/>
              <w:left w:val="nil"/>
              <w:bottom w:val="nil"/>
              <w:right w:val="nil"/>
            </w:tcBorders>
            <w:tcMar>
              <w:top w:w="0" w:type="dxa"/>
              <w:left w:w="62" w:type="dxa"/>
              <w:bottom w:w="0" w:type="dxa"/>
              <w:right w:w="62" w:type="dxa"/>
            </w:tcMar>
          </w:tcPr>
          <w:p w:rsidR="00000000" w:rsidP="00D008C8">
            <w:pPr>
              <w:pStyle w:val="BodyText"/>
              <w:rPr>
                <w:lang w:val="en-NZ"/>
              </w:rPr>
            </w:pPr>
            <w:r w:rsidRPr="00D008C8">
              <w:rPr>
                <w:rStyle w:val="SpecialBold"/>
              </w:rPr>
              <w:t>Context of and specific resources for assessment</w:t>
            </w:r>
          </w:p>
        </w:tc>
        <w:tc>
          <w:tcPr>
            <w:tcW w:w="6402" w:type="dxa"/>
            <w:tcBorders>
              <w:top w:val="nil"/>
              <w:left w:val="nil"/>
              <w:bottom w:val="nil"/>
              <w:right w:val="nil"/>
            </w:tcBorders>
            <w:tcMar>
              <w:top w:w="0" w:type="dxa"/>
              <w:left w:w="62" w:type="dxa"/>
              <w:bottom w:w="0" w:type="dxa"/>
              <w:right w:w="62" w:type="dxa"/>
            </w:tcMar>
          </w:tcPr>
          <w:p w:rsidR="00000000" w:rsidRPr="00D008C8" w:rsidP="00D008C8">
            <w:pPr>
              <w:pStyle w:val="BodyText"/>
            </w:pPr>
            <w:r w:rsidRPr="00D008C8">
              <w:t>Assessment must ensure access to:</w:t>
            </w:r>
          </w:p>
          <w:p w:rsidR="00000000" w:rsidRPr="00D008C8" w:rsidP="00D008C8">
            <w:pPr>
              <w:pStyle w:val="ListBullet"/>
            </w:pPr>
            <w:r w:rsidRPr="00D008C8">
              <w:t>a retail work environment</w:t>
            </w:r>
          </w:p>
          <w:p w:rsidR="00000000" w:rsidRPr="00D008C8" w:rsidP="00D008C8">
            <w:pPr>
              <w:pStyle w:val="ListBullet"/>
            </w:pPr>
            <w:r w:rsidRPr="00D008C8">
              <w:t>a current range of text and online information sources on:</w:t>
            </w:r>
          </w:p>
          <w:p w:rsidR="00000000" w:rsidRPr="00D008C8" w:rsidP="00D008C8">
            <w:pPr>
              <w:pStyle w:val="ListBullet2"/>
            </w:pPr>
            <w:r w:rsidRPr="00D008C8">
              <w:t>community trends impacting on particular brands and ranges</w:t>
            </w:r>
          </w:p>
          <w:p w:rsidR="00000000" w:rsidRPr="00D008C8" w:rsidP="00D008C8">
            <w:pPr>
              <w:pStyle w:val="ListBullet2"/>
            </w:pPr>
            <w:r w:rsidRPr="00D008C8">
              <w:t>seasonal trends</w:t>
            </w:r>
          </w:p>
          <w:p w:rsidR="00000000" w:rsidRPr="00D008C8" w:rsidP="00D008C8">
            <w:pPr>
              <w:pStyle w:val="ListBullet2"/>
            </w:pPr>
            <w:r w:rsidRPr="00D008C8">
              <w:t xml:space="preserve">local and overseas visual merchandising directions </w:t>
            </w:r>
          </w:p>
          <w:p w:rsidR="00000000" w:rsidRPr="00D008C8" w:rsidP="00D008C8">
            <w:pPr>
              <w:pStyle w:val="ListBullet"/>
            </w:pPr>
            <w:r w:rsidRPr="00D008C8">
              <w:t>store staff</w:t>
            </w:r>
          </w:p>
          <w:p w:rsidR="00000000" w:rsidRPr="00D008C8" w:rsidP="00D008C8">
            <w:pPr>
              <w:pStyle w:val="ListBullet"/>
            </w:pPr>
            <w:r w:rsidRPr="00D008C8">
              <w:t>a visual merchandising budget</w:t>
            </w:r>
          </w:p>
          <w:p w:rsidR="00000000" w:rsidP="00D008C8">
            <w:pPr>
              <w:pStyle w:val="ListBullet"/>
              <w:rPr>
                <w:lang w:val="en-NZ"/>
              </w:rPr>
            </w:pPr>
            <w:r w:rsidRPr="00D008C8">
              <w:t>sales performance data.</w:t>
            </w:r>
          </w:p>
        </w:tc>
      </w:tr>
      <w:tr w:rsidTr="00D008C8">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D008C8">
            <w:pPr>
              <w:pStyle w:val="BodyText"/>
              <w:rPr>
                <w:lang w:val="en-NZ"/>
              </w:rPr>
            </w:pPr>
            <w:r w:rsidRPr="00D008C8">
              <w:rPr>
                <w:rStyle w:val="SpecialBold"/>
              </w:rPr>
              <w:t>Method of assessment</w:t>
            </w:r>
          </w:p>
        </w:tc>
        <w:tc>
          <w:tcPr>
            <w:tcW w:w="6402" w:type="dxa"/>
            <w:tcBorders>
              <w:top w:val="nil"/>
              <w:left w:val="nil"/>
              <w:bottom w:val="nil"/>
              <w:right w:val="nil"/>
            </w:tcBorders>
            <w:tcMar>
              <w:top w:w="0" w:type="dxa"/>
              <w:left w:w="62" w:type="dxa"/>
              <w:bottom w:w="0" w:type="dxa"/>
              <w:right w:w="62" w:type="dxa"/>
            </w:tcMar>
          </w:tcPr>
          <w:p w:rsidR="00000000" w:rsidRPr="00D008C8" w:rsidP="00D008C8">
            <w:pPr>
              <w:pStyle w:val="BodyText"/>
            </w:pPr>
            <w:r w:rsidRPr="00D008C8">
              <w:t>A range of assessment methods should be used to assess practical skills and knowledge. The following examples are appropriate for this unit:</w:t>
            </w:r>
          </w:p>
          <w:p w:rsidR="00000000" w:rsidRPr="00D008C8" w:rsidP="00D008C8">
            <w:pPr>
              <w:pStyle w:val="ListBullet"/>
            </w:pPr>
            <w:r w:rsidRPr="00D008C8">
              <w:t>observation of performance in the workplace</w:t>
            </w:r>
          </w:p>
          <w:p w:rsidR="00000000" w:rsidRPr="00D008C8" w:rsidP="00D008C8">
            <w:pPr>
              <w:pStyle w:val="ListBullet"/>
            </w:pPr>
            <w:r w:rsidRPr="00D008C8">
              <w:t>a role play</w:t>
            </w:r>
          </w:p>
          <w:p w:rsidR="00000000" w:rsidRPr="00D008C8" w:rsidP="00D008C8">
            <w:pPr>
              <w:pStyle w:val="ListBullet"/>
            </w:pPr>
            <w:r w:rsidRPr="00D008C8">
              <w:t>answers to questions about specific skills and knowledge</w:t>
            </w:r>
          </w:p>
          <w:p w:rsidR="00000000" w:rsidP="00D008C8">
            <w:pPr>
              <w:pStyle w:val="ListBullet"/>
              <w:rPr>
                <w:lang w:val="en-NZ"/>
              </w:rPr>
            </w:pPr>
            <w:r w:rsidRPr="00D008C8">
              <w:t>review of portfolios of evidence and third-party workplace reports of on-the-job performance.</w:t>
            </w:r>
          </w:p>
        </w:tc>
      </w:tr>
      <w:tr w:rsidTr="00D008C8">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D008C8">
            <w:pPr>
              <w:pStyle w:val="BodyText"/>
              <w:rPr>
                <w:lang w:val="en-NZ"/>
              </w:rPr>
            </w:pPr>
            <w:r w:rsidRPr="00D008C8">
              <w:rPr>
                <w:rStyle w:val="SpecialBold"/>
              </w:rPr>
              <w:t>Guidance information for assessment</w:t>
            </w:r>
          </w:p>
        </w:tc>
        <w:tc>
          <w:tcPr>
            <w:tcW w:w="6402" w:type="dxa"/>
            <w:tcBorders>
              <w:top w:val="nil"/>
              <w:left w:val="nil"/>
              <w:bottom w:val="nil"/>
              <w:right w:val="nil"/>
            </w:tcBorders>
            <w:tcMar>
              <w:top w:w="0" w:type="dxa"/>
              <w:left w:w="62" w:type="dxa"/>
              <w:bottom w:w="0" w:type="dxa"/>
              <w:right w:w="62" w:type="dxa"/>
            </w:tcMar>
          </w:tcPr>
          <w:p w:rsidR="00000000" w:rsidRPr="00D008C8" w:rsidP="00D008C8">
            <w:pPr>
              <w:pStyle w:val="BodyText"/>
            </w:pPr>
            <w:r w:rsidRPr="00D008C8">
              <w:t>Holistic ass</w:t>
            </w:r>
            <w:r w:rsidRPr="00D008C8">
              <w:t>essment with other units relevant to the industry sector, workplace and job role is recommended.</w:t>
            </w:r>
          </w:p>
        </w:tc>
      </w:tr>
    </w:tbl>
    <w:p w:rsidR="00000000" w:rsidRPr="00D008C8" w:rsidP="00D008C8">
      <w:pPr>
        <w:pStyle w:val="BodyText"/>
      </w:pPr>
    </w:p>
    <w:p w:rsidR="00000000" w:rsidRPr="00D008C8" w:rsidP="00D008C8">
      <w:pPr>
        <w:pStyle w:val="AllowPageBreak"/>
      </w:pPr>
    </w:p>
    <w:p w:rsidR="00000000" w:rsidRPr="00D008C8" w:rsidP="00D008C8">
      <w:pPr>
        <w:pStyle w:val="Heading1"/>
      </w:pPr>
      <w:bookmarkStart w:id="11" w:name="O_395459"/>
      <w:bookmarkEnd w:id="11"/>
      <w:r w:rsidRPr="00D008C8">
        <w:t>Range Statement</w:t>
      </w:r>
    </w:p>
    <w:tbl>
      <w:tblPr>
        <w:tblW w:w="0" w:type="auto"/>
        <w:tblLayout w:type="fixed"/>
        <w:tblCellMar>
          <w:left w:w="62" w:type="dxa"/>
          <w:right w:w="62" w:type="dxa"/>
        </w:tblCellMar>
        <w:tblLook w:val="0000"/>
      </w:tblPr>
      <w:tblGrid>
        <w:gridCol w:w="2538"/>
        <w:gridCol w:w="6392"/>
      </w:tblGrid>
      <w:tr w:rsidTr="00D008C8">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D008C8">
            <w:pPr>
              <w:pStyle w:val="BodyText"/>
              <w:rPr>
                <w:lang w:val="en-NZ"/>
              </w:rPr>
            </w:pPr>
            <w:r w:rsidRPr="00D008C8">
              <w:t>The range statement relates to the unit of competency as a whole. It allows for different work environments and situations t</w:t>
            </w:r>
            <w:r w:rsidRPr="00D008C8">
              <w:t>hat may affect performance. Bold italicised wording, if used in the performance criteria, is detailed below. Essential operating conditions that may be present with training and assessment (depending on the work situation, needs of the individual, accessib</w:t>
            </w:r>
            <w:r w:rsidRPr="00D008C8">
              <w:t>ility of the item, and local industry and regional contexts) may also be included.</w:t>
            </w:r>
          </w:p>
        </w:tc>
      </w:tr>
      <w:tr w:rsidTr="00D008C8">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D008C8">
            <w:pPr>
              <w:pStyle w:val="BodyText"/>
              <w:rPr>
                <w:lang w:val="en-NZ"/>
              </w:rPr>
            </w:pPr>
            <w:r w:rsidRPr="00D008C8">
              <w:rPr>
                <w:rStyle w:val="BoldandItalics"/>
              </w:rPr>
              <w:t>Seasonal trends</w:t>
            </w:r>
            <w:r w:rsidRPr="00D008C8">
              <w:t xml:space="preserve"> may include:</w:t>
            </w:r>
          </w:p>
        </w:tc>
        <w:tc>
          <w:tcPr>
            <w:tcW w:w="6392" w:type="dxa"/>
            <w:tcBorders>
              <w:top w:val="nil"/>
              <w:left w:val="nil"/>
              <w:bottom w:val="nil"/>
              <w:right w:val="nil"/>
            </w:tcBorders>
            <w:tcMar>
              <w:top w:w="0" w:type="dxa"/>
              <w:left w:w="62" w:type="dxa"/>
              <w:bottom w:w="0" w:type="dxa"/>
              <w:right w:w="62" w:type="dxa"/>
            </w:tcMar>
          </w:tcPr>
          <w:p w:rsidR="00000000" w:rsidRPr="00D008C8" w:rsidP="00D008C8">
            <w:pPr>
              <w:pStyle w:val="ListBullet"/>
            </w:pPr>
            <w:r w:rsidRPr="00D008C8">
              <w:t>colours</w:t>
            </w:r>
          </w:p>
          <w:p w:rsidR="00000000" w:rsidRPr="00D008C8" w:rsidP="00D008C8">
            <w:pPr>
              <w:pStyle w:val="ListBullet"/>
            </w:pPr>
            <w:r w:rsidRPr="00D008C8">
              <w:t>fabrics</w:t>
            </w:r>
          </w:p>
          <w:p w:rsidR="00000000" w:rsidRPr="00D008C8" w:rsidP="00D008C8">
            <w:pPr>
              <w:pStyle w:val="ListBullet"/>
            </w:pPr>
            <w:r w:rsidRPr="00D008C8">
              <w:t>sizes</w:t>
            </w:r>
          </w:p>
          <w:p w:rsidR="00000000" w:rsidRPr="00D008C8" w:rsidP="00D008C8">
            <w:pPr>
              <w:pStyle w:val="ListBullet"/>
            </w:pPr>
            <w:r w:rsidRPr="00D008C8">
              <w:t>styles</w:t>
            </w:r>
          </w:p>
          <w:p w:rsidR="00000000" w:rsidP="00D008C8">
            <w:pPr>
              <w:pStyle w:val="ListBullet"/>
              <w:rPr>
                <w:lang w:val="en-NZ"/>
              </w:rPr>
            </w:pPr>
            <w:r w:rsidRPr="00D008C8">
              <w:t>themes and concepts.</w:t>
            </w:r>
          </w:p>
        </w:tc>
      </w:tr>
      <w:tr w:rsidTr="00D008C8">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D008C8">
            <w:pPr>
              <w:pStyle w:val="BodyText"/>
              <w:rPr>
                <w:lang w:val="en-NZ"/>
              </w:rPr>
            </w:pPr>
            <w:r w:rsidRPr="00D008C8">
              <w:rPr>
                <w:rStyle w:val="BoldandItalics"/>
              </w:rPr>
              <w:t>Community trends</w:t>
            </w:r>
            <w:r w:rsidRPr="00D008C8">
              <w:t xml:space="preserve"> may </w:t>
            </w:r>
            <w:r w:rsidRPr="00D008C8">
              <w:t>include:</w:t>
            </w:r>
          </w:p>
        </w:tc>
        <w:tc>
          <w:tcPr>
            <w:tcW w:w="6392" w:type="dxa"/>
            <w:tcBorders>
              <w:top w:val="nil"/>
              <w:left w:val="nil"/>
              <w:bottom w:val="nil"/>
              <w:right w:val="nil"/>
            </w:tcBorders>
            <w:tcMar>
              <w:top w:w="0" w:type="dxa"/>
              <w:left w:w="62" w:type="dxa"/>
              <w:bottom w:w="0" w:type="dxa"/>
              <w:right w:w="62" w:type="dxa"/>
            </w:tcMar>
          </w:tcPr>
          <w:p w:rsidR="00000000" w:rsidRPr="00D008C8" w:rsidP="00D008C8">
            <w:pPr>
              <w:pStyle w:val="ListBullet"/>
            </w:pPr>
            <w:r w:rsidRPr="00D008C8">
              <w:t>fair trade factors</w:t>
            </w:r>
          </w:p>
          <w:p w:rsidR="00000000" w:rsidRPr="00D008C8" w:rsidP="00D008C8">
            <w:pPr>
              <w:pStyle w:val="ListBullet"/>
            </w:pPr>
            <w:r w:rsidRPr="00D008C8">
              <w:t>economic factors influencing move towards luxury or austerity goods</w:t>
            </w:r>
          </w:p>
          <w:p w:rsidR="00000000" w:rsidRPr="00D008C8" w:rsidP="00D008C8">
            <w:pPr>
              <w:pStyle w:val="ListBullet"/>
            </w:pPr>
            <w:r w:rsidRPr="00D008C8">
              <w:t>green or sustainability factors</w:t>
            </w:r>
          </w:p>
          <w:p w:rsidR="00000000" w:rsidRPr="00D008C8" w:rsidP="00D008C8">
            <w:pPr>
              <w:pStyle w:val="ListBullet"/>
            </w:pPr>
            <w:r w:rsidRPr="00D008C8">
              <w:t>new media, such as social networking media</w:t>
            </w:r>
          </w:p>
          <w:p w:rsidR="00000000" w:rsidRPr="00D008C8" w:rsidP="00D008C8">
            <w:pPr>
              <w:pStyle w:val="ListBullet"/>
            </w:pPr>
            <w:r w:rsidRPr="00D008C8">
              <w:t>product country of origin and ‘buy local’ factors</w:t>
            </w:r>
          </w:p>
          <w:p w:rsidR="00000000" w:rsidP="00D008C8">
            <w:pPr>
              <w:pStyle w:val="ListBullet"/>
              <w:rPr>
                <w:lang w:val="en-NZ"/>
              </w:rPr>
            </w:pPr>
            <w:r w:rsidRPr="00D008C8">
              <w:t>social phenomena that influence fashion, such as films, music and sport.</w:t>
            </w:r>
          </w:p>
        </w:tc>
      </w:tr>
      <w:tr w:rsidTr="00D008C8">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D008C8">
            <w:pPr>
              <w:pStyle w:val="BodyText"/>
              <w:rPr>
                <w:lang w:val="en-NZ"/>
              </w:rPr>
            </w:pPr>
            <w:r w:rsidRPr="00D008C8">
              <w:rPr>
                <w:rStyle w:val="BoldandItalics"/>
              </w:rPr>
              <w:t>Relevant stakeholders</w:t>
            </w:r>
            <w:r w:rsidRPr="00D008C8">
              <w:t xml:space="preserve"> may include:</w:t>
            </w:r>
          </w:p>
        </w:tc>
        <w:tc>
          <w:tcPr>
            <w:tcW w:w="6392" w:type="dxa"/>
            <w:tcBorders>
              <w:top w:val="nil"/>
              <w:left w:val="nil"/>
              <w:bottom w:val="nil"/>
              <w:right w:val="nil"/>
            </w:tcBorders>
            <w:tcMar>
              <w:top w:w="0" w:type="dxa"/>
              <w:left w:w="62" w:type="dxa"/>
              <w:bottom w:w="0" w:type="dxa"/>
              <w:right w:w="62" w:type="dxa"/>
            </w:tcMar>
          </w:tcPr>
          <w:p w:rsidR="00000000" w:rsidRPr="00D008C8" w:rsidP="00D008C8">
            <w:pPr>
              <w:pStyle w:val="ListBullet"/>
            </w:pPr>
            <w:r w:rsidRPr="00D008C8">
              <w:t>buyers</w:t>
            </w:r>
          </w:p>
          <w:p w:rsidR="00000000" w:rsidRPr="00D008C8" w:rsidP="00D008C8">
            <w:pPr>
              <w:pStyle w:val="ListBullet"/>
            </w:pPr>
            <w:r w:rsidRPr="00D008C8">
              <w:t>store managers</w:t>
            </w:r>
          </w:p>
          <w:p w:rsidR="00000000" w:rsidP="00D008C8">
            <w:pPr>
              <w:pStyle w:val="ListBullet"/>
              <w:rPr>
                <w:lang w:val="en-NZ"/>
              </w:rPr>
            </w:pPr>
            <w:r w:rsidRPr="00D008C8">
              <w:t>visual merchandising team.</w:t>
            </w:r>
          </w:p>
        </w:tc>
      </w:tr>
      <w:tr w:rsidTr="00D008C8">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D008C8">
            <w:pPr>
              <w:pStyle w:val="BodyText"/>
              <w:rPr>
                <w:lang w:val="en-NZ"/>
              </w:rPr>
            </w:pPr>
            <w:r w:rsidRPr="00D008C8">
              <w:rPr>
                <w:rStyle w:val="BoldandItalics"/>
              </w:rPr>
              <w:t>Visual merchandising strategy</w:t>
            </w:r>
            <w:r w:rsidRPr="00D008C8">
              <w:t xml:space="preserve"> may include specification of:</w:t>
            </w:r>
          </w:p>
        </w:tc>
        <w:tc>
          <w:tcPr>
            <w:tcW w:w="6392" w:type="dxa"/>
            <w:tcBorders>
              <w:top w:val="nil"/>
              <w:left w:val="nil"/>
              <w:bottom w:val="nil"/>
              <w:right w:val="nil"/>
            </w:tcBorders>
            <w:tcMar>
              <w:top w:w="0" w:type="dxa"/>
              <w:left w:w="62" w:type="dxa"/>
              <w:bottom w:w="0" w:type="dxa"/>
              <w:right w:w="62" w:type="dxa"/>
            </w:tcMar>
          </w:tcPr>
          <w:p w:rsidR="00000000" w:rsidRPr="00D008C8" w:rsidP="00D008C8">
            <w:pPr>
              <w:pStyle w:val="ListBullet"/>
            </w:pPr>
            <w:r w:rsidRPr="00D008C8">
              <w:t>colours and styles</w:t>
            </w:r>
          </w:p>
          <w:p w:rsidR="00000000" w:rsidRPr="00D008C8" w:rsidP="00D008C8">
            <w:pPr>
              <w:pStyle w:val="ListBullet"/>
            </w:pPr>
            <w:r w:rsidRPr="00D008C8">
              <w:t>lighting and sta</w:t>
            </w:r>
            <w:r w:rsidRPr="00D008C8">
              <w:t>ging</w:t>
            </w:r>
          </w:p>
          <w:p w:rsidR="00000000" w:rsidRPr="00D008C8" w:rsidP="00D008C8">
            <w:pPr>
              <w:pStyle w:val="ListBullet"/>
            </w:pPr>
            <w:r w:rsidRPr="00D008C8">
              <w:t>positioning of products, stands and fittings</w:t>
            </w:r>
          </w:p>
          <w:p w:rsidR="00000000" w:rsidRPr="00D008C8" w:rsidP="00D008C8">
            <w:pPr>
              <w:pStyle w:val="ListBullet"/>
            </w:pPr>
            <w:r w:rsidRPr="00D008C8">
              <w:t>products to be promoted</w:t>
            </w:r>
          </w:p>
          <w:p w:rsidR="00000000" w:rsidRPr="00D008C8" w:rsidP="00D008C8">
            <w:pPr>
              <w:pStyle w:val="ListBullet"/>
            </w:pPr>
            <w:r w:rsidRPr="00D008C8">
              <w:t>start and completion dates for the strategy</w:t>
            </w:r>
          </w:p>
          <w:p w:rsidR="00000000" w:rsidP="00D008C8">
            <w:pPr>
              <w:pStyle w:val="ListBullet"/>
              <w:rPr>
                <w:lang w:val="en-NZ"/>
              </w:rPr>
            </w:pPr>
            <w:r w:rsidRPr="00D008C8">
              <w:t>ticketing.</w:t>
            </w:r>
          </w:p>
        </w:tc>
      </w:tr>
      <w:tr w:rsidTr="00D008C8">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D008C8">
            <w:pPr>
              <w:pStyle w:val="BodyText"/>
              <w:rPr>
                <w:lang w:val="en-NZ"/>
              </w:rPr>
            </w:pPr>
            <w:r w:rsidRPr="00D008C8">
              <w:rPr>
                <w:rStyle w:val="BoldandItalics"/>
              </w:rPr>
              <w:t xml:space="preserve">Performance </w:t>
            </w:r>
            <w:r w:rsidRPr="00D008C8">
              <w:t>may be measured by:</w:t>
            </w:r>
          </w:p>
        </w:tc>
        <w:tc>
          <w:tcPr>
            <w:tcW w:w="6392" w:type="dxa"/>
            <w:tcBorders>
              <w:top w:val="nil"/>
              <w:left w:val="nil"/>
              <w:bottom w:val="nil"/>
              <w:right w:val="nil"/>
            </w:tcBorders>
            <w:tcMar>
              <w:top w:w="0" w:type="dxa"/>
              <w:left w:w="62" w:type="dxa"/>
              <w:bottom w:w="0" w:type="dxa"/>
              <w:right w:w="62" w:type="dxa"/>
            </w:tcMar>
          </w:tcPr>
          <w:p w:rsidR="00000000" w:rsidRPr="00D008C8" w:rsidP="00D008C8">
            <w:pPr>
              <w:pStyle w:val="ListBullet"/>
            </w:pPr>
            <w:r w:rsidRPr="00D008C8">
              <w:t>customer satisfaction ratings</w:t>
            </w:r>
          </w:p>
          <w:p w:rsidR="00000000" w:rsidRPr="00D008C8" w:rsidP="00D008C8">
            <w:pPr>
              <w:pStyle w:val="ListBullet"/>
            </w:pPr>
            <w:r w:rsidRPr="00D008C8">
              <w:t>financial analysis using techniques, including:</w:t>
            </w:r>
          </w:p>
          <w:p w:rsidR="00000000" w:rsidRPr="00D008C8" w:rsidP="00D008C8">
            <w:pPr>
              <w:pStyle w:val="ListBullet2"/>
            </w:pPr>
            <w:r w:rsidRPr="00D008C8">
              <w:t>balance sheet analysis</w:t>
            </w:r>
          </w:p>
          <w:p w:rsidR="00000000" w:rsidRPr="00D008C8" w:rsidP="00D008C8">
            <w:pPr>
              <w:pStyle w:val="ListBullet2"/>
            </w:pPr>
            <w:r w:rsidRPr="00D008C8">
              <w:t>break even analysis</w:t>
            </w:r>
          </w:p>
          <w:p w:rsidR="00000000" w:rsidRPr="00D008C8" w:rsidP="00D008C8">
            <w:pPr>
              <w:pStyle w:val="ListBullet2"/>
            </w:pPr>
            <w:r w:rsidRPr="00D008C8">
              <w:t>cash flow analysis</w:t>
            </w:r>
          </w:p>
          <w:p w:rsidR="00000000" w:rsidRPr="00D008C8" w:rsidP="00D008C8">
            <w:pPr>
              <w:pStyle w:val="ListBullet2"/>
            </w:pPr>
            <w:r w:rsidRPr="00D008C8">
              <w:t>cost-benefit analysis</w:t>
            </w:r>
          </w:p>
          <w:p w:rsidR="00000000" w:rsidRPr="00D008C8" w:rsidP="00D008C8">
            <w:pPr>
              <w:pStyle w:val="ListBullet2"/>
            </w:pPr>
            <w:r w:rsidRPr="00D008C8">
              <w:t>daily sales and trend analysis</w:t>
            </w:r>
          </w:p>
          <w:p w:rsidR="00000000" w:rsidRPr="00D008C8" w:rsidP="00D008C8">
            <w:pPr>
              <w:pStyle w:val="ListBullet2"/>
            </w:pPr>
            <w:r w:rsidRPr="00D008C8">
              <w:t>gross profit</w:t>
            </w:r>
          </w:p>
          <w:p w:rsidR="00000000" w:rsidRPr="00D008C8" w:rsidP="00D008C8">
            <w:pPr>
              <w:pStyle w:val="ListBullet2"/>
            </w:pPr>
            <w:r w:rsidRPr="00D008C8">
              <w:t>profit and loss analysis</w:t>
            </w:r>
          </w:p>
          <w:p w:rsidR="00000000" w:rsidRPr="00D008C8" w:rsidP="00D008C8">
            <w:pPr>
              <w:pStyle w:val="ListBullet2"/>
            </w:pPr>
            <w:r w:rsidRPr="00D008C8">
              <w:t>return of assets analysis</w:t>
            </w:r>
          </w:p>
          <w:p w:rsidR="00000000" w:rsidRPr="00D008C8" w:rsidP="00D008C8">
            <w:pPr>
              <w:pStyle w:val="ListBullet2"/>
            </w:pPr>
            <w:r w:rsidRPr="00D008C8">
              <w:t>return on investment (ROI) analysis</w:t>
            </w:r>
          </w:p>
          <w:p w:rsidR="00000000" w:rsidRPr="00D008C8" w:rsidP="00D008C8">
            <w:pPr>
              <w:pStyle w:val="ListBullet2"/>
            </w:pPr>
            <w:r w:rsidRPr="00D008C8">
              <w:t>sales per employee</w:t>
            </w:r>
          </w:p>
          <w:p w:rsidR="00000000" w:rsidRPr="00D008C8" w:rsidP="00D008C8">
            <w:pPr>
              <w:pStyle w:val="ListBullet2"/>
            </w:pPr>
            <w:r w:rsidRPr="00D008C8">
              <w:t>sales per square metre of floor space</w:t>
            </w:r>
          </w:p>
          <w:p w:rsidR="00000000" w:rsidRPr="00D008C8" w:rsidP="00D008C8">
            <w:pPr>
              <w:pStyle w:val="ListBullet2"/>
            </w:pPr>
            <w:r w:rsidRPr="00D008C8">
              <w:t>sales to inventory ratio</w:t>
            </w:r>
          </w:p>
          <w:p w:rsidR="00000000" w:rsidRPr="00D008C8" w:rsidP="00D008C8">
            <w:pPr>
              <w:pStyle w:val="ListBullet2"/>
            </w:pPr>
            <w:r w:rsidRPr="00D008C8">
              <w:t>stock turnover rate</w:t>
            </w:r>
          </w:p>
          <w:p w:rsidR="00000000" w:rsidRPr="00D008C8" w:rsidP="00D008C8">
            <w:pPr>
              <w:pStyle w:val="ListBullet"/>
            </w:pPr>
            <w:r w:rsidRPr="00D008C8">
              <w:t>mystery shopping reports</w:t>
            </w:r>
          </w:p>
          <w:p w:rsidR="00000000" w:rsidRPr="00D008C8" w:rsidP="00D008C8">
            <w:pPr>
              <w:pStyle w:val="ListBullet"/>
            </w:pPr>
            <w:r w:rsidRPr="00D008C8">
              <w:t>number of business referrals</w:t>
            </w:r>
          </w:p>
          <w:p w:rsidR="00000000" w:rsidRPr="00D008C8" w:rsidP="00D008C8">
            <w:pPr>
              <w:pStyle w:val="ListBullet"/>
            </w:pPr>
            <w:r w:rsidRPr="00D008C8">
              <w:t>performance in industry benchmarking studies</w:t>
            </w:r>
          </w:p>
          <w:p w:rsidR="00000000" w:rsidRPr="00D008C8" w:rsidP="00D008C8">
            <w:pPr>
              <w:pStyle w:val="ListBullet"/>
            </w:pPr>
            <w:r w:rsidRPr="00D008C8">
              <w:t>staff feedback received</w:t>
            </w:r>
          </w:p>
          <w:p w:rsidR="00000000" w:rsidRPr="00D008C8" w:rsidP="00D008C8">
            <w:pPr>
              <w:pStyle w:val="ListBullet"/>
            </w:pPr>
            <w:r w:rsidRPr="00D008C8">
              <w:t>volume of repeat business.</w:t>
            </w:r>
          </w:p>
        </w:tc>
      </w:tr>
    </w:tbl>
    <w:p w:rsidR="00000000" w:rsidRPr="00D008C8" w:rsidP="00D008C8">
      <w:pPr>
        <w:pStyle w:val="BodyText"/>
      </w:pPr>
    </w:p>
    <w:p w:rsidR="00000000" w:rsidRPr="00D008C8" w:rsidP="00D008C8">
      <w:pPr>
        <w:pStyle w:val="AllowPageBreak"/>
      </w:pPr>
    </w:p>
    <w:p w:rsidR="00000000" w:rsidRPr="00D008C8" w:rsidP="00D008C8">
      <w:pPr>
        <w:pStyle w:val="Heading1"/>
      </w:pPr>
      <w:bookmarkStart w:id="12" w:name="O_395460"/>
      <w:bookmarkEnd w:id="12"/>
      <w:r w:rsidRPr="00D008C8">
        <w:t>Unit Sector(s)</w:t>
      </w:r>
    </w:p>
    <w:p w:rsidR="00000000" w:rsidRPr="00D008C8" w:rsidP="00D008C8">
      <w:pPr>
        <w:pStyle w:val="BodyText"/>
      </w:pPr>
      <w:r w:rsidRPr="00D008C8">
        <w:t>Cross-Sector</w:t>
      </w:r>
    </w:p>
    <w:p w:rsidR="00000000" w:rsidRPr="00D008C8" w:rsidP="00D008C8">
      <w:pPr>
        <w:pStyle w:val="AllowPageBreak"/>
      </w:pPr>
    </w:p>
    <w:p w:rsidR="00000000" w:rsidRPr="00D008C8" w:rsidP="00D008C8">
      <w:pPr>
        <w:pStyle w:val="Heading1"/>
      </w:pPr>
      <w:bookmarkStart w:id="13" w:name="O_395461"/>
      <w:bookmarkEnd w:id="13"/>
      <w:r w:rsidRPr="00D008C8">
        <w:t>Competency Field</w:t>
      </w:r>
    </w:p>
    <w:p w:rsidR="00000000" w:rsidRPr="00D008C8" w:rsidP="00D008C8">
      <w:pPr>
        <w:pStyle w:val="BodyText"/>
      </w:pPr>
      <w:r w:rsidRPr="00D008C8">
        <w:t>Retail Management</w:t>
      </w:r>
    </w:p>
    <w:p w:rsidR="00000000" w:rsidRPr="00D008C8" w:rsidP="00D008C8"/>
    <w:sectPr w:rsidSect="00D008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163E" w:rsidP="00C1163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63E" w:rsidP="00D008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1163E" w:rsidP="00D008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1163E" w:rsidP="00D008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C8" w:rsidRPr="00C1163E" w:rsidP="00C116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63E" w:rsidP="00D008C8">
    <w:pPr>
      <w:pStyle w:val="Header"/>
      <w:framePr w:wrap="around"/>
    </w:pPr>
    <w:r>
      <w:fldChar w:fldCharType="begin"/>
    </w:r>
    <w:r>
      <w:instrText xml:space="preserve"> TITLE   \* MERGEFORMAT </w:instrText>
    </w:r>
    <w:r>
      <w:fldChar w:fldCharType="separate"/>
    </w:r>
    <w:r>
      <w:t>SIRXSRM807 Lead the development of a visual merchandising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C1163E" w:rsidP="00D008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0ADA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5E98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806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8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8C8"/>
    <w:pPr>
      <w:spacing w:before="360" w:after="60"/>
      <w:outlineLvl w:val="0"/>
    </w:pPr>
    <w:rPr>
      <w:sz w:val="32"/>
    </w:rPr>
  </w:style>
  <w:style w:type="paragraph" w:styleId="Heading2">
    <w:name w:val="heading 2"/>
    <w:basedOn w:val="HeadingBase"/>
    <w:next w:val="BodyText"/>
    <w:link w:val="Heading2Char"/>
    <w:qFormat/>
    <w:rsid w:val="00D008C8"/>
    <w:pPr>
      <w:keepLines/>
      <w:spacing w:before="240" w:after="120"/>
      <w:outlineLvl w:val="1"/>
    </w:pPr>
    <w:rPr>
      <w:sz w:val="28"/>
      <w:szCs w:val="40"/>
    </w:rPr>
  </w:style>
  <w:style w:type="paragraph" w:styleId="Heading3">
    <w:name w:val="heading 3"/>
    <w:basedOn w:val="HeadingBase"/>
    <w:next w:val="BodyText"/>
    <w:link w:val="Heading3Char"/>
    <w:qFormat/>
    <w:rsid w:val="00D008C8"/>
    <w:pPr>
      <w:spacing w:before="180" w:after="120"/>
      <w:outlineLvl w:val="2"/>
    </w:pPr>
    <w:rPr>
      <w:spacing w:val="-10"/>
      <w:kern w:val="32"/>
    </w:rPr>
  </w:style>
  <w:style w:type="paragraph" w:styleId="Heading4">
    <w:name w:val="heading 4"/>
    <w:basedOn w:val="HeadingBase"/>
    <w:next w:val="BodyText"/>
    <w:link w:val="Heading4Char"/>
    <w:qFormat/>
    <w:rsid w:val="00D008C8"/>
    <w:pPr>
      <w:spacing w:before="160" w:after="120"/>
      <w:outlineLvl w:val="3"/>
    </w:pPr>
    <w:rPr>
      <w:sz w:val="22"/>
    </w:rPr>
  </w:style>
  <w:style w:type="paragraph" w:styleId="Heading5">
    <w:name w:val="heading 5"/>
    <w:basedOn w:val="HeadingBase"/>
    <w:next w:val="Normal"/>
    <w:link w:val="Heading5Char"/>
    <w:qFormat/>
    <w:rsid w:val="00D008C8"/>
    <w:pPr>
      <w:spacing w:before="80"/>
      <w:outlineLvl w:val="4"/>
    </w:pPr>
    <w:rPr>
      <w:color w:val="918585"/>
      <w:sz w:val="20"/>
    </w:rPr>
  </w:style>
  <w:style w:type="paragraph" w:styleId="Heading6">
    <w:name w:val="heading 6"/>
    <w:basedOn w:val="HeadingBase"/>
    <w:next w:val="Normal"/>
    <w:link w:val="Heading6Char"/>
    <w:qFormat/>
    <w:rsid w:val="00D008C8"/>
    <w:pPr>
      <w:spacing w:before="60"/>
      <w:outlineLvl w:val="5"/>
    </w:pPr>
    <w:rPr>
      <w:color w:val="918585"/>
      <w:sz w:val="20"/>
    </w:rPr>
  </w:style>
  <w:style w:type="paragraph" w:styleId="Heading7">
    <w:name w:val="heading 7"/>
    <w:basedOn w:val="Normal"/>
    <w:next w:val="Normal"/>
    <w:link w:val="Heading7Char"/>
    <w:qFormat/>
    <w:rsid w:val="00D008C8"/>
    <w:pPr>
      <w:ind w:left="720"/>
      <w:outlineLvl w:val="6"/>
    </w:pPr>
    <w:rPr>
      <w:i/>
    </w:rPr>
  </w:style>
  <w:style w:type="paragraph" w:styleId="Heading8">
    <w:name w:val="heading 8"/>
    <w:basedOn w:val="Normal"/>
    <w:next w:val="Normal"/>
    <w:link w:val="Heading8Char"/>
    <w:qFormat/>
    <w:rsid w:val="00D008C8"/>
    <w:pPr>
      <w:ind w:left="720"/>
      <w:outlineLvl w:val="7"/>
    </w:pPr>
    <w:rPr>
      <w:i/>
    </w:rPr>
  </w:style>
  <w:style w:type="paragraph" w:styleId="Heading9">
    <w:name w:val="heading 9"/>
    <w:basedOn w:val="Normal"/>
    <w:next w:val="Normal"/>
    <w:link w:val="Heading9Char"/>
    <w:qFormat/>
    <w:rsid w:val="00D008C8"/>
    <w:pPr>
      <w:ind w:left="720"/>
      <w:outlineLvl w:val="8"/>
    </w:pPr>
    <w:rPr>
      <w:i/>
    </w:rPr>
  </w:style>
  <w:style w:type="character" w:default="1" w:styleId="DefaultParagraphFont">
    <w:name w:val="Default Paragraph Font"/>
    <w:uiPriority w:val="1"/>
    <w:unhideWhenUsed/>
    <w:rsid w:val="00D008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8C8"/>
  </w:style>
  <w:style w:type="character" w:customStyle="1" w:styleId="Heading1Char">
    <w:name w:val="Heading 1 Char"/>
    <w:basedOn w:val="DefaultParagraphFont"/>
    <w:link w:val="Heading1"/>
    <w:rsid w:val="00D008C8"/>
    <w:rPr>
      <w:rFonts w:ascii="Times New Roman" w:eastAsia="Times New Roman" w:hAnsi="Times New Roman" w:cs="Times New Roman"/>
      <w:b/>
      <w:sz w:val="32"/>
      <w:szCs w:val="20"/>
      <w:lang w:eastAsia="en-US"/>
    </w:rPr>
  </w:style>
  <w:style w:type="paragraph" w:styleId="BodyText">
    <w:name w:val="Body Text"/>
    <w:basedOn w:val="Normal"/>
    <w:link w:val="BodyTextChar"/>
    <w:rsid w:val="00D008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08C8"/>
    <w:rPr>
      <w:rFonts w:ascii="Times New Roman" w:eastAsia="Times New Roman" w:hAnsi="Times New Roman" w:cs="Times New Roman"/>
      <w:sz w:val="24"/>
      <w:lang w:eastAsia="en-US"/>
    </w:rPr>
  </w:style>
  <w:style w:type="paragraph" w:styleId="Footer">
    <w:name w:val="footer"/>
    <w:basedOn w:val="Normal"/>
    <w:link w:val="FooterChar"/>
    <w:rsid w:val="00D008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8C8"/>
    <w:rPr>
      <w:rFonts w:ascii="Times New Roman" w:eastAsia="Times New Roman" w:hAnsi="Times New Roman" w:cs="Times New Roman"/>
      <w:sz w:val="16"/>
      <w:lang w:eastAsia="en-US"/>
    </w:rPr>
  </w:style>
  <w:style w:type="paragraph" w:styleId="List">
    <w:name w:val="List"/>
    <w:basedOn w:val="BodyText"/>
    <w:next w:val="BodyText"/>
    <w:rsid w:val="00D008C8"/>
    <w:pPr>
      <w:tabs>
        <w:tab w:val="left" w:pos="340"/>
      </w:tabs>
      <w:spacing w:before="60" w:after="60"/>
      <w:ind w:left="340" w:hanging="340"/>
    </w:pPr>
  </w:style>
  <w:style w:type="paragraph" w:styleId="ListBullet">
    <w:name w:val="List Bullet"/>
    <w:basedOn w:val="List"/>
    <w:rsid w:val="00D008C8"/>
    <w:pPr>
      <w:numPr>
        <w:numId w:val="13"/>
      </w:numPr>
      <w:tabs>
        <w:tab w:val="clear" w:pos="340"/>
      </w:tabs>
      <w:spacing w:before="40" w:after="40"/>
    </w:pPr>
  </w:style>
  <w:style w:type="character" w:customStyle="1" w:styleId="SpecialBold">
    <w:name w:val="Special Bold"/>
    <w:basedOn w:val="DefaultParagraphFont"/>
    <w:rsid w:val="00D008C8"/>
    <w:rPr>
      <w:b/>
      <w:spacing w:val="0"/>
    </w:rPr>
  </w:style>
  <w:style w:type="paragraph" w:styleId="ListBullet2">
    <w:name w:val="List Bullet 2"/>
    <w:basedOn w:val="List2"/>
    <w:rsid w:val="00D008C8"/>
    <w:pPr>
      <w:numPr>
        <w:numId w:val="14"/>
      </w:numPr>
      <w:tabs>
        <w:tab w:val="clear" w:pos="680"/>
      </w:tabs>
    </w:pPr>
  </w:style>
  <w:style w:type="paragraph" w:customStyle="1" w:styleId="SuperHeading">
    <w:name w:val="SuperHeading"/>
    <w:basedOn w:val="Normal"/>
    <w:rsid w:val="00D008C8"/>
    <w:pPr>
      <w:spacing w:before="240" w:after="120"/>
      <w:outlineLvl w:val="0"/>
    </w:pPr>
    <w:rPr>
      <w:rFonts w:ascii="Times New Roman" w:hAnsi="Times New Roman"/>
      <w:b/>
      <w:sz w:val="28"/>
    </w:rPr>
  </w:style>
  <w:style w:type="paragraph" w:customStyle="1" w:styleId="AllowPageBreak">
    <w:name w:val="AllowPageBreak"/>
    <w:rsid w:val="00D008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08C8"/>
    <w:rPr>
      <w:b/>
      <w:i/>
      <w:u w:val="none"/>
    </w:rPr>
  </w:style>
  <w:style w:type="character" w:customStyle="1" w:styleId="Heading2Char">
    <w:name w:val="Heading 2 Char"/>
    <w:basedOn w:val="DefaultParagraphFont"/>
    <w:link w:val="Heading2"/>
    <w:rsid w:val="00D008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8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8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8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8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8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8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8C8"/>
    <w:rPr>
      <w:rFonts w:ascii="Courier New" w:eastAsia="Times New Roman" w:hAnsi="Courier New" w:cs="Times New Roman"/>
      <w:i/>
      <w:szCs w:val="20"/>
      <w:lang w:eastAsia="en-US"/>
    </w:rPr>
  </w:style>
  <w:style w:type="paragraph" w:customStyle="1" w:styleId="HeadingBase">
    <w:name w:val="Heading Base"/>
    <w:rsid w:val="00D008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8C8"/>
    <w:pPr>
      <w:tabs>
        <w:tab w:val="right" w:leader="dot" w:pos="9072"/>
      </w:tabs>
      <w:ind w:left="567"/>
    </w:pPr>
    <w:rPr>
      <w:szCs w:val="22"/>
    </w:rPr>
  </w:style>
  <w:style w:type="paragraph" w:customStyle="1" w:styleId="TOCBase">
    <w:name w:val="TOC Base"/>
    <w:rsid w:val="00D008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8C8"/>
    <w:pPr>
      <w:tabs>
        <w:tab w:val="right" w:leader="dot" w:pos="9072"/>
      </w:tabs>
      <w:spacing w:before="40" w:after="40"/>
      <w:ind w:left="284"/>
    </w:pPr>
    <w:rPr>
      <w:rFonts w:ascii="Times New Roman" w:hAnsi="Times New Roman"/>
    </w:rPr>
  </w:style>
  <w:style w:type="paragraph" w:styleId="TOC1">
    <w:name w:val="toc 1"/>
    <w:basedOn w:val="TOCBase"/>
    <w:next w:val="Normal"/>
    <w:rsid w:val="00D008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08C8"/>
    <w:pPr>
      <w:spacing w:before="5040"/>
      <w:jc w:val="center"/>
    </w:pPr>
    <w:rPr>
      <w:sz w:val="48"/>
      <w:szCs w:val="72"/>
      <w:lang w:val="en-US"/>
    </w:rPr>
  </w:style>
  <w:style w:type="character" w:customStyle="1" w:styleId="TitleChar">
    <w:name w:val="Title Char"/>
    <w:basedOn w:val="DefaultParagraphFont"/>
    <w:link w:val="Title"/>
    <w:rsid w:val="00D008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8C8"/>
    <w:pPr>
      <w:tabs>
        <w:tab w:val="left" w:pos="3600"/>
        <w:tab w:val="left" w:pos="3958"/>
      </w:tabs>
    </w:pPr>
  </w:style>
  <w:style w:type="paragraph" w:customStyle="1" w:styleId="Note">
    <w:name w:val="Note"/>
    <w:basedOn w:val="BodyText"/>
    <w:rsid w:val="00D008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8C8"/>
    <w:pPr>
      <w:framePr w:wrap="auto" w:hAnchor="text" w:y="6049"/>
    </w:pPr>
    <w:rPr>
      <w:color w:val="000000"/>
      <w:sz w:val="40"/>
    </w:rPr>
  </w:style>
  <w:style w:type="paragraph" w:customStyle="1" w:styleId="TOCTitle">
    <w:name w:val="TOCTitle"/>
    <w:basedOn w:val="Heading1"/>
    <w:rsid w:val="00D008C8"/>
    <w:pPr>
      <w:spacing w:after="240"/>
      <w:jc w:val="center"/>
      <w:outlineLvl w:val="9"/>
    </w:pPr>
    <w:rPr>
      <w:caps/>
    </w:rPr>
  </w:style>
  <w:style w:type="paragraph" w:customStyle="1" w:styleId="Version">
    <w:name w:val="Version"/>
    <w:rsid w:val="00D008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08C8"/>
    <w:pPr>
      <w:keepNext w:val="0"/>
      <w:tabs>
        <w:tab w:val="right" w:pos="4176"/>
      </w:tabs>
      <w:ind w:left="198" w:hanging="198"/>
    </w:pPr>
    <w:rPr>
      <w:rFonts w:ascii="Garamond" w:hAnsi="Garamond"/>
    </w:rPr>
  </w:style>
  <w:style w:type="paragraph" w:styleId="IndexHeading">
    <w:name w:val="index heading"/>
    <w:basedOn w:val="Normal"/>
    <w:next w:val="Index1"/>
    <w:semiHidden/>
    <w:rsid w:val="00D008C8"/>
    <w:pPr>
      <w:spacing w:before="120" w:after="120"/>
    </w:pPr>
    <w:rPr>
      <w:rFonts w:ascii="Arial" w:hAnsi="Arial"/>
      <w:b/>
      <w:color w:val="918585"/>
      <w:sz w:val="24"/>
    </w:rPr>
  </w:style>
  <w:style w:type="paragraph" w:styleId="Header">
    <w:name w:val="header"/>
    <w:basedOn w:val="Normal"/>
    <w:link w:val="HeaderChar"/>
    <w:rsid w:val="00D008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8C8"/>
    <w:rPr>
      <w:rFonts w:ascii="Times New Roman" w:eastAsia="Times New Roman" w:hAnsi="Times New Roman" w:cs="Times New Roman"/>
      <w:sz w:val="16"/>
      <w:szCs w:val="20"/>
      <w:lang w:val="en-GB" w:eastAsia="en-US"/>
    </w:rPr>
  </w:style>
  <w:style w:type="paragraph" w:customStyle="1" w:styleId="Chapter">
    <w:name w:val="Chapter"/>
    <w:basedOn w:val="Normal"/>
    <w:rsid w:val="00D008C8"/>
    <w:pPr>
      <w:spacing w:before="240"/>
    </w:pPr>
    <w:rPr>
      <w:rFonts w:ascii="Times New Roman" w:hAnsi="Times New Roman"/>
      <w:smallCaps/>
      <w:spacing w:val="80"/>
      <w:sz w:val="28"/>
    </w:rPr>
  </w:style>
  <w:style w:type="paragraph" w:customStyle="1" w:styleId="InChapter">
    <w:name w:val="InChapter"/>
    <w:basedOn w:val="Heading3"/>
    <w:rsid w:val="00D008C8"/>
    <w:pPr>
      <w:spacing w:after="240"/>
      <w:outlineLvl w:val="9"/>
    </w:pPr>
    <w:rPr>
      <w:noProof/>
    </w:rPr>
  </w:style>
  <w:style w:type="paragraph" w:styleId="Index2">
    <w:name w:val="index 2"/>
    <w:basedOn w:val="Normal"/>
    <w:next w:val="Normal"/>
    <w:semiHidden/>
    <w:rsid w:val="00D008C8"/>
    <w:pPr>
      <w:tabs>
        <w:tab w:val="right" w:pos="4176"/>
      </w:tabs>
      <w:ind w:left="568" w:hanging="284"/>
    </w:pPr>
    <w:rPr>
      <w:rFonts w:ascii="Garamond" w:hAnsi="Garamond"/>
    </w:rPr>
  </w:style>
  <w:style w:type="paragraph" w:customStyle="1" w:styleId="Byline">
    <w:name w:val="Byline"/>
    <w:rsid w:val="00D008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8C8"/>
    <w:pPr>
      <w:tabs>
        <w:tab w:val="clear" w:pos="3600"/>
        <w:tab w:val="clear" w:pos="3958"/>
      </w:tabs>
      <w:jc w:val="right"/>
    </w:pPr>
  </w:style>
  <w:style w:type="character" w:styleId="Emphasis">
    <w:name w:val="Emphasis"/>
    <w:basedOn w:val="DefaultParagraphFont"/>
    <w:qFormat/>
    <w:rsid w:val="00D008C8"/>
    <w:rPr>
      <w:i/>
    </w:rPr>
  </w:style>
  <w:style w:type="paragraph" w:styleId="Caption">
    <w:name w:val="caption"/>
    <w:basedOn w:val="BodyText"/>
    <w:next w:val="Normal"/>
    <w:qFormat/>
    <w:rsid w:val="00D008C8"/>
    <w:pPr>
      <w:framePr w:w="2268" w:hSpace="181" w:vSpace="181" w:wrap="around" w:vAnchor="text" w:hAnchor="page" w:x="1135" w:y="285" w:anchorLock="1"/>
    </w:pPr>
    <w:rPr>
      <w:i/>
    </w:rPr>
  </w:style>
  <w:style w:type="paragraph" w:customStyle="1" w:styleId="MiniTOCTitle">
    <w:name w:val="MiniTOCTitle"/>
    <w:basedOn w:val="Heading4"/>
    <w:rsid w:val="00D008C8"/>
    <w:pPr>
      <w:spacing w:before="240"/>
      <w:outlineLvl w:val="9"/>
    </w:pPr>
    <w:rPr>
      <w:noProof/>
      <w:sz w:val="24"/>
    </w:rPr>
  </w:style>
  <w:style w:type="paragraph" w:customStyle="1" w:styleId="MiniTOCItem">
    <w:name w:val="MiniTOCItem"/>
    <w:basedOn w:val="ListBullet"/>
    <w:rsid w:val="00D008C8"/>
    <w:pPr>
      <w:numPr>
        <w:numId w:val="0"/>
      </w:numPr>
      <w:tabs>
        <w:tab w:val="right" w:leader="dot" w:pos="6521"/>
      </w:tabs>
      <w:spacing w:before="0" w:after="0"/>
    </w:pPr>
  </w:style>
  <w:style w:type="paragraph" w:customStyle="1" w:styleId="TOFTitle">
    <w:name w:val="TOFTitle"/>
    <w:basedOn w:val="TOCTitle"/>
    <w:rsid w:val="00D008C8"/>
  </w:style>
  <w:style w:type="paragraph" w:styleId="TableofFigures">
    <w:name w:val="table of figures"/>
    <w:basedOn w:val="Normal"/>
    <w:next w:val="Normal"/>
    <w:semiHidden/>
    <w:rsid w:val="00D008C8"/>
    <w:pPr>
      <w:tabs>
        <w:tab w:val="right" w:leader="dot" w:pos="9072"/>
      </w:tabs>
      <w:ind w:left="970" w:hanging="403"/>
    </w:pPr>
    <w:rPr>
      <w:rFonts w:ascii="Times New Roman" w:hAnsi="Times New Roman"/>
      <w:b/>
    </w:rPr>
  </w:style>
  <w:style w:type="paragraph" w:styleId="ListNumber">
    <w:name w:val="List Number"/>
    <w:basedOn w:val="List"/>
    <w:rsid w:val="00D008C8"/>
    <w:pPr>
      <w:numPr>
        <w:numId w:val="11"/>
      </w:numPr>
    </w:pPr>
  </w:style>
  <w:style w:type="character" w:customStyle="1" w:styleId="WingdingSymbols">
    <w:name w:val="Wingding Symbols"/>
    <w:rsid w:val="00D008C8"/>
    <w:rPr>
      <w:rFonts w:ascii="Wingdings" w:hAnsi="Wingdings"/>
    </w:rPr>
  </w:style>
  <w:style w:type="paragraph" w:customStyle="1" w:styleId="TableHeading">
    <w:name w:val="Table Heading"/>
    <w:basedOn w:val="HeadingBase"/>
    <w:rsid w:val="00D008C8"/>
    <w:pPr>
      <w:keepLines/>
      <w:pBdr>
        <w:bottom w:val="single" w:sz="6" w:space="1" w:color="918585"/>
      </w:pBdr>
      <w:spacing w:before="240"/>
    </w:pPr>
  </w:style>
  <w:style w:type="character" w:customStyle="1" w:styleId="HotSpot">
    <w:name w:val="HotSpot"/>
    <w:rsid w:val="00D008C8"/>
    <w:rPr>
      <w:color w:val="0033CC"/>
      <w:u w:val="none"/>
    </w:rPr>
  </w:style>
  <w:style w:type="paragraph" w:customStyle="1" w:styleId="BodyTextRight">
    <w:name w:val="Body Text Right"/>
    <w:basedOn w:val="BodyText"/>
    <w:rsid w:val="00D008C8"/>
    <w:pPr>
      <w:spacing w:before="0" w:after="0"/>
      <w:jc w:val="right"/>
    </w:pPr>
  </w:style>
  <w:style w:type="paragraph" w:styleId="Index3">
    <w:name w:val="index 3"/>
    <w:basedOn w:val="ListNumber2"/>
    <w:next w:val="Normal"/>
    <w:semiHidden/>
    <w:rsid w:val="00D008C8"/>
    <w:pPr>
      <w:numPr>
        <w:numId w:val="0"/>
      </w:numPr>
      <w:tabs>
        <w:tab w:val="right" w:leader="dot" w:pos="4176"/>
      </w:tabs>
    </w:pPr>
  </w:style>
  <w:style w:type="paragraph" w:styleId="ListNumber2">
    <w:name w:val="List Number 2"/>
    <w:basedOn w:val="List2"/>
    <w:rsid w:val="00D008C8"/>
    <w:pPr>
      <w:numPr>
        <w:numId w:val="10"/>
      </w:numPr>
      <w:tabs>
        <w:tab w:val="clear" w:pos="1060"/>
      </w:tabs>
    </w:pPr>
  </w:style>
  <w:style w:type="paragraph" w:customStyle="1" w:styleId="MarginNote">
    <w:name w:val="Margin Note"/>
    <w:basedOn w:val="BodyText"/>
    <w:rsid w:val="00D008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8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8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8C8"/>
    <w:rPr>
      <w:sz w:val="32"/>
    </w:rPr>
  </w:style>
  <w:style w:type="paragraph" w:customStyle="1" w:styleId="HeadingProcedure">
    <w:name w:val="Heading Procedure"/>
    <w:basedOn w:val="HeadingBase"/>
    <w:next w:val="Normal"/>
    <w:rsid w:val="00D008C8"/>
    <w:pPr>
      <w:tabs>
        <w:tab w:val="left" w:pos="0"/>
      </w:tabs>
      <w:spacing w:before="120" w:after="60"/>
    </w:pPr>
    <w:rPr>
      <w:i/>
      <w:color w:val="918585"/>
      <w:sz w:val="22"/>
    </w:rPr>
  </w:style>
  <w:style w:type="paragraph" w:customStyle="1" w:styleId="TableBodyText">
    <w:name w:val="Table Body Text"/>
    <w:basedOn w:val="BodyText"/>
    <w:rsid w:val="00D008C8"/>
    <w:pPr>
      <w:spacing w:before="60" w:after="60"/>
    </w:pPr>
  </w:style>
  <w:style w:type="paragraph" w:styleId="ListContinue">
    <w:name w:val="List Continue"/>
    <w:basedOn w:val="List"/>
    <w:rsid w:val="00D008C8"/>
    <w:pPr>
      <w:ind w:firstLine="0"/>
    </w:pPr>
  </w:style>
  <w:style w:type="paragraph" w:customStyle="1" w:styleId="ListNote">
    <w:name w:val="List Note"/>
    <w:basedOn w:val="List"/>
    <w:rsid w:val="00D008C8"/>
    <w:pPr>
      <w:pBdr>
        <w:top w:val="single" w:sz="6" w:space="2" w:color="918585"/>
        <w:bottom w:val="single" w:sz="6" w:space="2" w:color="918585"/>
      </w:pBdr>
      <w:tabs>
        <w:tab w:val="left" w:pos="1021"/>
      </w:tabs>
      <w:ind w:firstLine="0"/>
    </w:pPr>
  </w:style>
  <w:style w:type="paragraph" w:customStyle="1" w:styleId="Warning">
    <w:name w:val="Warning"/>
    <w:basedOn w:val="BodyText"/>
    <w:rsid w:val="00D008C8"/>
    <w:pPr>
      <w:shd w:val="clear" w:color="auto" w:fill="D9D9D9"/>
      <w:tabs>
        <w:tab w:val="left" w:pos="992"/>
      </w:tabs>
      <w:ind w:left="119" w:right="119"/>
    </w:pPr>
    <w:rPr>
      <w:sz w:val="20"/>
    </w:rPr>
  </w:style>
  <w:style w:type="paragraph" w:customStyle="1" w:styleId="MarginIcons">
    <w:name w:val="Margin Icons"/>
    <w:basedOn w:val="BodyText"/>
    <w:rsid w:val="00D008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8C8"/>
    <w:rPr>
      <w:rFonts w:ascii="Courier New" w:hAnsi="Courier New"/>
    </w:rPr>
  </w:style>
  <w:style w:type="paragraph" w:customStyle="1" w:styleId="NoteBullet">
    <w:name w:val="Note Bullet"/>
    <w:basedOn w:val="Note"/>
    <w:rsid w:val="00D008C8"/>
    <w:pPr>
      <w:tabs>
        <w:tab w:val="clear" w:pos="680"/>
      </w:tabs>
      <w:spacing w:before="60" w:after="60"/>
    </w:pPr>
  </w:style>
  <w:style w:type="paragraph" w:customStyle="1" w:styleId="SubHeading2">
    <w:name w:val="SubHeading2"/>
    <w:basedOn w:val="HeadingBase"/>
    <w:rsid w:val="00D008C8"/>
    <w:pPr>
      <w:spacing w:before="240" w:after="60"/>
    </w:pPr>
    <w:rPr>
      <w:sz w:val="20"/>
    </w:rPr>
  </w:style>
  <w:style w:type="paragraph" w:customStyle="1" w:styleId="SubHeading1">
    <w:name w:val="SubHeading1"/>
    <w:basedOn w:val="HeadingBase"/>
    <w:rsid w:val="00D008C8"/>
    <w:pPr>
      <w:spacing w:before="240" w:after="60"/>
    </w:pPr>
    <w:rPr>
      <w:color w:val="918585"/>
      <w:sz w:val="22"/>
    </w:rPr>
  </w:style>
  <w:style w:type="paragraph" w:customStyle="1" w:styleId="SideHeading">
    <w:name w:val="Side Heading"/>
    <w:basedOn w:val="HeadingBase"/>
    <w:rsid w:val="00D008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8C8"/>
    <w:pPr>
      <w:numPr>
        <w:numId w:val="12"/>
      </w:numPr>
    </w:pPr>
  </w:style>
  <w:style w:type="paragraph" w:styleId="PlainText">
    <w:name w:val="Plain Text"/>
    <w:basedOn w:val="Normal"/>
    <w:link w:val="PlainTextChar"/>
    <w:rsid w:val="00D008C8"/>
    <w:rPr>
      <w:sz w:val="20"/>
    </w:rPr>
  </w:style>
  <w:style w:type="character" w:customStyle="1" w:styleId="PlainTextChar">
    <w:name w:val="Plain Text Char"/>
    <w:basedOn w:val="DefaultParagraphFont"/>
    <w:link w:val="PlainText"/>
    <w:rsid w:val="00D008C8"/>
    <w:rPr>
      <w:rFonts w:ascii="Courier New" w:eastAsia="Times New Roman" w:hAnsi="Courier New" w:cs="Times New Roman"/>
      <w:sz w:val="20"/>
      <w:szCs w:val="20"/>
      <w:lang w:eastAsia="en-US"/>
    </w:rPr>
  </w:style>
  <w:style w:type="character" w:customStyle="1" w:styleId="MenuOption">
    <w:name w:val="Menu Option"/>
    <w:basedOn w:val="DefaultParagraphFont"/>
    <w:rsid w:val="00D008C8"/>
    <w:rPr>
      <w:b/>
      <w:smallCaps/>
    </w:rPr>
  </w:style>
  <w:style w:type="paragraph" w:customStyle="1" w:styleId="TableListNumber">
    <w:name w:val="Table List Number"/>
    <w:basedOn w:val="ListNumber"/>
    <w:rsid w:val="00D008C8"/>
    <w:pPr>
      <w:numPr>
        <w:numId w:val="0"/>
      </w:numPr>
    </w:pPr>
  </w:style>
  <w:style w:type="paragraph" w:styleId="TOC4">
    <w:name w:val="toc 4"/>
    <w:basedOn w:val="TOCBase"/>
    <w:next w:val="Normal"/>
    <w:semiHidden/>
    <w:rsid w:val="00D008C8"/>
    <w:pPr>
      <w:tabs>
        <w:tab w:val="right" w:leader="dot" w:pos="9071"/>
      </w:tabs>
      <w:ind w:left="1701"/>
    </w:pPr>
  </w:style>
  <w:style w:type="paragraph" w:customStyle="1" w:styleId="ListAlpha">
    <w:name w:val="List Alpha"/>
    <w:basedOn w:val="List"/>
    <w:rsid w:val="00D008C8"/>
    <w:pPr>
      <w:numPr>
        <w:numId w:val="9"/>
      </w:numPr>
    </w:pPr>
  </w:style>
  <w:style w:type="paragraph" w:customStyle="1" w:styleId="ListAlpha2">
    <w:name w:val="List Alpha 2"/>
    <w:basedOn w:val="List2"/>
    <w:rsid w:val="00D008C8"/>
    <w:pPr>
      <w:numPr>
        <w:numId w:val="8"/>
      </w:numPr>
    </w:pPr>
  </w:style>
  <w:style w:type="paragraph" w:styleId="List2">
    <w:name w:val="List 2"/>
    <w:basedOn w:val="BodyText"/>
    <w:rsid w:val="00D008C8"/>
    <w:pPr>
      <w:tabs>
        <w:tab w:val="left" w:pos="680"/>
      </w:tabs>
      <w:spacing w:before="60" w:after="60"/>
      <w:ind w:left="680" w:hanging="340"/>
    </w:pPr>
  </w:style>
  <w:style w:type="paragraph" w:styleId="List3">
    <w:name w:val="List 3"/>
    <w:basedOn w:val="BodyText"/>
    <w:rsid w:val="00D008C8"/>
    <w:pPr>
      <w:tabs>
        <w:tab w:val="left" w:pos="1021"/>
      </w:tabs>
      <w:spacing w:before="60" w:after="60"/>
      <w:ind w:left="1020" w:hanging="340"/>
    </w:pPr>
  </w:style>
  <w:style w:type="paragraph" w:styleId="List4">
    <w:name w:val="List 4"/>
    <w:basedOn w:val="BodyText"/>
    <w:rsid w:val="00D008C8"/>
    <w:pPr>
      <w:tabs>
        <w:tab w:val="left" w:pos="1361"/>
      </w:tabs>
      <w:spacing w:before="60" w:after="60"/>
      <w:ind w:left="1361" w:hanging="340"/>
    </w:pPr>
  </w:style>
  <w:style w:type="paragraph" w:styleId="List5">
    <w:name w:val="List 5"/>
    <w:basedOn w:val="BodyText"/>
    <w:rsid w:val="00D008C8"/>
    <w:pPr>
      <w:tabs>
        <w:tab w:val="left" w:pos="1701"/>
      </w:tabs>
      <w:spacing w:before="60" w:after="60"/>
      <w:ind w:left="1701" w:hanging="340"/>
    </w:pPr>
  </w:style>
  <w:style w:type="paragraph" w:styleId="ListBullet3">
    <w:name w:val="List Bullet 3"/>
    <w:basedOn w:val="List3"/>
    <w:rsid w:val="00D008C8"/>
    <w:pPr>
      <w:numPr>
        <w:numId w:val="15"/>
      </w:numPr>
      <w:tabs>
        <w:tab w:val="clear" w:pos="1021"/>
      </w:tabs>
      <w:ind w:left="1037" w:hanging="357"/>
    </w:pPr>
  </w:style>
  <w:style w:type="paragraph" w:styleId="ListBullet4">
    <w:name w:val="List Bullet 4"/>
    <w:basedOn w:val="List4"/>
    <w:rsid w:val="00D008C8"/>
    <w:pPr>
      <w:numPr>
        <w:numId w:val="3"/>
      </w:numPr>
    </w:pPr>
  </w:style>
  <w:style w:type="paragraph" w:styleId="ListBullet5">
    <w:name w:val="List Bullet 5"/>
    <w:basedOn w:val="List5"/>
    <w:rsid w:val="00D008C8"/>
    <w:pPr>
      <w:numPr>
        <w:numId w:val="4"/>
      </w:numPr>
    </w:pPr>
  </w:style>
  <w:style w:type="paragraph" w:styleId="ListContinue2">
    <w:name w:val="List Continue 2"/>
    <w:basedOn w:val="List2"/>
    <w:rsid w:val="00D008C8"/>
    <w:pPr>
      <w:ind w:firstLine="0"/>
    </w:pPr>
  </w:style>
  <w:style w:type="paragraph" w:styleId="ListContinue3">
    <w:name w:val="List Continue 3"/>
    <w:basedOn w:val="List3"/>
    <w:rsid w:val="00D008C8"/>
    <w:pPr>
      <w:ind w:left="1021" w:firstLine="0"/>
    </w:pPr>
  </w:style>
  <w:style w:type="paragraph" w:styleId="ListContinue4">
    <w:name w:val="List Continue 4"/>
    <w:basedOn w:val="List4"/>
    <w:rsid w:val="00D008C8"/>
    <w:pPr>
      <w:ind w:firstLine="0"/>
    </w:pPr>
  </w:style>
  <w:style w:type="paragraph" w:styleId="ListContinue5">
    <w:name w:val="List Continue 5"/>
    <w:basedOn w:val="List5"/>
    <w:rsid w:val="00D008C8"/>
    <w:pPr>
      <w:ind w:firstLine="0"/>
    </w:pPr>
  </w:style>
  <w:style w:type="paragraph" w:styleId="ListNumber3">
    <w:name w:val="List Number 3"/>
    <w:basedOn w:val="List3"/>
    <w:rsid w:val="00D008C8"/>
    <w:pPr>
      <w:numPr>
        <w:numId w:val="5"/>
      </w:numPr>
    </w:pPr>
  </w:style>
  <w:style w:type="paragraph" w:styleId="ListNumber4">
    <w:name w:val="List Number 4"/>
    <w:basedOn w:val="List4"/>
    <w:rsid w:val="00D008C8"/>
    <w:pPr>
      <w:numPr>
        <w:numId w:val="6"/>
      </w:numPr>
    </w:pPr>
  </w:style>
  <w:style w:type="paragraph" w:styleId="ListNumber5">
    <w:name w:val="List Number 5"/>
    <w:basedOn w:val="List5"/>
    <w:rsid w:val="00D008C8"/>
    <w:pPr>
      <w:numPr>
        <w:numId w:val="7"/>
      </w:numPr>
    </w:pPr>
  </w:style>
  <w:style w:type="paragraph" w:styleId="BlockText">
    <w:name w:val="Block Text"/>
    <w:basedOn w:val="Normal"/>
    <w:rsid w:val="00D008C8"/>
    <w:pPr>
      <w:spacing w:after="120"/>
      <w:ind w:left="1440" w:right="1440"/>
    </w:pPr>
  </w:style>
  <w:style w:type="character" w:customStyle="1" w:styleId="Subscript">
    <w:name w:val="Subscript"/>
    <w:basedOn w:val="DefaultParagraphFont"/>
    <w:rsid w:val="00D008C8"/>
    <w:rPr>
      <w:sz w:val="16"/>
      <w:vertAlign w:val="subscript"/>
    </w:rPr>
  </w:style>
  <w:style w:type="character" w:customStyle="1" w:styleId="Superscript">
    <w:name w:val="Superscript"/>
    <w:basedOn w:val="DefaultParagraphFont"/>
    <w:rsid w:val="00D008C8"/>
    <w:rPr>
      <w:sz w:val="16"/>
      <w:vertAlign w:val="superscript"/>
    </w:rPr>
  </w:style>
  <w:style w:type="character" w:customStyle="1" w:styleId="Symbols">
    <w:name w:val="Symbols"/>
    <w:basedOn w:val="DefaultParagraphFont"/>
    <w:rsid w:val="00D008C8"/>
    <w:rPr>
      <w:rFonts w:ascii="Symbol" w:hAnsi="Symbol"/>
    </w:rPr>
  </w:style>
  <w:style w:type="character" w:customStyle="1" w:styleId="MenuOptions">
    <w:name w:val="Menu Options"/>
    <w:basedOn w:val="DefaultParagraphFont"/>
    <w:rsid w:val="00D008C8"/>
    <w:rPr>
      <w:rFonts w:ascii="Arial Narrow" w:hAnsi="Arial Narrow"/>
      <w:smallCaps/>
    </w:rPr>
  </w:style>
  <w:style w:type="character" w:customStyle="1" w:styleId="Buttons">
    <w:name w:val="Buttons"/>
    <w:basedOn w:val="DefaultParagraphFont"/>
    <w:rsid w:val="00D008C8"/>
    <w:rPr>
      <w:b/>
    </w:rPr>
  </w:style>
  <w:style w:type="character" w:customStyle="1" w:styleId="Underlined">
    <w:name w:val="Underlined"/>
    <w:basedOn w:val="DefaultParagraphFont"/>
    <w:rsid w:val="00D008C8"/>
    <w:rPr>
      <w:u w:val="single"/>
    </w:rPr>
  </w:style>
  <w:style w:type="paragraph" w:customStyle="1" w:styleId="TableBodyTextRight">
    <w:name w:val="Table Body Text Right"/>
    <w:basedOn w:val="TableBodyText"/>
    <w:rsid w:val="00D008C8"/>
    <w:pPr>
      <w:widowControl w:val="0"/>
      <w:autoSpaceDE w:val="0"/>
      <w:autoSpaceDN w:val="0"/>
      <w:adjustRightInd w:val="0"/>
      <w:jc w:val="right"/>
    </w:pPr>
    <w:rPr>
      <w:rFonts w:cs="Arial"/>
      <w:szCs w:val="18"/>
    </w:rPr>
  </w:style>
  <w:style w:type="paragraph" w:customStyle="1" w:styleId="CopyrightText">
    <w:name w:val="Copyright Text"/>
    <w:basedOn w:val="BodyText"/>
    <w:rsid w:val="00D008C8"/>
    <w:rPr>
      <w:sz w:val="18"/>
    </w:rPr>
  </w:style>
  <w:style w:type="paragraph" w:customStyle="1" w:styleId="BodySmallRight">
    <w:name w:val="Body Small Right"/>
    <w:basedOn w:val="BodyTextRight"/>
    <w:rsid w:val="00D008C8"/>
    <w:rPr>
      <w:sz w:val="18"/>
      <w:szCs w:val="18"/>
    </w:rPr>
  </w:style>
  <w:style w:type="paragraph" w:customStyle="1" w:styleId="MarginEdition">
    <w:name w:val="Margin Edition"/>
    <w:basedOn w:val="MarginNote"/>
    <w:rsid w:val="00D008C8"/>
    <w:pPr>
      <w:spacing w:before="0" w:after="0"/>
    </w:pPr>
    <w:rPr>
      <w:rFonts w:ascii="Times New Roman" w:hAnsi="Times New Roman"/>
      <w:color w:val="999999"/>
    </w:rPr>
  </w:style>
  <w:style w:type="paragraph" w:customStyle="1" w:styleId="Spacer">
    <w:name w:val="Spacer"/>
    <w:basedOn w:val="Normal"/>
    <w:rsid w:val="00D008C8"/>
    <w:rPr>
      <w:sz w:val="2"/>
      <w:szCs w:val="2"/>
    </w:rPr>
  </w:style>
  <w:style w:type="character" w:customStyle="1" w:styleId="Small">
    <w:name w:val="Small"/>
    <w:basedOn w:val="DefaultParagraphFont"/>
    <w:rsid w:val="00D008C8"/>
    <w:rPr>
      <w:sz w:val="16"/>
    </w:rPr>
  </w:style>
  <w:style w:type="paragraph" w:customStyle="1" w:styleId="WideTable">
    <w:name w:val="Wide Table"/>
    <w:basedOn w:val="Normal"/>
    <w:rsid w:val="00D008C8"/>
    <w:pPr>
      <w:ind w:left="-1418"/>
    </w:pPr>
    <w:rPr>
      <w:sz w:val="2"/>
      <w:szCs w:val="2"/>
    </w:rPr>
  </w:style>
  <w:style w:type="character" w:styleId="PageNumber">
    <w:name w:val="page number"/>
    <w:basedOn w:val="DefaultParagraphFont"/>
    <w:rsid w:val="00D008C8"/>
  </w:style>
  <w:style w:type="paragraph" w:styleId="Quote">
    <w:name w:val="Quote"/>
    <w:basedOn w:val="Heading1"/>
    <w:link w:val="QuoteChar"/>
    <w:qFormat/>
    <w:rsid w:val="00D008C8"/>
    <w:rPr>
      <w:b w:val="0"/>
      <w:sz w:val="72"/>
      <w:szCs w:val="72"/>
      <w:lang w:val="en-NZ"/>
    </w:rPr>
  </w:style>
  <w:style w:type="character" w:customStyle="1" w:styleId="QuoteChar">
    <w:name w:val="Quote Char"/>
    <w:basedOn w:val="DefaultParagraphFont"/>
    <w:link w:val="Quote"/>
    <w:rsid w:val="00D008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8C8"/>
    <w:pPr>
      <w:pageBreakBefore/>
    </w:pPr>
  </w:style>
  <w:style w:type="paragraph" w:customStyle="1" w:styleId="Border">
    <w:name w:val="Border"/>
    <w:basedOn w:val="Normal"/>
    <w:qFormat/>
    <w:rsid w:val="00D008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8C8"/>
    <w:rPr>
      <w:b/>
      <w:bCs/>
      <w:i/>
      <w:iCs/>
      <w:color w:val="auto"/>
    </w:rPr>
  </w:style>
  <w:style w:type="paragraph" w:styleId="IntenseQuote">
    <w:name w:val="Intense Quote"/>
    <w:basedOn w:val="Normal"/>
    <w:next w:val="Normal"/>
    <w:link w:val="IntenseQuoteChar"/>
    <w:uiPriority w:val="30"/>
    <w:qFormat/>
    <w:rsid w:val="00D008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8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8C8"/>
    <w:rPr>
      <w:smallCaps/>
      <w:color w:val="auto"/>
      <w:u w:val="single"/>
    </w:rPr>
  </w:style>
  <w:style w:type="character" w:styleId="IntenseReference">
    <w:name w:val="Intense Reference"/>
    <w:basedOn w:val="DefaultParagraphFont"/>
    <w:uiPriority w:val="32"/>
    <w:qFormat/>
    <w:rsid w:val="00D008C8"/>
    <w:rPr>
      <w:b/>
      <w:bCs/>
      <w:smallCaps/>
      <w:color w:val="auto"/>
      <w:spacing w:val="5"/>
      <w:u w:val="single"/>
    </w:rPr>
  </w:style>
  <w:style w:type="paragraph" w:customStyle="1" w:styleId="2ColumnHeading">
    <w:name w:val="2Column Heading"/>
    <w:basedOn w:val="BodyText"/>
    <w:qFormat/>
    <w:rsid w:val="00D008C8"/>
    <w:pPr>
      <w:spacing w:after="60"/>
      <w:ind w:left="-2268"/>
    </w:pPr>
    <w:rPr>
      <w:b/>
    </w:rPr>
  </w:style>
  <w:style w:type="paragraph" w:customStyle="1" w:styleId="Heading1TOC">
    <w:name w:val="Heading1 TOC"/>
    <w:basedOn w:val="Normal"/>
    <w:qFormat/>
    <w:rsid w:val="00D008C8"/>
    <w:pPr>
      <w:spacing w:before="240" w:after="120"/>
    </w:pPr>
    <w:rPr>
      <w:rFonts w:ascii="Times New Roman" w:hAnsi="Times New Roman"/>
      <w:b/>
      <w:sz w:val="32"/>
    </w:rPr>
  </w:style>
  <w:style w:type="paragraph" w:customStyle="1" w:styleId="Heading2TOC">
    <w:name w:val="Heading2 TOC"/>
    <w:basedOn w:val="Normal"/>
    <w:qFormat/>
    <w:rsid w:val="00D008C8"/>
    <w:pPr>
      <w:spacing w:before="240" w:after="60"/>
    </w:pPr>
    <w:rPr>
      <w:rFonts w:ascii="Times New Roman" w:hAnsi="Times New Roman"/>
      <w:b/>
      <w:sz w:val="28"/>
    </w:rPr>
  </w:style>
  <w:style w:type="character" w:customStyle="1" w:styleId="Underline">
    <w:name w:val="Underline"/>
    <w:basedOn w:val="DefaultParagraphFont"/>
    <w:qFormat/>
    <w:rsid w:val="00D008C8"/>
    <w:rPr>
      <w:u w:val="single"/>
    </w:rPr>
  </w:style>
  <w:style w:type="paragraph" w:styleId="BalloonText">
    <w:name w:val="Balloon Text"/>
    <w:basedOn w:val="Normal"/>
    <w:link w:val="BalloonTextChar"/>
    <w:rsid w:val="00D008C8"/>
    <w:rPr>
      <w:rFonts w:ascii="Tahoma" w:hAnsi="Tahoma" w:cs="Tahoma"/>
      <w:sz w:val="16"/>
      <w:szCs w:val="16"/>
    </w:rPr>
  </w:style>
  <w:style w:type="character" w:customStyle="1" w:styleId="BalloonTextChar">
    <w:name w:val="Balloon Text Char"/>
    <w:basedOn w:val="DefaultParagraphFont"/>
    <w:link w:val="BalloonText"/>
    <w:rsid w:val="00D008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8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08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8C8"/>
    <w:rPr>
      <w:b/>
      <w:color w:val="660033"/>
      <w:spacing w:val="0"/>
    </w:rPr>
  </w:style>
  <w:style w:type="paragraph" w:customStyle="1" w:styleId="Nameditemlist">
    <w:name w:val="Named item list"/>
    <w:basedOn w:val="BodyText"/>
    <w:qFormat/>
    <w:rsid w:val="00D008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1280</Words>
  <Characters>8317</Characters>
  <Application>Microsoft Office Word</Application>
  <DocSecurity>0</DocSecurity>
  <Lines>272</Lines>
  <Paragraphs>159</Paragraphs>
  <ScaleCrop>false</ScaleCrop>
  <Company>Author-it Software Corporation Ltd.</Company>
  <LinksUpToDate>false</LinksUpToDate>
  <CharactersWithSpaces>9522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SIRXSRM807 Lead the development of a visual merchandising strategy</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2012-06-14T08:13:00Z</dcterms:created>
  <dcterms:modified xsi:type="dcterms:W3CDTF">2012-06-14T08:13:00Z</dcterms:modified>
</cp:coreProperties>
</file>