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C40" w:rsidP="00F51C40">
      <w:pPr>
        <w:pStyle w:val="Title"/>
      </w:pPr>
      <w:bookmarkStart w:id="0" w:name="_GoBack"/>
      <w:bookmarkEnd w:id="0"/>
      <w:r>
        <w:fldChar w:fldCharType="begin"/>
      </w:r>
      <w:r>
        <w:instrText xml:space="preserve"> TITLE   \* MERGEFORMAT </w:instrText>
      </w:r>
      <w:r>
        <w:fldChar w:fldCharType="separate"/>
      </w:r>
      <w:r>
        <w:t>SIRXSLS405 Coordinate a retail operation during economic downturns</w:t>
      </w:r>
      <w:r>
        <w:fldChar w:fldCharType="end"/>
      </w:r>
    </w:p>
    <w:p w:rsidR="00F51C40" w:rsidP="00F51C40">
      <w:pPr>
        <w:pStyle w:val="Version"/>
        <w:sectPr w:rsidSect="00F55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9E7" w:rsidP="00F559E7">
      <w:pPr>
        <w:pStyle w:val="SuperHeading"/>
      </w:pPr>
      <w:r w:rsidRPr="00F559E7">
        <w:t>SIRXSLS405 Coordinate a retail operation during economic downturns</w:t>
      </w:r>
    </w:p>
    <w:p w:rsidR="00000000" w:rsidRPr="00F559E7" w:rsidP="00F559E7">
      <w:pPr>
        <w:pStyle w:val="Heading1"/>
      </w:pPr>
      <w:bookmarkStart w:id="1" w:name="O_395253"/>
      <w:bookmarkEnd w:id="1"/>
      <w:r w:rsidRPr="00F559E7">
        <w:t>Modification History</w:t>
      </w:r>
    </w:p>
    <w:p w:rsidR="00000000" w:rsidRPr="00F559E7" w:rsidP="00F559E7">
      <w:pPr>
        <w:pStyle w:val="BodyText"/>
      </w:pPr>
      <w:r w:rsidRPr="00F559E7">
        <w:t>The version details of this endorsed unit are in the table bel</w:t>
      </w:r>
      <w:r w:rsidRPr="00F559E7">
        <w:t>ow. The latest information is at the top.</w:t>
      </w:r>
    </w:p>
    <w:tbl>
      <w:tblPr>
        <w:tblW w:w="0" w:type="auto"/>
        <w:tblCellMar>
          <w:left w:w="62" w:type="dxa"/>
          <w:right w:w="62" w:type="dxa"/>
        </w:tblCellMar>
        <w:tblLook w:val="0000"/>
      </w:tblPr>
      <w:tblGrid>
        <w:gridCol w:w="4609"/>
        <w:gridCol w:w="4587"/>
      </w:tblGrid>
      <w:tr w:rsidTr="00F51C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9E7" w:rsidP="00F559E7">
            <w:pPr>
              <w:pStyle w:val="BodyText"/>
            </w:pPr>
            <w:r w:rsidRPr="00F559E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9E7">
            <w:pPr>
              <w:pStyle w:val="BodyText"/>
              <w:rPr>
                <w:lang w:val="en-NZ"/>
              </w:rPr>
            </w:pPr>
            <w:r w:rsidRPr="00F559E7">
              <w:rPr>
                <w:rStyle w:val="SpecialBold"/>
              </w:rPr>
              <w:t>Comments</w:t>
            </w:r>
          </w:p>
        </w:tc>
      </w:tr>
      <w:tr w:rsidTr="00F51C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59E7">
            <w:pPr>
              <w:pStyle w:val="BodyText"/>
              <w:rPr>
                <w:lang w:val="en-NZ"/>
              </w:rPr>
            </w:pPr>
            <w:r w:rsidRPr="00F559E7">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59E7" w:rsidP="00F559E7">
            <w:pPr>
              <w:pStyle w:val="BodyText"/>
            </w:pPr>
            <w:r w:rsidRPr="00F559E7">
              <w:t>New unit</w:t>
            </w:r>
          </w:p>
        </w:tc>
      </w:tr>
    </w:tbl>
    <w:p w:rsidR="00000000" w:rsidRPr="00F559E7" w:rsidP="00F559E7">
      <w:pPr>
        <w:pStyle w:val="BodyText"/>
      </w:pPr>
    </w:p>
    <w:p w:rsidR="00000000" w:rsidRPr="00F559E7" w:rsidP="00F559E7">
      <w:pPr>
        <w:pStyle w:val="AllowPageBreak"/>
      </w:pPr>
    </w:p>
    <w:p w:rsidR="00000000" w:rsidRPr="00F559E7" w:rsidP="00F559E7">
      <w:pPr>
        <w:pStyle w:val="Heading1"/>
      </w:pPr>
      <w:bookmarkStart w:id="2" w:name="O_395254"/>
      <w:bookmarkEnd w:id="2"/>
      <w:r w:rsidRPr="00F559E7">
        <w:t>Unit Descriptor</w:t>
      </w:r>
    </w:p>
    <w:p w:rsidR="00F51C40" w:rsidP="00F559E7">
      <w:pPr>
        <w:pStyle w:val="BodyText"/>
      </w:pPr>
      <w:r w:rsidRPr="00F559E7">
        <w:t>This unit describes the performance outcomes, skills and knowledge required to monitor economic trends, assess their potential impact on business, and identify and implement sales and cost-reduction strategies to minimise adverse effects. It also covers co</w:t>
      </w:r>
      <w:r w:rsidRPr="00F559E7">
        <w:t>llaborating with and supporting staff to maintain a positive workplace culture and promote sales.</w:t>
      </w:r>
    </w:p>
    <w:p w:rsidR="00F51C40" w:rsidP="00F559E7">
      <w:pPr>
        <w:pStyle w:val="BodyText"/>
      </w:pPr>
    </w:p>
    <w:p w:rsidR="00000000" w:rsidRPr="00F559E7" w:rsidP="00F559E7">
      <w:pPr>
        <w:pStyle w:val="Heading1"/>
      </w:pPr>
      <w:bookmarkStart w:id="3" w:name="O_395255"/>
      <w:bookmarkEnd w:id="3"/>
      <w:r w:rsidRPr="00F559E7">
        <w:t>Application of the Unit</w:t>
      </w:r>
    </w:p>
    <w:p w:rsidR="00000000" w:rsidRPr="00F559E7" w:rsidP="00F559E7">
      <w:pPr>
        <w:pStyle w:val="BodyText"/>
      </w:pPr>
      <w:r w:rsidRPr="00F559E7">
        <w:t>This unit applies to area, store and department managers and team leaders responsible for anticipating and preparing</w:t>
      </w:r>
      <w:r w:rsidRPr="00F559E7">
        <w:t xml:space="preserve"> for economic adversity and implementing strategies to sustain the retail business through difficult periods. It is important that the manager informs and motivates the staff team and that the team works together to minimise the adverse effects of economic</w:t>
      </w:r>
      <w:r w:rsidRPr="00F559E7">
        <w:t xml:space="preserve"> downturns.   </w:t>
      </w:r>
    </w:p>
    <w:p w:rsidR="00000000" w:rsidRPr="00F559E7" w:rsidP="00F559E7">
      <w:pPr>
        <w:pStyle w:val="AllowPageBreak"/>
      </w:pPr>
    </w:p>
    <w:p w:rsidR="00000000" w:rsidRPr="00F559E7" w:rsidP="00F559E7">
      <w:pPr>
        <w:pStyle w:val="Heading1"/>
      </w:pPr>
      <w:bookmarkStart w:id="4" w:name="O_395256"/>
      <w:bookmarkEnd w:id="4"/>
      <w:r w:rsidRPr="00F559E7">
        <w:t>Licensing/Regulatory Information</w:t>
      </w:r>
    </w:p>
    <w:p w:rsidR="00000000" w:rsidRPr="00F559E7" w:rsidP="00F559E7">
      <w:pPr>
        <w:pStyle w:val="BodyText"/>
      </w:pPr>
      <w:r w:rsidRPr="00F559E7">
        <w:t>No licensing, legislative, regulatory or certification requirements apply to this unit at the time of endorsement.</w:t>
      </w:r>
    </w:p>
    <w:p w:rsidR="00000000" w:rsidRPr="00F559E7" w:rsidP="00F559E7">
      <w:pPr>
        <w:pStyle w:val="AllowPageBreak"/>
      </w:pPr>
    </w:p>
    <w:p w:rsidR="00000000" w:rsidRPr="00F559E7" w:rsidP="00F559E7">
      <w:pPr>
        <w:pStyle w:val="Heading1"/>
      </w:pPr>
      <w:bookmarkStart w:id="5" w:name="O_395257"/>
      <w:bookmarkEnd w:id="5"/>
      <w:r w:rsidRPr="00F559E7">
        <w:t>Pre-Requisites</w:t>
      </w:r>
    </w:p>
    <w:p w:rsidR="00000000" w:rsidRPr="00F559E7" w:rsidP="00F559E7">
      <w:pPr>
        <w:pStyle w:val="BodyText"/>
      </w:pPr>
      <w:r w:rsidRPr="00F559E7">
        <w:t>Nil</w:t>
      </w:r>
    </w:p>
    <w:p w:rsidR="00000000" w:rsidRPr="00F559E7" w:rsidP="00F559E7">
      <w:pPr>
        <w:pStyle w:val="AllowPageBreak"/>
      </w:pPr>
    </w:p>
    <w:p w:rsidR="00000000" w:rsidRPr="00F559E7" w:rsidP="00F559E7">
      <w:pPr>
        <w:pStyle w:val="Heading1"/>
      </w:pPr>
      <w:bookmarkStart w:id="6" w:name="O_395258"/>
      <w:bookmarkEnd w:id="6"/>
      <w:r w:rsidRPr="00F559E7">
        <w:t>Employability Skills In</w:t>
      </w:r>
      <w:r w:rsidRPr="00F559E7">
        <w:t>formation</w:t>
      </w:r>
    </w:p>
    <w:p w:rsidR="00000000" w:rsidRPr="00F559E7" w:rsidP="00F559E7">
      <w:pPr>
        <w:pStyle w:val="BodyText"/>
      </w:pPr>
      <w:r w:rsidRPr="00F559E7">
        <w:t>This unit contains employability skills.</w:t>
      </w:r>
    </w:p>
    <w:p w:rsidR="00000000" w:rsidRPr="00F559E7" w:rsidP="00F559E7">
      <w:pPr>
        <w:pStyle w:val="AllowPageBreak"/>
      </w:pPr>
    </w:p>
    <w:p w:rsidR="00000000" w:rsidRPr="00F559E7" w:rsidP="00F559E7">
      <w:pPr>
        <w:pStyle w:val="Heading1"/>
      </w:pPr>
      <w:bookmarkStart w:id="7" w:name="O_395259"/>
      <w:bookmarkEnd w:id="7"/>
      <w:r w:rsidRPr="00F559E7">
        <w:t>Elements and Performance Criteria Pre-Content</w:t>
      </w:r>
    </w:p>
    <w:p w:rsidR="00000000" w:rsidRPr="00F559E7" w:rsidP="00F559E7">
      <w:pPr>
        <w:pStyle w:val="Heading1"/>
      </w:pPr>
      <w:bookmarkStart w:id="8" w:name="O_395260"/>
      <w:bookmarkEnd w:id="8"/>
      <w:r w:rsidRPr="00F559E7">
        <w:t>Elements and Performance Criteria</w:t>
      </w:r>
    </w:p>
    <w:tbl>
      <w:tblPr>
        <w:tblW w:w="0" w:type="auto"/>
        <w:tblCellMar>
          <w:left w:w="62" w:type="dxa"/>
          <w:right w:w="62" w:type="dxa"/>
        </w:tblCellMar>
        <w:tblLook w:val="0000"/>
      </w:tblPr>
      <w:tblGrid>
        <w:gridCol w:w="4002"/>
        <w:gridCol w:w="5194"/>
      </w:tblGrid>
      <w:tr w:rsidTr="00F51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559E7" w:rsidP="00F559E7">
            <w:pPr>
              <w:pStyle w:val="BodyText"/>
            </w:pPr>
            <w:r w:rsidRPr="00F559E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Performance Criteria</w:t>
            </w:r>
          </w:p>
        </w:tc>
      </w:tr>
      <w:tr w:rsidTr="00F51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t>Performance criteria describe the performance needed to demonstrate achievement of the element. Where bold italicised text is used, further information is detailed in the required skills and</w:t>
            </w:r>
            <w:r w:rsidRPr="00F559E7">
              <w:t xml:space="preserve"> knowledge section and the range statement. Assessment of performance is to be consistent with the evidence guide.</w:t>
            </w:r>
          </w:p>
        </w:tc>
      </w:tr>
      <w:tr w:rsidTr="00F51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9E7">
            <w:pPr>
              <w:pStyle w:val="List"/>
              <w:rPr>
                <w:lang w:val="en-NZ"/>
              </w:rPr>
            </w:pPr>
            <w:r w:rsidRPr="00F559E7">
              <w:t>1.</w:t>
            </w:r>
            <w:r w:rsidRPr="00F559E7">
              <w:tab/>
              <w:t>Assess effects of economic trends.</w:t>
            </w:r>
          </w:p>
        </w:tc>
        <w:tc>
          <w:tcPr>
            <w:tcW w:w="0" w:type="auto"/>
            <w:tcBorders>
              <w:top w:val="nil"/>
              <w:left w:val="nil"/>
              <w:bottom w:val="nil"/>
              <w:right w:val="nil"/>
            </w:tcBorders>
            <w:tcMar>
              <w:top w:w="0" w:type="dxa"/>
              <w:left w:w="62" w:type="dxa"/>
              <w:bottom w:w="0" w:type="dxa"/>
              <w:right w:w="62" w:type="dxa"/>
            </w:tcMar>
          </w:tcPr>
          <w:p w:rsidR="00000000" w:rsidRPr="00F559E7" w:rsidP="00F559E7">
            <w:pPr>
              <w:pStyle w:val="List"/>
            </w:pPr>
            <w:r w:rsidRPr="00F559E7">
              <w:t>1.1.Monitor economic trend information from a variety of reliable sources.</w:t>
            </w:r>
          </w:p>
          <w:p w:rsidR="00000000" w:rsidRPr="00F559E7" w:rsidP="00F559E7">
            <w:pPr>
              <w:pStyle w:val="List"/>
            </w:pPr>
            <w:r w:rsidRPr="00F559E7">
              <w:t>1.2.Identify emerging econo</w:t>
            </w:r>
            <w:r w:rsidRPr="00F559E7">
              <w:t>mic trends that may directly or indirectly affect organisational retail operations.</w:t>
            </w:r>
          </w:p>
          <w:p w:rsidR="00000000" w:rsidRPr="00F559E7" w:rsidP="00F559E7">
            <w:pPr>
              <w:pStyle w:val="List"/>
            </w:pPr>
            <w:r w:rsidRPr="00F559E7">
              <w:t>1.3.Research possible effects of identified economic trends on organisational retail operations.</w:t>
            </w:r>
          </w:p>
          <w:p w:rsidR="00000000" w:rsidRPr="00F559E7" w:rsidP="00F559E7">
            <w:pPr>
              <w:pStyle w:val="List"/>
            </w:pPr>
            <w:r w:rsidRPr="00F559E7">
              <w:t>1.4.Consult on findings with relevant organisational personnel.</w:t>
            </w:r>
          </w:p>
          <w:p w:rsidR="00000000" w:rsidP="00F559E7">
            <w:pPr>
              <w:pStyle w:val="List"/>
              <w:rPr>
                <w:lang w:val="en-NZ"/>
              </w:rPr>
            </w:pPr>
            <w:r w:rsidRPr="00F559E7">
              <w:t xml:space="preserve">1.5.Select </w:t>
            </w:r>
            <w:r w:rsidRPr="00F559E7">
              <w:t>and prioritise economic effects requiring actions that fall within scope of role and responsibilities.</w:t>
            </w:r>
          </w:p>
        </w:tc>
      </w:tr>
      <w:tr w:rsidTr="00F51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9E7">
            <w:pPr>
              <w:pStyle w:val="List"/>
              <w:rPr>
                <w:lang w:val="en-NZ"/>
              </w:rPr>
            </w:pPr>
            <w:r w:rsidRPr="00F559E7">
              <w:t>2.</w:t>
            </w:r>
            <w:r w:rsidRPr="00F559E7">
              <w:tab/>
              <w:t>Engage and motivate staff during adverse trading conditions.</w:t>
            </w:r>
          </w:p>
        </w:tc>
        <w:tc>
          <w:tcPr>
            <w:tcW w:w="0" w:type="auto"/>
            <w:tcBorders>
              <w:top w:val="nil"/>
              <w:left w:val="nil"/>
              <w:bottom w:val="nil"/>
              <w:right w:val="nil"/>
            </w:tcBorders>
            <w:tcMar>
              <w:top w:w="0" w:type="dxa"/>
              <w:left w:w="62" w:type="dxa"/>
              <w:bottom w:w="0" w:type="dxa"/>
              <w:right w:w="62" w:type="dxa"/>
            </w:tcMar>
          </w:tcPr>
          <w:p w:rsidR="00000000" w:rsidRPr="00F559E7" w:rsidP="00F559E7">
            <w:pPr>
              <w:pStyle w:val="List"/>
            </w:pPr>
            <w:r w:rsidRPr="00F559E7">
              <w:t>2.1.Inform staff of economic trends and encourage participation in identification of str</w:t>
            </w:r>
            <w:r w:rsidRPr="00F559E7">
              <w:t>ategies for managing effects.</w:t>
            </w:r>
          </w:p>
          <w:p w:rsidR="00000000" w:rsidRPr="00F559E7" w:rsidP="00F559E7">
            <w:pPr>
              <w:pStyle w:val="List"/>
            </w:pPr>
            <w:r w:rsidRPr="00F559E7">
              <w:t>2.2.Reinforce selling skills and opportunities for optimising outcomes of events, offers and programs.</w:t>
            </w:r>
          </w:p>
          <w:p w:rsidR="00000000" w:rsidRPr="00F559E7" w:rsidP="00F559E7">
            <w:pPr>
              <w:pStyle w:val="List"/>
            </w:pPr>
            <w:r w:rsidRPr="00F559E7">
              <w:t>2.3.Negotiate adjustments to key performance indicators and discuss strategies for achieving expectations.</w:t>
            </w:r>
          </w:p>
          <w:p w:rsidR="00000000" w:rsidP="00F559E7">
            <w:pPr>
              <w:pStyle w:val="List"/>
              <w:rPr>
                <w:lang w:val="en-NZ"/>
              </w:rPr>
            </w:pPr>
            <w:r w:rsidRPr="00F559E7">
              <w:t>2.4.Identify and</w:t>
            </w:r>
            <w:r w:rsidRPr="00F559E7">
              <w:t xml:space="preserve"> implement </w:t>
            </w:r>
            <w:r w:rsidRPr="00F559E7">
              <w:rPr>
                <w:rStyle w:val="BoldandItalics"/>
              </w:rPr>
              <w:t>strategies for boosting staff morale and maintaining optimism</w:t>
            </w:r>
            <w:r w:rsidRPr="00F559E7">
              <w:t xml:space="preserve">. </w:t>
            </w:r>
          </w:p>
        </w:tc>
      </w:tr>
      <w:tr w:rsidTr="00F51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9E7">
            <w:pPr>
              <w:pStyle w:val="List"/>
              <w:rPr>
                <w:lang w:val="en-NZ"/>
              </w:rPr>
            </w:pPr>
            <w:r w:rsidRPr="00F559E7">
              <w:t>3.</w:t>
            </w:r>
            <w:r w:rsidRPr="00F559E7">
              <w:tab/>
              <w:t>Assess strategies for managing effects of economic trends.</w:t>
            </w:r>
          </w:p>
        </w:tc>
        <w:tc>
          <w:tcPr>
            <w:tcW w:w="0" w:type="auto"/>
            <w:tcBorders>
              <w:top w:val="nil"/>
              <w:left w:val="nil"/>
              <w:bottom w:val="nil"/>
              <w:right w:val="nil"/>
            </w:tcBorders>
            <w:tcMar>
              <w:top w:w="0" w:type="dxa"/>
              <w:left w:w="62" w:type="dxa"/>
              <w:bottom w:w="0" w:type="dxa"/>
              <w:right w:w="62" w:type="dxa"/>
            </w:tcMar>
          </w:tcPr>
          <w:p w:rsidR="00000000" w:rsidRPr="00F559E7" w:rsidP="00F559E7">
            <w:pPr>
              <w:pStyle w:val="List"/>
            </w:pPr>
            <w:r w:rsidRPr="00F559E7">
              <w:t>3.1.Review past organisational information to identify effectiveness of strategies for managing the effects of economi</w:t>
            </w:r>
            <w:r w:rsidRPr="00F559E7">
              <w:t>c trends.</w:t>
            </w:r>
          </w:p>
          <w:p w:rsidR="00000000" w:rsidRPr="00F559E7" w:rsidP="00F559E7">
            <w:pPr>
              <w:pStyle w:val="List"/>
            </w:pPr>
            <w:r w:rsidRPr="00F559E7">
              <w:t>3.2.Review industry information to identify innovative strategies for managing the effects of economic trends.</w:t>
            </w:r>
          </w:p>
          <w:p w:rsidR="00000000" w:rsidRPr="00F559E7" w:rsidP="00F559E7">
            <w:pPr>
              <w:pStyle w:val="List"/>
            </w:pPr>
            <w:r w:rsidRPr="00F559E7">
              <w:t>3.3.Assess applicability of identified historical and innovative strategies to curr</w:t>
            </w:r>
            <w:r w:rsidRPr="00F559E7">
              <w:t>ent organisational operations and economic circumstances.</w:t>
            </w:r>
          </w:p>
          <w:p w:rsidR="00000000" w:rsidP="00F559E7">
            <w:pPr>
              <w:pStyle w:val="List"/>
              <w:rPr>
                <w:lang w:val="en-NZ"/>
              </w:rPr>
            </w:pPr>
            <w:r w:rsidRPr="00F559E7">
              <w:t>3.4.Communicate and negotiate with landlords, centre managers and local retailer groups to identify options for local action to attract customers.</w:t>
            </w:r>
          </w:p>
        </w:tc>
      </w:tr>
      <w:tr w:rsidTr="00F51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59E7">
            <w:pPr>
              <w:pStyle w:val="List"/>
              <w:rPr>
                <w:lang w:val="en-NZ"/>
              </w:rPr>
            </w:pPr>
            <w:r w:rsidRPr="00F559E7">
              <w:t>4.</w:t>
            </w:r>
            <w:r w:rsidRPr="00F559E7">
              <w:tab/>
              <w:t xml:space="preserve">Manage costs to reflect variable trading </w:t>
            </w:r>
            <w:r w:rsidRPr="00F559E7">
              <w:t>condit</w:t>
            </w:r>
            <w:r w:rsidRPr="00F559E7">
              <w:t>ions.</w:t>
            </w:r>
          </w:p>
        </w:tc>
        <w:tc>
          <w:tcPr>
            <w:tcW w:w="0" w:type="auto"/>
            <w:tcBorders>
              <w:top w:val="nil"/>
              <w:left w:val="nil"/>
              <w:bottom w:val="nil"/>
              <w:right w:val="nil"/>
            </w:tcBorders>
            <w:tcMar>
              <w:top w:w="0" w:type="dxa"/>
              <w:left w:w="62" w:type="dxa"/>
              <w:bottom w:w="0" w:type="dxa"/>
              <w:right w:w="62" w:type="dxa"/>
            </w:tcMar>
          </w:tcPr>
          <w:p w:rsidR="00000000" w:rsidRPr="00F559E7" w:rsidP="00F559E7">
            <w:pPr>
              <w:pStyle w:val="List"/>
            </w:pPr>
            <w:r w:rsidRPr="00F559E7">
              <w:t xml:space="preserve">4.1.Review </w:t>
            </w:r>
            <w:r w:rsidRPr="00F559E7">
              <w:rPr>
                <w:rStyle w:val="BoldandItalics"/>
              </w:rPr>
              <w:t>infrastructure and service costs</w:t>
            </w:r>
            <w:r w:rsidRPr="00F559E7">
              <w:t xml:space="preserve"> and identify manageable </w:t>
            </w:r>
            <w:r w:rsidRPr="00F559E7">
              <w:rPr>
                <w:rStyle w:val="BoldandItalics"/>
              </w:rPr>
              <w:t>cost-reduction strategies</w:t>
            </w:r>
            <w:r w:rsidRPr="00F559E7">
              <w:t xml:space="preserve"> in consultation </w:t>
            </w:r>
            <w:r w:rsidRPr="00F559E7">
              <w:t>with relevant personnel.</w:t>
            </w:r>
          </w:p>
          <w:p w:rsidR="00000000" w:rsidRPr="00F559E7" w:rsidP="00F559E7">
            <w:pPr>
              <w:pStyle w:val="List"/>
            </w:pPr>
            <w:r w:rsidRPr="00F559E7">
              <w:t xml:space="preserve">4.2.Review administration and service delivery costs and identify </w:t>
            </w:r>
            <w:r w:rsidRPr="00F559E7">
              <w:rPr>
                <w:rStyle w:val="BoldandItalics"/>
              </w:rPr>
              <w:t>strategies</w:t>
            </w:r>
            <w:r w:rsidRPr="00F559E7">
              <w:t xml:space="preserve"> to maintain service levels with reduce</w:t>
            </w:r>
            <w:r w:rsidRPr="00F559E7">
              <w:t>d costs, in consultation with relevant personnel.</w:t>
            </w:r>
          </w:p>
          <w:p w:rsidR="00000000" w:rsidRPr="00F559E7" w:rsidP="00F559E7">
            <w:pPr>
              <w:pStyle w:val="List"/>
            </w:pPr>
            <w:r w:rsidRPr="00F559E7">
              <w:t>4.3.Review product range and supply arrangements and identify strategies to maximise sales and reduce costs in consultation with suppliers and relevant personnel.</w:t>
            </w:r>
          </w:p>
          <w:p w:rsidR="00000000" w:rsidRPr="00F559E7" w:rsidP="00F559E7">
            <w:pPr>
              <w:pStyle w:val="List"/>
            </w:pPr>
            <w:r w:rsidRPr="00F559E7">
              <w:t>4.4.Implement and monitor cost-management s</w:t>
            </w:r>
            <w:r w:rsidRPr="00F559E7">
              <w:t xml:space="preserve">trategies and introduce refinements in consultation with relevant personnel. </w:t>
            </w:r>
          </w:p>
        </w:tc>
      </w:tr>
    </w:tbl>
    <w:p w:rsidR="00000000" w:rsidRPr="00F559E7" w:rsidP="00F559E7">
      <w:pPr>
        <w:pStyle w:val="BodyText"/>
      </w:pPr>
    </w:p>
    <w:p w:rsidR="00000000" w:rsidRPr="00F559E7" w:rsidP="00F559E7">
      <w:pPr>
        <w:pStyle w:val="AllowPageBreak"/>
      </w:pPr>
    </w:p>
    <w:p w:rsidR="00000000" w:rsidRPr="00F559E7" w:rsidP="00F559E7">
      <w:pPr>
        <w:pStyle w:val="Heading1"/>
      </w:pPr>
      <w:bookmarkStart w:id="9" w:name="O_395261"/>
      <w:bookmarkEnd w:id="9"/>
      <w:r w:rsidRPr="00F559E7">
        <w:t>Required Skills and Knowledge</w:t>
      </w:r>
    </w:p>
    <w:tbl>
      <w:tblPr>
        <w:tblW w:w="9408" w:type="dxa"/>
        <w:tblLayout w:type="fixed"/>
        <w:tblCellMar>
          <w:left w:w="62" w:type="dxa"/>
          <w:right w:w="62" w:type="dxa"/>
        </w:tblCellMar>
        <w:tblLook w:val="0000"/>
      </w:tblPr>
      <w:tblGrid>
        <w:gridCol w:w="9408"/>
      </w:tblGrid>
      <w:tr w:rsidTr="00F559E7">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t>This section describes the skills and knowledge required for this unit.</w:t>
            </w:r>
          </w:p>
        </w:tc>
      </w:tr>
      <w:tr w:rsidTr="00F559E7">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Required skills</w:t>
            </w:r>
          </w:p>
        </w:tc>
      </w:tr>
      <w:tr w:rsidTr="00F559E7">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RPr="00F559E7" w:rsidP="00F559E7">
            <w:pPr>
              <w:pStyle w:val="ListBullet"/>
            </w:pPr>
            <w:r w:rsidRPr="00F559E7">
              <w:t>communication and interpersonal skills to:</w:t>
            </w:r>
          </w:p>
          <w:p w:rsidR="00000000" w:rsidRPr="00F559E7" w:rsidP="00F559E7">
            <w:pPr>
              <w:pStyle w:val="ListBullet2"/>
            </w:pPr>
            <w:r w:rsidRPr="00F559E7">
              <w:t>ask questions to identify and confirm requirements</w:t>
            </w:r>
          </w:p>
          <w:p w:rsidR="00000000" w:rsidRPr="00F559E7" w:rsidP="00F559E7">
            <w:pPr>
              <w:pStyle w:val="ListBullet2"/>
            </w:pPr>
            <w:r w:rsidRPr="00F559E7">
              <w:t>consult with relevant personnel regarding research findings</w:t>
            </w:r>
          </w:p>
          <w:p w:rsidR="00000000" w:rsidRPr="00F559E7" w:rsidP="00F559E7">
            <w:pPr>
              <w:pStyle w:val="ListBullet2"/>
            </w:pPr>
            <w:r w:rsidRPr="00F559E7">
              <w:t>negotiate changes and communicate details of implementation plans through clear and direct communicat</w:t>
            </w:r>
            <w:r w:rsidRPr="00F559E7">
              <w:t>ion</w:t>
            </w:r>
          </w:p>
          <w:p w:rsidR="00000000" w:rsidRPr="00F559E7" w:rsidP="00F559E7">
            <w:pPr>
              <w:pStyle w:val="ListBullet2"/>
            </w:pPr>
            <w:r w:rsidRPr="00F559E7">
              <w:t>report information and communicate recommendations</w:t>
            </w:r>
          </w:p>
          <w:p w:rsidR="00000000" w:rsidRPr="00F559E7" w:rsidP="00F559E7">
            <w:pPr>
              <w:pStyle w:val="ListBullet2"/>
            </w:pPr>
            <w:r w:rsidRPr="00F559E7">
              <w:t>use and interpret non-verbal communication</w:t>
            </w:r>
          </w:p>
          <w:p w:rsidR="00000000" w:rsidRPr="00F559E7" w:rsidP="00F559E7">
            <w:pPr>
              <w:pStyle w:val="ListBullet2"/>
            </w:pPr>
            <w:r w:rsidRPr="00F559E7">
              <w:t>use language and concepts appropriate to cultural differences</w:t>
            </w:r>
          </w:p>
          <w:p w:rsidR="00000000" w:rsidRPr="00F559E7" w:rsidP="00F559E7">
            <w:pPr>
              <w:pStyle w:val="ListBullet"/>
            </w:pPr>
            <w:r w:rsidRPr="00F559E7">
              <w:t>literacy and numeracy skills to:</w:t>
            </w:r>
          </w:p>
          <w:p w:rsidR="00000000" w:rsidRPr="00F559E7" w:rsidP="00F559E7">
            <w:pPr>
              <w:pStyle w:val="ListBullet2"/>
            </w:pPr>
            <w:r w:rsidRPr="00F559E7">
              <w:t>document plans and reports</w:t>
            </w:r>
          </w:p>
          <w:p w:rsidR="00000000" w:rsidRPr="00F559E7" w:rsidP="00F559E7">
            <w:pPr>
              <w:pStyle w:val="ListBullet2"/>
            </w:pPr>
            <w:r w:rsidRPr="00F559E7">
              <w:t>evaluate economic trends and forecast effect on business</w:t>
            </w:r>
          </w:p>
          <w:p w:rsidR="00000000" w:rsidRPr="00F559E7" w:rsidP="00F559E7">
            <w:pPr>
              <w:pStyle w:val="ListBullet"/>
            </w:pPr>
            <w:r w:rsidRPr="00F559E7">
              <w:t>negotiation skills to consult with landlords, centre managers and local retailer groups to identify options for local action to attract customers</w:t>
            </w:r>
          </w:p>
          <w:p w:rsidR="00000000" w:rsidRPr="00F559E7" w:rsidP="00F559E7">
            <w:pPr>
              <w:pStyle w:val="ListBullet"/>
            </w:pPr>
            <w:r w:rsidRPr="00F559E7">
              <w:t>planning and organising skills to:</w:t>
            </w:r>
          </w:p>
          <w:p w:rsidR="00000000" w:rsidRPr="00F559E7" w:rsidP="00F559E7">
            <w:pPr>
              <w:pStyle w:val="ListBullet2"/>
            </w:pPr>
            <w:r w:rsidRPr="00F559E7">
              <w:t>collect and orga</w:t>
            </w:r>
            <w:r w:rsidRPr="00F559E7">
              <w:t>nise information</w:t>
            </w:r>
          </w:p>
          <w:p w:rsidR="00000000" w:rsidRPr="00F559E7" w:rsidP="00F559E7">
            <w:pPr>
              <w:pStyle w:val="ListBullet2"/>
            </w:pPr>
            <w:r w:rsidRPr="00F559E7">
              <w:t>plan and propose changes</w:t>
            </w:r>
          </w:p>
          <w:p w:rsidR="00000000" w:rsidP="00F559E7">
            <w:pPr>
              <w:pStyle w:val="ListBullet"/>
              <w:rPr>
                <w:lang w:val="en-NZ"/>
              </w:rPr>
            </w:pPr>
            <w:r w:rsidRPr="00F559E7">
              <w:t>presentation skills to present research findings to staff and relevant personnel</w:t>
            </w:r>
          </w:p>
        </w:tc>
      </w:tr>
      <w:tr w:rsidTr="00F559E7">
        <w:tblPrEx>
          <w:tblW w:w="9408" w:type="dxa"/>
          <w:tblLayout w:type="fixed"/>
          <w:tblCellMar>
            <w:left w:w="62" w:type="dxa"/>
            <w:right w:w="62" w:type="dxa"/>
          </w:tblCellMar>
          <w:tblLook w:val="0000"/>
        </w:tblPrEx>
        <w:tc>
          <w:tcPr>
            <w:tcW w:w="9408"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Required knowledge</w:t>
            </w:r>
          </w:p>
        </w:tc>
      </w:tr>
      <w:tr w:rsidTr="00F559E7">
        <w:tblPrEx>
          <w:tblW w:w="9408" w:type="dxa"/>
          <w:tblLayout w:type="fixed"/>
          <w:tblCellMar>
            <w:left w:w="62" w:type="dxa"/>
            <w:right w:w="62" w:type="dxa"/>
          </w:tblCellMar>
          <w:tblLook w:val="0000"/>
        </w:tblPrEx>
        <w:trPr>
          <w:trHeight w:val="3839"/>
        </w:trPr>
        <w:tc>
          <w:tcPr>
            <w:tcW w:w="9408" w:type="dxa"/>
            <w:tcBorders>
              <w:top w:val="nil"/>
              <w:left w:val="nil"/>
              <w:bottom w:val="nil"/>
              <w:right w:val="nil"/>
            </w:tcBorders>
            <w:tcMar>
              <w:top w:w="0" w:type="dxa"/>
              <w:left w:w="62" w:type="dxa"/>
              <w:bottom w:w="0" w:type="dxa"/>
              <w:right w:w="62" w:type="dxa"/>
            </w:tcMar>
          </w:tcPr>
          <w:p w:rsidR="00000000" w:rsidRPr="00F559E7" w:rsidP="00F559E7">
            <w:pPr>
              <w:pStyle w:val="ListBullet"/>
            </w:pPr>
            <w:r w:rsidRPr="00F559E7">
              <w:t>emerging trends and changes in retail technology and resources</w:t>
            </w:r>
          </w:p>
          <w:p w:rsidR="00000000" w:rsidRPr="00F559E7" w:rsidP="00F559E7">
            <w:pPr>
              <w:pStyle w:val="ListBullet"/>
            </w:pPr>
            <w:r w:rsidRPr="00F559E7">
              <w:t>market needs and marketing opportunities</w:t>
            </w:r>
          </w:p>
          <w:p w:rsidR="00000000" w:rsidRPr="00F559E7" w:rsidP="00F559E7">
            <w:pPr>
              <w:pStyle w:val="ListBullet"/>
            </w:pPr>
            <w:r w:rsidRPr="00F559E7">
              <w:t>methodologies for analysing efficiency and effectiveness</w:t>
            </w:r>
          </w:p>
          <w:p w:rsidR="00000000" w:rsidRPr="00F559E7" w:rsidP="00F559E7">
            <w:pPr>
              <w:pStyle w:val="ListBullet"/>
            </w:pPr>
            <w:r w:rsidRPr="00F559E7">
              <w:t>methodologies for assessing alternatives in areas of change, including contingency planning</w:t>
            </w:r>
          </w:p>
          <w:p w:rsidR="00000000" w:rsidRPr="00F559E7" w:rsidP="00F559E7">
            <w:pPr>
              <w:pStyle w:val="ListBullet"/>
            </w:pPr>
            <w:r w:rsidRPr="00F559E7">
              <w:t>resource use and costs to the organisation</w:t>
            </w:r>
          </w:p>
          <w:p w:rsidR="00000000" w:rsidRPr="00F559E7" w:rsidP="00F559E7">
            <w:pPr>
              <w:pStyle w:val="ListBullet"/>
            </w:pPr>
            <w:r w:rsidRPr="00F559E7">
              <w:t>store policies and procedures in regard to:</w:t>
            </w:r>
          </w:p>
          <w:p w:rsidR="00000000" w:rsidRPr="00F559E7" w:rsidP="00F559E7">
            <w:pPr>
              <w:pStyle w:val="ListBullet2"/>
            </w:pPr>
            <w:r w:rsidRPr="00F559E7">
              <w:t>applying relevant l</w:t>
            </w:r>
            <w:r w:rsidRPr="00F559E7">
              <w:t>egislation and organisational rules</w:t>
            </w:r>
          </w:p>
          <w:p w:rsidR="00000000" w:rsidRPr="00F559E7" w:rsidP="00F559E7">
            <w:pPr>
              <w:pStyle w:val="ListBullet2"/>
            </w:pPr>
            <w:r w:rsidRPr="00F559E7">
              <w:t>initiating and implementing change</w:t>
            </w:r>
          </w:p>
          <w:p w:rsidR="00000000" w:rsidRPr="00F559E7" w:rsidP="00F559E7">
            <w:pPr>
              <w:pStyle w:val="ListBullet"/>
            </w:pPr>
            <w:r w:rsidRPr="00F559E7">
              <w:t>financial analysis techniques, including:</w:t>
            </w:r>
          </w:p>
          <w:p w:rsidR="00000000" w:rsidRPr="00F559E7" w:rsidP="00F559E7">
            <w:pPr>
              <w:pStyle w:val="ListBullet2"/>
            </w:pPr>
            <w:r w:rsidRPr="00F559E7">
              <w:t>cost and benefit differential</w:t>
            </w:r>
          </w:p>
          <w:p w:rsidR="00000000" w:rsidRPr="00F559E7" w:rsidP="00F559E7">
            <w:pPr>
              <w:pStyle w:val="ListBullet2"/>
            </w:pPr>
            <w:r w:rsidRPr="00F559E7">
              <w:t>risk analysis</w:t>
            </w:r>
          </w:p>
          <w:p w:rsidR="00000000" w:rsidRPr="00F559E7" w:rsidP="00F559E7">
            <w:pPr>
              <w:pStyle w:val="ListBullet"/>
            </w:pPr>
            <w:r w:rsidRPr="00F559E7">
              <w:t>workplace procedures for quality assurance and control</w:t>
            </w:r>
          </w:p>
        </w:tc>
      </w:tr>
    </w:tbl>
    <w:p w:rsidR="00000000" w:rsidRPr="00F559E7" w:rsidP="00F559E7">
      <w:pPr>
        <w:pStyle w:val="BodyText"/>
      </w:pPr>
    </w:p>
    <w:p w:rsidR="00000000" w:rsidRPr="00F559E7" w:rsidP="00F559E7">
      <w:pPr>
        <w:pStyle w:val="AllowPageBreak"/>
      </w:pPr>
    </w:p>
    <w:p w:rsidR="00000000" w:rsidRPr="00F559E7" w:rsidP="00F559E7">
      <w:pPr>
        <w:pStyle w:val="Heading1"/>
      </w:pPr>
      <w:bookmarkStart w:id="10" w:name="O_395262"/>
      <w:bookmarkEnd w:id="10"/>
      <w:r w:rsidRPr="00F559E7">
        <w:t>Evidence Guide</w:t>
      </w:r>
    </w:p>
    <w:tbl>
      <w:tblPr>
        <w:tblW w:w="0" w:type="auto"/>
        <w:tblLayout w:type="fixed"/>
        <w:tblCellMar>
          <w:left w:w="62" w:type="dxa"/>
          <w:right w:w="62" w:type="dxa"/>
        </w:tblCellMar>
        <w:tblLook w:val="0000"/>
      </w:tblPr>
      <w:tblGrid>
        <w:gridCol w:w="2537"/>
        <w:gridCol w:w="6357"/>
      </w:tblGrid>
      <w:tr w:rsidTr="00F559E7">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t>The evidence guide provides advice on assessment and must be read in conjunction with the performance criteria, required skills and knowledge, range statement and the Assessment Guidelines for the Training Package.</w:t>
            </w:r>
          </w:p>
        </w:tc>
      </w:tr>
      <w:tr w:rsidTr="00F559E7">
        <w:tblPrEx>
          <w:tblW w:w="0" w:type="auto"/>
          <w:tblLayout w:type="fixed"/>
          <w:tblCellMar>
            <w:left w:w="62" w:type="dxa"/>
            <w:right w:w="62" w:type="dxa"/>
          </w:tblCellMar>
          <w:tblLook w:val="0000"/>
        </w:tblPrEx>
        <w:trPr>
          <w:trHeight w:val="2107"/>
        </w:trPr>
        <w:tc>
          <w:tcPr>
            <w:tcW w:w="2537"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Critical aspects for assessment and evi</w:t>
            </w:r>
            <w:r w:rsidRPr="00F559E7">
              <w:rPr>
                <w:rStyle w:val="SpecialBold"/>
              </w:rPr>
              <w:t>dence required to demonstrate competency in this unit</w:t>
            </w:r>
          </w:p>
        </w:tc>
        <w:tc>
          <w:tcPr>
            <w:tcW w:w="6357" w:type="dxa"/>
            <w:tcBorders>
              <w:top w:val="nil"/>
              <w:left w:val="nil"/>
              <w:bottom w:val="nil"/>
              <w:right w:val="nil"/>
            </w:tcBorders>
            <w:tcMar>
              <w:top w:w="0" w:type="dxa"/>
              <w:left w:w="62" w:type="dxa"/>
              <w:bottom w:w="0" w:type="dxa"/>
              <w:right w:w="62" w:type="dxa"/>
            </w:tcMar>
          </w:tcPr>
          <w:p w:rsidR="00000000" w:rsidRPr="00F559E7" w:rsidP="00F559E7">
            <w:pPr>
              <w:pStyle w:val="BodyText"/>
            </w:pPr>
            <w:r w:rsidRPr="00F559E7">
              <w:t>Evidence of the following is essential:</w:t>
            </w:r>
          </w:p>
          <w:p w:rsidR="00000000" w:rsidRPr="00F559E7" w:rsidP="00F559E7">
            <w:pPr>
              <w:pStyle w:val="ListBullet"/>
            </w:pPr>
            <w:r w:rsidRPr="00F559E7">
              <w:t>assesses economic trends and prioritises those requiring action</w:t>
            </w:r>
          </w:p>
          <w:p w:rsidR="00000000" w:rsidRPr="00F559E7" w:rsidP="00F559E7">
            <w:pPr>
              <w:pStyle w:val="ListBullet"/>
            </w:pPr>
            <w:r w:rsidRPr="00F559E7">
              <w:t>implements cost-management strategies</w:t>
            </w:r>
          </w:p>
          <w:p w:rsidR="00000000" w:rsidRPr="00F559E7" w:rsidP="00F559E7">
            <w:pPr>
              <w:pStyle w:val="ListBullet"/>
            </w:pPr>
            <w:r w:rsidRPr="00F559E7">
              <w:t>motivates staff to maintain optimism and maximise sales pot</w:t>
            </w:r>
            <w:r w:rsidRPr="00F559E7">
              <w:t>ential</w:t>
            </w:r>
          </w:p>
          <w:p w:rsidR="00000000" w:rsidP="00F559E7">
            <w:pPr>
              <w:pStyle w:val="ListBullet"/>
              <w:rPr>
                <w:lang w:val="en-NZ"/>
              </w:rPr>
            </w:pPr>
            <w:r w:rsidRPr="00F559E7">
              <w:t>reviews and assesses strategies for managing effects of economic trends, and considers and consults on options for attracting customers.</w:t>
            </w:r>
          </w:p>
        </w:tc>
      </w:tr>
      <w:tr w:rsidTr="00F559E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Context of and specific resources for assessment</w:t>
            </w:r>
          </w:p>
        </w:tc>
        <w:tc>
          <w:tcPr>
            <w:tcW w:w="6357" w:type="dxa"/>
            <w:tcBorders>
              <w:top w:val="nil"/>
              <w:left w:val="nil"/>
              <w:bottom w:val="nil"/>
              <w:right w:val="nil"/>
            </w:tcBorders>
            <w:tcMar>
              <w:top w:w="0" w:type="dxa"/>
              <w:left w:w="62" w:type="dxa"/>
              <w:bottom w:w="0" w:type="dxa"/>
              <w:right w:w="62" w:type="dxa"/>
            </w:tcMar>
          </w:tcPr>
          <w:p w:rsidR="00000000" w:rsidRPr="00F559E7" w:rsidP="00F559E7">
            <w:pPr>
              <w:pStyle w:val="BodyText"/>
            </w:pPr>
            <w:r w:rsidRPr="00F559E7">
              <w:t>Assessment must ensure access to:</w:t>
            </w:r>
          </w:p>
          <w:p w:rsidR="00000000" w:rsidRPr="00F559E7" w:rsidP="00F559E7">
            <w:pPr>
              <w:pStyle w:val="ListBullet"/>
            </w:pPr>
            <w:r w:rsidRPr="00F559E7">
              <w:t>a retail work environment</w:t>
            </w:r>
          </w:p>
          <w:p w:rsidR="00000000" w:rsidRPr="00F559E7" w:rsidP="00F559E7">
            <w:pPr>
              <w:pStyle w:val="ListBullet"/>
            </w:pPr>
            <w:r w:rsidRPr="00F559E7">
              <w:t>economic trend information</w:t>
            </w:r>
          </w:p>
          <w:p w:rsidR="00000000" w:rsidRPr="00F559E7" w:rsidP="00F559E7">
            <w:pPr>
              <w:pStyle w:val="ListBullet"/>
            </w:pPr>
            <w:r w:rsidRPr="00F559E7">
              <w:t>current industry and market data</w:t>
            </w:r>
          </w:p>
          <w:p w:rsidR="00000000" w:rsidRPr="00F559E7" w:rsidP="00F559E7">
            <w:pPr>
              <w:pStyle w:val="ListBullet"/>
            </w:pPr>
            <w:r w:rsidRPr="00F559E7">
              <w:t>relevant organisational information, including:</w:t>
            </w:r>
          </w:p>
          <w:p w:rsidR="00000000" w:rsidRPr="00F559E7" w:rsidP="00F559E7">
            <w:pPr>
              <w:pStyle w:val="ListBullet"/>
            </w:pPr>
            <w:r w:rsidRPr="00F559E7">
              <w:t>organisational values and objectives</w:t>
            </w:r>
          </w:p>
          <w:p w:rsidR="00000000" w:rsidRPr="00F559E7" w:rsidP="00F559E7">
            <w:pPr>
              <w:pStyle w:val="ListBullet"/>
            </w:pPr>
            <w:r w:rsidRPr="00F559E7">
              <w:t>relevant human resources policies</w:t>
            </w:r>
          </w:p>
          <w:p w:rsidR="00000000" w:rsidRPr="00F559E7" w:rsidP="00F559E7">
            <w:pPr>
              <w:pStyle w:val="ListBullet"/>
            </w:pPr>
            <w:r w:rsidRPr="00F559E7">
              <w:t>relevant financial data</w:t>
            </w:r>
          </w:p>
          <w:p w:rsidR="00000000" w:rsidRPr="00F559E7" w:rsidP="00F559E7">
            <w:pPr>
              <w:pStyle w:val="ListBullet"/>
            </w:pPr>
            <w:r w:rsidRPr="00F559E7">
              <w:t>key performance indicators</w:t>
            </w:r>
          </w:p>
          <w:p w:rsidR="00000000" w:rsidRPr="00F559E7" w:rsidP="00F559E7">
            <w:pPr>
              <w:pStyle w:val="ListBullet"/>
            </w:pPr>
            <w:r w:rsidRPr="00F559E7">
              <w:t>sales plans</w:t>
            </w:r>
          </w:p>
          <w:p w:rsidR="00000000" w:rsidRPr="00F559E7" w:rsidP="00F559E7">
            <w:pPr>
              <w:pStyle w:val="ListBullet"/>
            </w:pPr>
            <w:r w:rsidRPr="00F559E7">
              <w:t>staff planning</w:t>
            </w:r>
            <w:r w:rsidRPr="00F559E7">
              <w:t xml:space="preserve"> and employment data</w:t>
            </w:r>
          </w:p>
          <w:p w:rsidR="00000000" w:rsidP="00F559E7">
            <w:pPr>
              <w:pStyle w:val="ListBullet"/>
              <w:rPr>
                <w:lang w:val="en-NZ"/>
              </w:rPr>
            </w:pPr>
            <w:r w:rsidRPr="00F559E7">
              <w:t>stock management and control data.</w:t>
            </w:r>
          </w:p>
        </w:tc>
      </w:tr>
      <w:tr w:rsidTr="00F559E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Method of assessment</w:t>
            </w:r>
          </w:p>
        </w:tc>
        <w:tc>
          <w:tcPr>
            <w:tcW w:w="6357" w:type="dxa"/>
            <w:tcBorders>
              <w:top w:val="nil"/>
              <w:left w:val="nil"/>
              <w:bottom w:val="nil"/>
              <w:right w:val="nil"/>
            </w:tcBorders>
            <w:tcMar>
              <w:top w:w="0" w:type="dxa"/>
              <w:left w:w="62" w:type="dxa"/>
              <w:bottom w:w="0" w:type="dxa"/>
              <w:right w:w="62" w:type="dxa"/>
            </w:tcMar>
          </w:tcPr>
          <w:p w:rsidR="00000000" w:rsidRPr="00F559E7" w:rsidP="00F559E7">
            <w:pPr>
              <w:pStyle w:val="BodyText"/>
            </w:pPr>
            <w:r w:rsidRPr="00F559E7">
              <w:t>A range of assessment methods should be used to assess practical skills and knowledge. The following examples are appropriate for this unit:</w:t>
            </w:r>
          </w:p>
          <w:p w:rsidR="00000000" w:rsidRPr="00F559E7" w:rsidP="00F559E7">
            <w:pPr>
              <w:pStyle w:val="ListBullet"/>
            </w:pPr>
            <w:r w:rsidRPr="00F559E7">
              <w:t>observation of performance in the workplace</w:t>
            </w:r>
          </w:p>
          <w:p w:rsidR="00000000" w:rsidRPr="00F559E7" w:rsidP="00F559E7">
            <w:pPr>
              <w:pStyle w:val="ListBullet"/>
            </w:pPr>
            <w:r w:rsidRPr="00F559E7">
              <w:t>a role play</w:t>
            </w:r>
          </w:p>
          <w:p w:rsidR="00000000" w:rsidRPr="00F559E7" w:rsidP="00F559E7">
            <w:pPr>
              <w:pStyle w:val="ListBullet"/>
            </w:pPr>
            <w:r w:rsidRPr="00F559E7">
              <w:t>customer feedback</w:t>
            </w:r>
          </w:p>
          <w:p w:rsidR="00000000" w:rsidRPr="00F559E7" w:rsidP="00F559E7">
            <w:pPr>
              <w:pStyle w:val="ListBullet"/>
            </w:pPr>
            <w:r w:rsidRPr="00F559E7">
              <w:t>answers to questions about specific skills and knowledge</w:t>
            </w:r>
          </w:p>
          <w:p w:rsidR="00000000" w:rsidP="00F559E7">
            <w:pPr>
              <w:pStyle w:val="ListBullet"/>
              <w:rPr>
                <w:lang w:val="en-NZ"/>
              </w:rPr>
            </w:pPr>
            <w:r w:rsidRPr="00F559E7">
              <w:t>review of portfolios of evidence and third-party workplace reports of on-the-job performance.</w:t>
            </w:r>
          </w:p>
        </w:tc>
      </w:tr>
      <w:tr w:rsidTr="00F559E7">
        <w:tblPrEx>
          <w:tblW w:w="0" w:type="auto"/>
          <w:tblLayout w:type="fixed"/>
          <w:tblCellMar>
            <w:left w:w="62" w:type="dxa"/>
            <w:right w:w="62" w:type="dxa"/>
          </w:tblCellMar>
          <w:tblLook w:val="0000"/>
        </w:tblPrEx>
        <w:tc>
          <w:tcPr>
            <w:tcW w:w="2537"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SpecialBold"/>
              </w:rPr>
              <w:t>Guidance information for asses</w:t>
            </w:r>
            <w:r w:rsidRPr="00F559E7">
              <w:rPr>
                <w:rStyle w:val="SpecialBold"/>
              </w:rPr>
              <w:t>sment</w:t>
            </w:r>
          </w:p>
        </w:tc>
        <w:tc>
          <w:tcPr>
            <w:tcW w:w="6357" w:type="dxa"/>
            <w:tcBorders>
              <w:top w:val="nil"/>
              <w:left w:val="nil"/>
              <w:bottom w:val="nil"/>
              <w:right w:val="nil"/>
            </w:tcBorders>
            <w:tcMar>
              <w:top w:w="0" w:type="dxa"/>
              <w:left w:w="62" w:type="dxa"/>
              <w:bottom w:w="0" w:type="dxa"/>
              <w:right w:w="62" w:type="dxa"/>
            </w:tcMar>
          </w:tcPr>
          <w:p w:rsidR="00000000" w:rsidRPr="00F559E7" w:rsidP="00F559E7">
            <w:pPr>
              <w:pStyle w:val="BodyText"/>
            </w:pPr>
            <w:r w:rsidRPr="00F559E7">
              <w:t>Holistic assessment with other units relevant to the industry sector, workplace and job role is recommended.</w:t>
            </w:r>
          </w:p>
        </w:tc>
      </w:tr>
    </w:tbl>
    <w:p w:rsidR="00F51C40" w:rsidP="00F559E7">
      <w:pPr>
        <w:pStyle w:val="BodyText"/>
      </w:pPr>
    </w:p>
    <w:p w:rsidR="00F51C40" w:rsidP="00F559E7">
      <w:pPr>
        <w:pStyle w:val="BodyText"/>
      </w:pPr>
    </w:p>
    <w:p w:rsidR="00000000" w:rsidRPr="00F559E7" w:rsidP="00F559E7">
      <w:pPr>
        <w:pStyle w:val="Heading1"/>
      </w:pPr>
      <w:bookmarkStart w:id="11" w:name="O_395263"/>
      <w:bookmarkEnd w:id="11"/>
      <w:r w:rsidRPr="00F559E7">
        <w:t>Range Statement</w:t>
      </w:r>
    </w:p>
    <w:tbl>
      <w:tblPr>
        <w:tblW w:w="0" w:type="auto"/>
        <w:tblLayout w:type="fixed"/>
        <w:tblCellMar>
          <w:left w:w="62" w:type="dxa"/>
          <w:right w:w="62" w:type="dxa"/>
        </w:tblCellMar>
        <w:tblLook w:val="0000"/>
      </w:tblPr>
      <w:tblGrid>
        <w:gridCol w:w="2553"/>
        <w:gridCol w:w="6341"/>
      </w:tblGrid>
      <w:tr w:rsidTr="00F559E7">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t>The range statement relates to the unit of competency as a whole. It allows for different work environments and situations that may affect performance. Bold italicised wording, if used in the performance criteria, is detailed below. Essential operating con</w:t>
            </w:r>
            <w:r w:rsidRPr="00F559E7">
              <w:t>ditions that may be present with training and assessment (depending on the work situation, needs of the individual, accessibility of the item, and local industry and regional contexts) may also be included.</w:t>
            </w:r>
          </w:p>
        </w:tc>
      </w:tr>
      <w:tr w:rsidTr="00F559E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BoldandItalics"/>
              </w:rPr>
              <w:t>Strategies for boosting staff morale and mainta</w:t>
            </w:r>
            <w:r w:rsidRPr="00F559E7">
              <w:rPr>
                <w:rStyle w:val="BoldandItalics"/>
              </w:rPr>
              <w:t>ining optimism</w:t>
            </w:r>
            <w:r w:rsidRPr="00F559E7">
              <w:t xml:space="preserve"> may include:</w:t>
            </w:r>
          </w:p>
        </w:tc>
        <w:tc>
          <w:tcPr>
            <w:tcW w:w="6341" w:type="dxa"/>
            <w:tcBorders>
              <w:top w:val="nil"/>
              <w:left w:val="nil"/>
              <w:bottom w:val="nil"/>
              <w:right w:val="nil"/>
            </w:tcBorders>
            <w:tcMar>
              <w:top w:w="0" w:type="dxa"/>
              <w:left w:w="62" w:type="dxa"/>
              <w:bottom w:w="0" w:type="dxa"/>
              <w:right w:w="62" w:type="dxa"/>
            </w:tcMar>
          </w:tcPr>
          <w:p w:rsidR="00000000" w:rsidRPr="00F559E7" w:rsidP="00F559E7">
            <w:pPr>
              <w:pStyle w:val="ListBullet"/>
            </w:pPr>
            <w:r w:rsidRPr="00F559E7">
              <w:t>being a good role model</w:t>
            </w:r>
          </w:p>
          <w:p w:rsidR="00000000" w:rsidRPr="00F559E7" w:rsidP="00F559E7">
            <w:pPr>
              <w:pStyle w:val="ListBullet"/>
            </w:pPr>
            <w:r w:rsidRPr="00F559E7">
              <w:t>giving positive feedback</w:t>
            </w:r>
          </w:p>
          <w:p w:rsidR="00000000" w:rsidRPr="00F559E7" w:rsidP="00F559E7">
            <w:pPr>
              <w:pStyle w:val="ListBullet"/>
            </w:pPr>
            <w:r w:rsidRPr="00F559E7">
              <w:t>introducing new rewards</w:t>
            </w:r>
          </w:p>
          <w:p w:rsidR="00000000" w:rsidRPr="00F559E7" w:rsidP="00F559E7">
            <w:pPr>
              <w:pStyle w:val="ListBullet"/>
            </w:pPr>
            <w:r w:rsidRPr="00F559E7">
              <w:t>keeping staff informed and reassured</w:t>
            </w:r>
          </w:p>
          <w:p w:rsidR="00000000" w:rsidP="00F559E7">
            <w:pPr>
              <w:pStyle w:val="ListBullet"/>
              <w:rPr>
                <w:lang w:val="en-NZ"/>
              </w:rPr>
            </w:pPr>
            <w:r w:rsidRPr="00F559E7">
              <w:t>organising social events.</w:t>
            </w:r>
          </w:p>
        </w:tc>
      </w:tr>
      <w:tr w:rsidTr="00F559E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t>I</w:t>
            </w:r>
            <w:r w:rsidRPr="00F559E7">
              <w:rPr>
                <w:rStyle w:val="BoldandItalics"/>
              </w:rPr>
              <w:t xml:space="preserve">nfrastructure and service costs </w:t>
            </w:r>
            <w:r w:rsidRPr="00F559E7">
              <w:t>may include:</w:t>
            </w:r>
          </w:p>
        </w:tc>
        <w:tc>
          <w:tcPr>
            <w:tcW w:w="6341" w:type="dxa"/>
            <w:tcBorders>
              <w:top w:val="nil"/>
              <w:left w:val="nil"/>
              <w:bottom w:val="nil"/>
              <w:right w:val="nil"/>
            </w:tcBorders>
            <w:tcMar>
              <w:top w:w="0" w:type="dxa"/>
              <w:left w:w="62" w:type="dxa"/>
              <w:bottom w:w="0" w:type="dxa"/>
              <w:right w:w="62" w:type="dxa"/>
            </w:tcMar>
          </w:tcPr>
          <w:p w:rsidR="00000000" w:rsidRPr="00F559E7" w:rsidP="00F559E7">
            <w:pPr>
              <w:pStyle w:val="ListBullet"/>
            </w:pPr>
            <w:r w:rsidRPr="00F559E7">
              <w:t>building maintenance services</w:t>
            </w:r>
          </w:p>
          <w:p w:rsidR="00000000" w:rsidRPr="00F559E7" w:rsidP="00F559E7">
            <w:pPr>
              <w:pStyle w:val="ListBullet"/>
            </w:pPr>
            <w:r w:rsidRPr="00F559E7">
              <w:t>cleaning services</w:t>
            </w:r>
          </w:p>
          <w:p w:rsidR="00000000" w:rsidRPr="00F559E7" w:rsidP="00F559E7">
            <w:pPr>
              <w:pStyle w:val="ListBullet"/>
            </w:pPr>
            <w:r w:rsidRPr="00F559E7">
              <w:t>equipment servicing and maintenance</w:t>
            </w:r>
          </w:p>
          <w:p w:rsidR="00000000" w:rsidRPr="00F559E7" w:rsidP="00F559E7">
            <w:pPr>
              <w:pStyle w:val="ListBullet"/>
            </w:pPr>
            <w:r w:rsidRPr="00F559E7">
              <w:t>gas and electricity supply</w:t>
            </w:r>
          </w:p>
          <w:p w:rsidR="00000000" w:rsidRPr="00F559E7" w:rsidP="00F559E7">
            <w:pPr>
              <w:pStyle w:val="ListBullet"/>
            </w:pPr>
            <w:r w:rsidRPr="00F559E7">
              <w:t>rent and rates</w:t>
            </w:r>
          </w:p>
          <w:p w:rsidR="00000000" w:rsidRPr="00F559E7" w:rsidP="00F559E7">
            <w:pPr>
              <w:pStyle w:val="ListBullet"/>
            </w:pPr>
            <w:r w:rsidRPr="00F559E7">
              <w:t>telecommunications</w:t>
            </w:r>
          </w:p>
          <w:p w:rsidR="00000000" w:rsidRPr="00F559E7" w:rsidP="00F559E7">
            <w:pPr>
              <w:pStyle w:val="ListBullet"/>
            </w:pPr>
            <w:r w:rsidRPr="00F559E7">
              <w:t>waste disposal services</w:t>
            </w:r>
          </w:p>
          <w:p w:rsidR="00000000" w:rsidP="00F559E7">
            <w:pPr>
              <w:pStyle w:val="ListBullet"/>
              <w:rPr>
                <w:lang w:val="en-NZ"/>
              </w:rPr>
            </w:pPr>
            <w:r w:rsidRPr="00F559E7">
              <w:t>water supply.</w:t>
            </w:r>
          </w:p>
        </w:tc>
      </w:tr>
      <w:tr w:rsidTr="00F559E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BoldandItalics"/>
              </w:rPr>
              <w:t>Cost-reduction strategies</w:t>
            </w:r>
            <w:r w:rsidRPr="00F559E7">
              <w:t xml:space="preserve"> may include:</w:t>
            </w:r>
          </w:p>
        </w:tc>
        <w:tc>
          <w:tcPr>
            <w:tcW w:w="6341" w:type="dxa"/>
            <w:tcBorders>
              <w:top w:val="nil"/>
              <w:left w:val="nil"/>
              <w:bottom w:val="nil"/>
              <w:right w:val="nil"/>
            </w:tcBorders>
            <w:tcMar>
              <w:top w:w="0" w:type="dxa"/>
              <w:left w:w="62" w:type="dxa"/>
              <w:bottom w:w="0" w:type="dxa"/>
              <w:right w:w="62" w:type="dxa"/>
            </w:tcMar>
          </w:tcPr>
          <w:p w:rsidR="00000000" w:rsidRPr="00F559E7" w:rsidP="00F559E7">
            <w:pPr>
              <w:pStyle w:val="ListBullet"/>
            </w:pPr>
            <w:r w:rsidRPr="00F559E7">
              <w:t>adjusting heating and cooling levels</w:t>
            </w:r>
          </w:p>
          <w:p w:rsidR="00000000" w:rsidRPr="00F559E7" w:rsidP="00F559E7">
            <w:pPr>
              <w:pStyle w:val="ListBullet"/>
            </w:pPr>
            <w:r w:rsidRPr="00F559E7">
              <w:t>decreasing store or stora</w:t>
            </w:r>
            <w:r w:rsidRPr="00F559E7">
              <w:t>ge area</w:t>
            </w:r>
          </w:p>
          <w:p w:rsidR="00000000" w:rsidRPr="00F559E7" w:rsidP="00F559E7">
            <w:pPr>
              <w:pStyle w:val="ListBullet"/>
            </w:pPr>
            <w:r w:rsidRPr="00F559E7">
              <w:t>delaying store and visual merchandising refurbishments</w:t>
            </w:r>
          </w:p>
          <w:p w:rsidR="00000000" w:rsidRPr="00F559E7" w:rsidP="00F559E7">
            <w:pPr>
              <w:pStyle w:val="ListBullet"/>
            </w:pPr>
            <w:r w:rsidRPr="00F559E7">
              <w:t>phone limitations</w:t>
            </w:r>
          </w:p>
          <w:p w:rsidR="00000000" w:rsidRPr="00F559E7" w:rsidP="00F559E7">
            <w:pPr>
              <w:pStyle w:val="ListBullet"/>
            </w:pPr>
            <w:r w:rsidRPr="00F559E7">
              <w:t>reducing frequency of services, such as:</w:t>
            </w:r>
          </w:p>
          <w:p w:rsidR="00000000" w:rsidRPr="00F559E7" w:rsidP="00F559E7">
            <w:pPr>
              <w:pStyle w:val="ListBullet2"/>
            </w:pPr>
            <w:r w:rsidRPr="00F559E7">
              <w:t>cleaning</w:t>
            </w:r>
          </w:p>
          <w:p w:rsidR="00000000" w:rsidP="00F559E7">
            <w:pPr>
              <w:pStyle w:val="ListBullet2"/>
              <w:rPr>
                <w:lang w:val="en-NZ"/>
              </w:rPr>
            </w:pPr>
            <w:r w:rsidRPr="00F559E7">
              <w:t xml:space="preserve">equipment servicing and maintenance. </w:t>
            </w:r>
          </w:p>
        </w:tc>
      </w:tr>
      <w:tr w:rsidTr="00F559E7">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F559E7">
            <w:pPr>
              <w:pStyle w:val="BodyText"/>
              <w:rPr>
                <w:lang w:val="en-NZ"/>
              </w:rPr>
            </w:pPr>
            <w:r w:rsidRPr="00F559E7">
              <w:rPr>
                <w:rStyle w:val="BoldandItalics"/>
              </w:rPr>
              <w:t>Strategies</w:t>
            </w:r>
            <w:r w:rsidRPr="00F559E7">
              <w:t xml:space="preserve"> may include:</w:t>
            </w:r>
          </w:p>
        </w:tc>
        <w:tc>
          <w:tcPr>
            <w:tcW w:w="6341" w:type="dxa"/>
            <w:tcBorders>
              <w:top w:val="nil"/>
              <w:left w:val="nil"/>
              <w:bottom w:val="nil"/>
              <w:right w:val="nil"/>
            </w:tcBorders>
            <w:tcMar>
              <w:top w:w="0" w:type="dxa"/>
              <w:left w:w="62" w:type="dxa"/>
              <w:bottom w:w="0" w:type="dxa"/>
              <w:right w:w="62" w:type="dxa"/>
            </w:tcMar>
          </w:tcPr>
          <w:p w:rsidR="00000000" w:rsidRPr="00F559E7" w:rsidP="00F559E7">
            <w:pPr>
              <w:pStyle w:val="ListBullet"/>
            </w:pPr>
            <w:r w:rsidRPr="00F559E7">
              <w:t>altering staff numbers, types and shift arrangements</w:t>
            </w:r>
          </w:p>
          <w:p w:rsidR="00000000" w:rsidRPr="00F559E7" w:rsidP="00F559E7">
            <w:pPr>
              <w:pStyle w:val="ListBullet"/>
            </w:pPr>
            <w:r w:rsidRPr="00F559E7">
              <w:t>reducing postage and printing costs.</w:t>
            </w:r>
          </w:p>
        </w:tc>
      </w:tr>
    </w:tbl>
    <w:p w:rsidR="00F51C40" w:rsidP="00F559E7">
      <w:pPr>
        <w:pStyle w:val="BodyText"/>
      </w:pPr>
    </w:p>
    <w:p w:rsidR="00F51C40" w:rsidP="00F559E7">
      <w:pPr>
        <w:pStyle w:val="BodyText"/>
      </w:pPr>
    </w:p>
    <w:p w:rsidR="00000000" w:rsidRPr="00F559E7" w:rsidP="00F559E7">
      <w:pPr>
        <w:pStyle w:val="Heading1"/>
      </w:pPr>
      <w:bookmarkStart w:id="12" w:name="O_395264"/>
      <w:bookmarkEnd w:id="12"/>
      <w:r w:rsidRPr="00F559E7">
        <w:t>Unit Sector(s)</w:t>
      </w:r>
    </w:p>
    <w:p w:rsidR="00000000" w:rsidRPr="00F559E7" w:rsidP="00F559E7">
      <w:pPr>
        <w:pStyle w:val="BodyText"/>
      </w:pPr>
      <w:r w:rsidRPr="00F559E7">
        <w:t>Cross-Sector</w:t>
      </w:r>
    </w:p>
    <w:p w:rsidR="00000000" w:rsidRPr="00F559E7" w:rsidP="00F559E7">
      <w:pPr>
        <w:pStyle w:val="AllowPageBreak"/>
      </w:pPr>
    </w:p>
    <w:p w:rsidR="00000000" w:rsidRPr="00F559E7" w:rsidP="00F559E7">
      <w:pPr>
        <w:pStyle w:val="Heading1"/>
      </w:pPr>
      <w:bookmarkStart w:id="13" w:name="O_395265"/>
      <w:bookmarkEnd w:id="13"/>
      <w:r w:rsidRPr="00F559E7">
        <w:t>Competency Field</w:t>
      </w:r>
    </w:p>
    <w:p w:rsidR="00000000" w:rsidRPr="00F559E7" w:rsidP="00F559E7">
      <w:pPr>
        <w:pStyle w:val="BodyText"/>
      </w:pPr>
      <w:r w:rsidRPr="00F559E7">
        <w:t>Sales</w:t>
      </w:r>
    </w:p>
    <w:p w:rsidR="00000000" w:rsidRPr="00F559E7" w:rsidP="00F559E7"/>
    <w:sectPr w:rsidSect="00F55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C40" w:rsidP="00F51C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40" w:rsidP="00F559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1C40" w:rsidP="00F559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51C40" w:rsidP="00F559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7" w:rsidRPr="00F51C40" w:rsidP="00F51C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C40" w:rsidP="00F559E7">
    <w:pPr>
      <w:pStyle w:val="Header"/>
      <w:framePr w:wrap="around"/>
    </w:pPr>
    <w:r>
      <w:fldChar w:fldCharType="begin"/>
    </w:r>
    <w:r>
      <w:instrText xml:space="preserve"> TITLE   \* MERGEFORMAT </w:instrText>
    </w:r>
    <w:r>
      <w:fldChar w:fldCharType="separate"/>
    </w:r>
    <w:r>
      <w:t>SIRXSLS405 Coordinate a retail operation during economic downturns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F51C40" w:rsidP="00F55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7A7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6C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3AF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9E7"/>
    <w:pPr>
      <w:spacing w:before="360" w:after="60"/>
      <w:outlineLvl w:val="0"/>
    </w:pPr>
    <w:rPr>
      <w:sz w:val="32"/>
    </w:rPr>
  </w:style>
  <w:style w:type="paragraph" w:styleId="Heading2">
    <w:name w:val="heading 2"/>
    <w:basedOn w:val="HeadingBase"/>
    <w:next w:val="BodyText"/>
    <w:link w:val="Heading2Char"/>
    <w:qFormat/>
    <w:rsid w:val="00F559E7"/>
    <w:pPr>
      <w:keepLines/>
      <w:spacing w:before="240" w:after="120"/>
      <w:outlineLvl w:val="1"/>
    </w:pPr>
    <w:rPr>
      <w:sz w:val="28"/>
      <w:szCs w:val="40"/>
    </w:rPr>
  </w:style>
  <w:style w:type="paragraph" w:styleId="Heading3">
    <w:name w:val="heading 3"/>
    <w:basedOn w:val="HeadingBase"/>
    <w:next w:val="BodyText"/>
    <w:link w:val="Heading3Char"/>
    <w:qFormat/>
    <w:rsid w:val="00F559E7"/>
    <w:pPr>
      <w:spacing w:before="180" w:after="120"/>
      <w:outlineLvl w:val="2"/>
    </w:pPr>
    <w:rPr>
      <w:spacing w:val="-10"/>
      <w:kern w:val="32"/>
    </w:rPr>
  </w:style>
  <w:style w:type="paragraph" w:styleId="Heading4">
    <w:name w:val="heading 4"/>
    <w:basedOn w:val="HeadingBase"/>
    <w:next w:val="BodyText"/>
    <w:link w:val="Heading4Char"/>
    <w:qFormat/>
    <w:rsid w:val="00F559E7"/>
    <w:pPr>
      <w:spacing w:before="160" w:after="120"/>
      <w:outlineLvl w:val="3"/>
    </w:pPr>
    <w:rPr>
      <w:sz w:val="22"/>
    </w:rPr>
  </w:style>
  <w:style w:type="paragraph" w:styleId="Heading5">
    <w:name w:val="heading 5"/>
    <w:basedOn w:val="HeadingBase"/>
    <w:next w:val="Normal"/>
    <w:link w:val="Heading5Char"/>
    <w:qFormat/>
    <w:rsid w:val="00F559E7"/>
    <w:pPr>
      <w:spacing w:before="80"/>
      <w:outlineLvl w:val="4"/>
    </w:pPr>
    <w:rPr>
      <w:color w:val="918585"/>
      <w:sz w:val="20"/>
    </w:rPr>
  </w:style>
  <w:style w:type="paragraph" w:styleId="Heading6">
    <w:name w:val="heading 6"/>
    <w:basedOn w:val="HeadingBase"/>
    <w:next w:val="Normal"/>
    <w:link w:val="Heading6Char"/>
    <w:qFormat/>
    <w:rsid w:val="00F559E7"/>
    <w:pPr>
      <w:spacing w:before="60"/>
      <w:outlineLvl w:val="5"/>
    </w:pPr>
    <w:rPr>
      <w:color w:val="918585"/>
      <w:sz w:val="20"/>
    </w:rPr>
  </w:style>
  <w:style w:type="paragraph" w:styleId="Heading7">
    <w:name w:val="heading 7"/>
    <w:basedOn w:val="Normal"/>
    <w:next w:val="Normal"/>
    <w:link w:val="Heading7Char"/>
    <w:qFormat/>
    <w:rsid w:val="00F559E7"/>
    <w:pPr>
      <w:ind w:left="720"/>
      <w:outlineLvl w:val="6"/>
    </w:pPr>
    <w:rPr>
      <w:i/>
    </w:rPr>
  </w:style>
  <w:style w:type="paragraph" w:styleId="Heading8">
    <w:name w:val="heading 8"/>
    <w:basedOn w:val="Normal"/>
    <w:next w:val="Normal"/>
    <w:link w:val="Heading8Char"/>
    <w:qFormat/>
    <w:rsid w:val="00F559E7"/>
    <w:pPr>
      <w:ind w:left="720"/>
      <w:outlineLvl w:val="7"/>
    </w:pPr>
    <w:rPr>
      <w:i/>
    </w:rPr>
  </w:style>
  <w:style w:type="paragraph" w:styleId="Heading9">
    <w:name w:val="heading 9"/>
    <w:basedOn w:val="Normal"/>
    <w:next w:val="Normal"/>
    <w:link w:val="Heading9Char"/>
    <w:qFormat/>
    <w:rsid w:val="00F559E7"/>
    <w:pPr>
      <w:ind w:left="720"/>
      <w:outlineLvl w:val="8"/>
    </w:pPr>
    <w:rPr>
      <w:i/>
    </w:rPr>
  </w:style>
  <w:style w:type="character" w:default="1" w:styleId="DefaultParagraphFont">
    <w:name w:val="Default Paragraph Font"/>
    <w:uiPriority w:val="1"/>
    <w:unhideWhenUsed/>
    <w:rsid w:val="00F55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9E7"/>
  </w:style>
  <w:style w:type="character" w:customStyle="1" w:styleId="Heading1Char">
    <w:name w:val="Heading 1 Char"/>
    <w:basedOn w:val="DefaultParagraphFont"/>
    <w:link w:val="Heading1"/>
    <w:rsid w:val="00F559E7"/>
    <w:rPr>
      <w:rFonts w:ascii="Times New Roman" w:eastAsia="Times New Roman" w:hAnsi="Times New Roman" w:cs="Times New Roman"/>
      <w:b/>
      <w:sz w:val="32"/>
      <w:szCs w:val="20"/>
      <w:lang w:eastAsia="en-US"/>
    </w:rPr>
  </w:style>
  <w:style w:type="paragraph" w:styleId="BodyText">
    <w:name w:val="Body Text"/>
    <w:basedOn w:val="Normal"/>
    <w:link w:val="BodyTextChar"/>
    <w:rsid w:val="00F559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59E7"/>
    <w:rPr>
      <w:rFonts w:ascii="Times New Roman" w:eastAsia="Times New Roman" w:hAnsi="Times New Roman" w:cs="Times New Roman"/>
      <w:sz w:val="24"/>
      <w:lang w:eastAsia="en-US"/>
    </w:rPr>
  </w:style>
  <w:style w:type="paragraph" w:styleId="Footer">
    <w:name w:val="footer"/>
    <w:basedOn w:val="Normal"/>
    <w:link w:val="FooterChar"/>
    <w:rsid w:val="00F55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9E7"/>
    <w:rPr>
      <w:rFonts w:ascii="Times New Roman" w:eastAsia="Times New Roman" w:hAnsi="Times New Roman" w:cs="Times New Roman"/>
      <w:sz w:val="16"/>
      <w:lang w:eastAsia="en-US"/>
    </w:rPr>
  </w:style>
  <w:style w:type="paragraph" w:styleId="List">
    <w:name w:val="List"/>
    <w:basedOn w:val="BodyText"/>
    <w:next w:val="BodyText"/>
    <w:rsid w:val="00F559E7"/>
    <w:pPr>
      <w:tabs>
        <w:tab w:val="left" w:pos="340"/>
      </w:tabs>
      <w:spacing w:before="60" w:after="60"/>
      <w:ind w:left="340" w:hanging="340"/>
    </w:pPr>
  </w:style>
  <w:style w:type="paragraph" w:styleId="ListBullet">
    <w:name w:val="List Bullet"/>
    <w:basedOn w:val="List"/>
    <w:rsid w:val="00F559E7"/>
    <w:pPr>
      <w:numPr>
        <w:numId w:val="13"/>
      </w:numPr>
      <w:tabs>
        <w:tab w:val="clear" w:pos="340"/>
      </w:tabs>
      <w:spacing w:before="40" w:after="40"/>
    </w:pPr>
  </w:style>
  <w:style w:type="character" w:customStyle="1" w:styleId="SpecialBold">
    <w:name w:val="Special Bold"/>
    <w:basedOn w:val="DefaultParagraphFont"/>
    <w:rsid w:val="00F559E7"/>
    <w:rPr>
      <w:b/>
      <w:spacing w:val="0"/>
    </w:rPr>
  </w:style>
  <w:style w:type="paragraph" w:styleId="ListBullet2">
    <w:name w:val="List Bullet 2"/>
    <w:basedOn w:val="List2"/>
    <w:rsid w:val="00F559E7"/>
    <w:pPr>
      <w:numPr>
        <w:numId w:val="14"/>
      </w:numPr>
      <w:tabs>
        <w:tab w:val="clear" w:pos="680"/>
      </w:tabs>
    </w:pPr>
  </w:style>
  <w:style w:type="paragraph" w:customStyle="1" w:styleId="SuperHeading">
    <w:name w:val="SuperHeading"/>
    <w:basedOn w:val="Normal"/>
    <w:rsid w:val="00F559E7"/>
    <w:pPr>
      <w:spacing w:before="240" w:after="120"/>
      <w:outlineLvl w:val="0"/>
    </w:pPr>
    <w:rPr>
      <w:rFonts w:ascii="Times New Roman" w:hAnsi="Times New Roman"/>
      <w:b/>
      <w:sz w:val="28"/>
    </w:rPr>
  </w:style>
  <w:style w:type="paragraph" w:customStyle="1" w:styleId="AllowPageBreak">
    <w:name w:val="AllowPageBreak"/>
    <w:rsid w:val="00F55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59E7"/>
    <w:rPr>
      <w:b/>
      <w:i/>
      <w:u w:val="none"/>
    </w:rPr>
  </w:style>
  <w:style w:type="character" w:customStyle="1" w:styleId="Heading2Char">
    <w:name w:val="Heading 2 Char"/>
    <w:basedOn w:val="DefaultParagraphFont"/>
    <w:link w:val="Heading2"/>
    <w:rsid w:val="00F55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9E7"/>
    <w:rPr>
      <w:rFonts w:ascii="Courier New" w:eastAsia="Times New Roman" w:hAnsi="Courier New" w:cs="Times New Roman"/>
      <w:i/>
      <w:szCs w:val="20"/>
      <w:lang w:eastAsia="en-US"/>
    </w:rPr>
  </w:style>
  <w:style w:type="paragraph" w:customStyle="1" w:styleId="HeadingBase">
    <w:name w:val="Heading Base"/>
    <w:rsid w:val="00F55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9E7"/>
    <w:pPr>
      <w:tabs>
        <w:tab w:val="right" w:leader="dot" w:pos="9072"/>
      </w:tabs>
      <w:ind w:left="567"/>
    </w:pPr>
    <w:rPr>
      <w:szCs w:val="22"/>
    </w:rPr>
  </w:style>
  <w:style w:type="paragraph" w:customStyle="1" w:styleId="TOCBase">
    <w:name w:val="TOC Base"/>
    <w:rsid w:val="00F55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9E7"/>
    <w:pPr>
      <w:tabs>
        <w:tab w:val="right" w:leader="dot" w:pos="9072"/>
      </w:tabs>
      <w:spacing w:before="40" w:after="40"/>
      <w:ind w:left="284"/>
    </w:pPr>
    <w:rPr>
      <w:rFonts w:ascii="Times New Roman" w:hAnsi="Times New Roman"/>
    </w:rPr>
  </w:style>
  <w:style w:type="paragraph" w:styleId="TOC1">
    <w:name w:val="toc 1"/>
    <w:basedOn w:val="TOCBase"/>
    <w:next w:val="Normal"/>
    <w:rsid w:val="00F559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59E7"/>
    <w:pPr>
      <w:spacing w:before="5040"/>
      <w:jc w:val="center"/>
    </w:pPr>
    <w:rPr>
      <w:sz w:val="48"/>
      <w:szCs w:val="72"/>
      <w:lang w:val="en-US"/>
    </w:rPr>
  </w:style>
  <w:style w:type="character" w:customStyle="1" w:styleId="TitleChar">
    <w:name w:val="Title Char"/>
    <w:basedOn w:val="DefaultParagraphFont"/>
    <w:link w:val="Title"/>
    <w:rsid w:val="00F55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9E7"/>
    <w:pPr>
      <w:tabs>
        <w:tab w:val="left" w:pos="3600"/>
        <w:tab w:val="left" w:pos="3958"/>
      </w:tabs>
    </w:pPr>
  </w:style>
  <w:style w:type="paragraph" w:customStyle="1" w:styleId="Note">
    <w:name w:val="Note"/>
    <w:basedOn w:val="BodyText"/>
    <w:rsid w:val="00F55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9E7"/>
    <w:pPr>
      <w:framePr w:wrap="auto" w:hAnchor="text" w:y="6049"/>
    </w:pPr>
    <w:rPr>
      <w:color w:val="000000"/>
      <w:sz w:val="40"/>
    </w:rPr>
  </w:style>
  <w:style w:type="paragraph" w:customStyle="1" w:styleId="TOCTitle">
    <w:name w:val="TOCTitle"/>
    <w:basedOn w:val="Heading1"/>
    <w:rsid w:val="00F559E7"/>
    <w:pPr>
      <w:spacing w:after="240"/>
      <w:jc w:val="center"/>
      <w:outlineLvl w:val="9"/>
    </w:pPr>
    <w:rPr>
      <w:caps/>
    </w:rPr>
  </w:style>
  <w:style w:type="paragraph" w:customStyle="1" w:styleId="Version">
    <w:name w:val="Version"/>
    <w:rsid w:val="00F559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9E7"/>
    <w:pPr>
      <w:keepNext w:val="0"/>
      <w:tabs>
        <w:tab w:val="right" w:pos="4176"/>
      </w:tabs>
      <w:ind w:left="198" w:hanging="198"/>
    </w:pPr>
    <w:rPr>
      <w:rFonts w:ascii="Garamond" w:hAnsi="Garamond"/>
    </w:rPr>
  </w:style>
  <w:style w:type="paragraph" w:styleId="IndexHeading">
    <w:name w:val="index heading"/>
    <w:basedOn w:val="Normal"/>
    <w:next w:val="Index1"/>
    <w:semiHidden/>
    <w:rsid w:val="00F559E7"/>
    <w:pPr>
      <w:spacing w:before="120" w:after="120"/>
    </w:pPr>
    <w:rPr>
      <w:rFonts w:ascii="Arial" w:hAnsi="Arial"/>
      <w:b/>
      <w:color w:val="918585"/>
      <w:sz w:val="24"/>
    </w:rPr>
  </w:style>
  <w:style w:type="paragraph" w:styleId="Header">
    <w:name w:val="header"/>
    <w:basedOn w:val="Normal"/>
    <w:link w:val="HeaderChar"/>
    <w:rsid w:val="00F55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9E7"/>
    <w:rPr>
      <w:rFonts w:ascii="Times New Roman" w:eastAsia="Times New Roman" w:hAnsi="Times New Roman" w:cs="Times New Roman"/>
      <w:sz w:val="16"/>
      <w:szCs w:val="20"/>
      <w:lang w:val="en-GB" w:eastAsia="en-US"/>
    </w:rPr>
  </w:style>
  <w:style w:type="paragraph" w:customStyle="1" w:styleId="Chapter">
    <w:name w:val="Chapter"/>
    <w:basedOn w:val="Normal"/>
    <w:rsid w:val="00F559E7"/>
    <w:pPr>
      <w:spacing w:before="240"/>
    </w:pPr>
    <w:rPr>
      <w:rFonts w:ascii="Times New Roman" w:hAnsi="Times New Roman"/>
      <w:smallCaps/>
      <w:spacing w:val="80"/>
      <w:sz w:val="28"/>
    </w:rPr>
  </w:style>
  <w:style w:type="paragraph" w:customStyle="1" w:styleId="InChapter">
    <w:name w:val="InChapter"/>
    <w:basedOn w:val="Heading3"/>
    <w:rsid w:val="00F559E7"/>
    <w:pPr>
      <w:spacing w:after="240"/>
      <w:outlineLvl w:val="9"/>
    </w:pPr>
    <w:rPr>
      <w:noProof/>
    </w:rPr>
  </w:style>
  <w:style w:type="paragraph" w:styleId="Index2">
    <w:name w:val="index 2"/>
    <w:basedOn w:val="Normal"/>
    <w:next w:val="Normal"/>
    <w:semiHidden/>
    <w:rsid w:val="00F559E7"/>
    <w:pPr>
      <w:tabs>
        <w:tab w:val="right" w:pos="4176"/>
      </w:tabs>
      <w:ind w:left="568" w:hanging="284"/>
    </w:pPr>
    <w:rPr>
      <w:rFonts w:ascii="Garamond" w:hAnsi="Garamond"/>
    </w:rPr>
  </w:style>
  <w:style w:type="paragraph" w:customStyle="1" w:styleId="Byline">
    <w:name w:val="Byline"/>
    <w:rsid w:val="00F55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9E7"/>
    <w:pPr>
      <w:tabs>
        <w:tab w:val="clear" w:pos="3600"/>
        <w:tab w:val="clear" w:pos="3958"/>
      </w:tabs>
      <w:jc w:val="right"/>
    </w:pPr>
  </w:style>
  <w:style w:type="character" w:styleId="Emphasis">
    <w:name w:val="Emphasis"/>
    <w:basedOn w:val="DefaultParagraphFont"/>
    <w:qFormat/>
    <w:rsid w:val="00F559E7"/>
    <w:rPr>
      <w:i/>
    </w:rPr>
  </w:style>
  <w:style w:type="paragraph" w:styleId="Caption">
    <w:name w:val="caption"/>
    <w:basedOn w:val="BodyText"/>
    <w:next w:val="Normal"/>
    <w:qFormat/>
    <w:rsid w:val="00F559E7"/>
    <w:pPr>
      <w:framePr w:w="2268" w:hSpace="181" w:vSpace="181" w:wrap="around" w:vAnchor="text" w:hAnchor="page" w:x="1135" w:y="285" w:anchorLock="1"/>
    </w:pPr>
    <w:rPr>
      <w:i/>
    </w:rPr>
  </w:style>
  <w:style w:type="paragraph" w:customStyle="1" w:styleId="MiniTOCTitle">
    <w:name w:val="MiniTOCTitle"/>
    <w:basedOn w:val="Heading4"/>
    <w:rsid w:val="00F559E7"/>
    <w:pPr>
      <w:spacing w:before="240"/>
      <w:outlineLvl w:val="9"/>
    </w:pPr>
    <w:rPr>
      <w:noProof/>
      <w:sz w:val="24"/>
    </w:rPr>
  </w:style>
  <w:style w:type="paragraph" w:customStyle="1" w:styleId="MiniTOCItem">
    <w:name w:val="MiniTOCItem"/>
    <w:basedOn w:val="ListBullet"/>
    <w:rsid w:val="00F559E7"/>
    <w:pPr>
      <w:numPr>
        <w:numId w:val="0"/>
      </w:numPr>
      <w:tabs>
        <w:tab w:val="right" w:leader="dot" w:pos="6521"/>
      </w:tabs>
      <w:spacing w:before="0" w:after="0"/>
    </w:pPr>
  </w:style>
  <w:style w:type="paragraph" w:customStyle="1" w:styleId="TOFTitle">
    <w:name w:val="TOFTitle"/>
    <w:basedOn w:val="TOCTitle"/>
    <w:rsid w:val="00F559E7"/>
  </w:style>
  <w:style w:type="paragraph" w:styleId="TableofFigures">
    <w:name w:val="table of figures"/>
    <w:basedOn w:val="Normal"/>
    <w:next w:val="Normal"/>
    <w:semiHidden/>
    <w:rsid w:val="00F559E7"/>
    <w:pPr>
      <w:tabs>
        <w:tab w:val="right" w:leader="dot" w:pos="9072"/>
      </w:tabs>
      <w:ind w:left="970" w:hanging="403"/>
    </w:pPr>
    <w:rPr>
      <w:rFonts w:ascii="Times New Roman" w:hAnsi="Times New Roman"/>
      <w:b/>
    </w:rPr>
  </w:style>
  <w:style w:type="paragraph" w:styleId="ListNumber">
    <w:name w:val="List Number"/>
    <w:basedOn w:val="List"/>
    <w:rsid w:val="00F559E7"/>
    <w:pPr>
      <w:numPr>
        <w:numId w:val="11"/>
      </w:numPr>
    </w:pPr>
  </w:style>
  <w:style w:type="character" w:customStyle="1" w:styleId="WingdingSymbols">
    <w:name w:val="Wingding Symbols"/>
    <w:rsid w:val="00F559E7"/>
    <w:rPr>
      <w:rFonts w:ascii="Wingdings" w:hAnsi="Wingdings"/>
    </w:rPr>
  </w:style>
  <w:style w:type="paragraph" w:customStyle="1" w:styleId="TableHeading">
    <w:name w:val="Table Heading"/>
    <w:basedOn w:val="HeadingBase"/>
    <w:rsid w:val="00F559E7"/>
    <w:pPr>
      <w:keepLines/>
      <w:pBdr>
        <w:bottom w:val="single" w:sz="6" w:space="1" w:color="918585"/>
      </w:pBdr>
      <w:spacing w:before="240"/>
    </w:pPr>
  </w:style>
  <w:style w:type="character" w:customStyle="1" w:styleId="HotSpot">
    <w:name w:val="HotSpot"/>
    <w:rsid w:val="00F559E7"/>
    <w:rPr>
      <w:color w:val="0033CC"/>
      <w:u w:val="none"/>
    </w:rPr>
  </w:style>
  <w:style w:type="paragraph" w:customStyle="1" w:styleId="BodyTextRight">
    <w:name w:val="Body Text Right"/>
    <w:basedOn w:val="BodyText"/>
    <w:rsid w:val="00F559E7"/>
    <w:pPr>
      <w:spacing w:before="0" w:after="0"/>
      <w:jc w:val="right"/>
    </w:pPr>
  </w:style>
  <w:style w:type="paragraph" w:styleId="Index3">
    <w:name w:val="index 3"/>
    <w:basedOn w:val="ListNumber2"/>
    <w:next w:val="Normal"/>
    <w:semiHidden/>
    <w:rsid w:val="00F559E7"/>
    <w:pPr>
      <w:numPr>
        <w:numId w:val="0"/>
      </w:numPr>
      <w:tabs>
        <w:tab w:val="right" w:leader="dot" w:pos="4176"/>
      </w:tabs>
    </w:pPr>
  </w:style>
  <w:style w:type="paragraph" w:styleId="ListNumber2">
    <w:name w:val="List Number 2"/>
    <w:basedOn w:val="List2"/>
    <w:rsid w:val="00F559E7"/>
    <w:pPr>
      <w:numPr>
        <w:numId w:val="10"/>
      </w:numPr>
      <w:tabs>
        <w:tab w:val="clear" w:pos="1060"/>
      </w:tabs>
    </w:pPr>
  </w:style>
  <w:style w:type="paragraph" w:customStyle="1" w:styleId="MarginNote">
    <w:name w:val="Margin Note"/>
    <w:basedOn w:val="BodyText"/>
    <w:rsid w:val="00F55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9E7"/>
    <w:rPr>
      <w:sz w:val="32"/>
    </w:rPr>
  </w:style>
  <w:style w:type="paragraph" w:customStyle="1" w:styleId="HeadingProcedure">
    <w:name w:val="Heading Procedure"/>
    <w:basedOn w:val="HeadingBase"/>
    <w:next w:val="Normal"/>
    <w:rsid w:val="00F559E7"/>
    <w:pPr>
      <w:tabs>
        <w:tab w:val="left" w:pos="0"/>
      </w:tabs>
      <w:spacing w:before="120" w:after="60"/>
    </w:pPr>
    <w:rPr>
      <w:i/>
      <w:color w:val="918585"/>
      <w:sz w:val="22"/>
    </w:rPr>
  </w:style>
  <w:style w:type="paragraph" w:customStyle="1" w:styleId="TableBodyText">
    <w:name w:val="Table Body Text"/>
    <w:basedOn w:val="BodyText"/>
    <w:rsid w:val="00F559E7"/>
    <w:pPr>
      <w:spacing w:before="60" w:after="60"/>
    </w:pPr>
  </w:style>
  <w:style w:type="paragraph" w:styleId="ListContinue">
    <w:name w:val="List Continue"/>
    <w:basedOn w:val="List"/>
    <w:rsid w:val="00F559E7"/>
    <w:pPr>
      <w:ind w:firstLine="0"/>
    </w:pPr>
  </w:style>
  <w:style w:type="paragraph" w:customStyle="1" w:styleId="ListNote">
    <w:name w:val="List Note"/>
    <w:basedOn w:val="List"/>
    <w:rsid w:val="00F559E7"/>
    <w:pPr>
      <w:pBdr>
        <w:top w:val="single" w:sz="6" w:space="2" w:color="918585"/>
        <w:bottom w:val="single" w:sz="6" w:space="2" w:color="918585"/>
      </w:pBdr>
      <w:tabs>
        <w:tab w:val="left" w:pos="1021"/>
      </w:tabs>
      <w:ind w:firstLine="0"/>
    </w:pPr>
  </w:style>
  <w:style w:type="paragraph" w:customStyle="1" w:styleId="Warning">
    <w:name w:val="Warning"/>
    <w:basedOn w:val="BodyText"/>
    <w:rsid w:val="00F559E7"/>
    <w:pPr>
      <w:shd w:val="clear" w:color="auto" w:fill="D9D9D9"/>
      <w:tabs>
        <w:tab w:val="left" w:pos="992"/>
      </w:tabs>
      <w:ind w:left="119" w:right="119"/>
    </w:pPr>
    <w:rPr>
      <w:sz w:val="20"/>
    </w:rPr>
  </w:style>
  <w:style w:type="paragraph" w:customStyle="1" w:styleId="MarginIcons">
    <w:name w:val="Margin Icons"/>
    <w:basedOn w:val="BodyText"/>
    <w:rsid w:val="00F55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9E7"/>
    <w:rPr>
      <w:rFonts w:ascii="Courier New" w:hAnsi="Courier New"/>
    </w:rPr>
  </w:style>
  <w:style w:type="paragraph" w:customStyle="1" w:styleId="NoteBullet">
    <w:name w:val="Note Bullet"/>
    <w:basedOn w:val="Note"/>
    <w:rsid w:val="00F559E7"/>
    <w:pPr>
      <w:tabs>
        <w:tab w:val="clear" w:pos="680"/>
      </w:tabs>
      <w:spacing w:before="60" w:after="60"/>
    </w:pPr>
  </w:style>
  <w:style w:type="paragraph" w:customStyle="1" w:styleId="SubHeading2">
    <w:name w:val="SubHeading2"/>
    <w:basedOn w:val="HeadingBase"/>
    <w:rsid w:val="00F559E7"/>
    <w:pPr>
      <w:spacing w:before="240" w:after="60"/>
    </w:pPr>
    <w:rPr>
      <w:sz w:val="20"/>
    </w:rPr>
  </w:style>
  <w:style w:type="paragraph" w:customStyle="1" w:styleId="SubHeading1">
    <w:name w:val="SubHeading1"/>
    <w:basedOn w:val="HeadingBase"/>
    <w:rsid w:val="00F559E7"/>
    <w:pPr>
      <w:spacing w:before="240" w:after="60"/>
    </w:pPr>
    <w:rPr>
      <w:color w:val="918585"/>
      <w:sz w:val="22"/>
    </w:rPr>
  </w:style>
  <w:style w:type="paragraph" w:customStyle="1" w:styleId="SideHeading">
    <w:name w:val="Side Heading"/>
    <w:basedOn w:val="HeadingBase"/>
    <w:rsid w:val="00F55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9E7"/>
    <w:pPr>
      <w:numPr>
        <w:numId w:val="12"/>
      </w:numPr>
    </w:pPr>
  </w:style>
  <w:style w:type="paragraph" w:styleId="PlainText">
    <w:name w:val="Plain Text"/>
    <w:basedOn w:val="Normal"/>
    <w:link w:val="PlainTextChar"/>
    <w:rsid w:val="00F559E7"/>
    <w:rPr>
      <w:sz w:val="20"/>
    </w:rPr>
  </w:style>
  <w:style w:type="character" w:customStyle="1" w:styleId="PlainTextChar">
    <w:name w:val="Plain Text Char"/>
    <w:basedOn w:val="DefaultParagraphFont"/>
    <w:link w:val="PlainText"/>
    <w:rsid w:val="00F559E7"/>
    <w:rPr>
      <w:rFonts w:ascii="Courier New" w:eastAsia="Times New Roman" w:hAnsi="Courier New" w:cs="Times New Roman"/>
      <w:sz w:val="20"/>
      <w:szCs w:val="20"/>
      <w:lang w:eastAsia="en-US"/>
    </w:rPr>
  </w:style>
  <w:style w:type="character" w:customStyle="1" w:styleId="MenuOption">
    <w:name w:val="Menu Option"/>
    <w:basedOn w:val="DefaultParagraphFont"/>
    <w:rsid w:val="00F559E7"/>
    <w:rPr>
      <w:b/>
      <w:smallCaps/>
    </w:rPr>
  </w:style>
  <w:style w:type="paragraph" w:customStyle="1" w:styleId="TableListNumber">
    <w:name w:val="Table List Number"/>
    <w:basedOn w:val="ListNumber"/>
    <w:rsid w:val="00F559E7"/>
    <w:pPr>
      <w:numPr>
        <w:numId w:val="0"/>
      </w:numPr>
    </w:pPr>
  </w:style>
  <w:style w:type="paragraph" w:styleId="TOC4">
    <w:name w:val="toc 4"/>
    <w:basedOn w:val="TOCBase"/>
    <w:next w:val="Normal"/>
    <w:semiHidden/>
    <w:rsid w:val="00F559E7"/>
    <w:pPr>
      <w:tabs>
        <w:tab w:val="right" w:leader="dot" w:pos="9071"/>
      </w:tabs>
      <w:ind w:left="1701"/>
    </w:pPr>
  </w:style>
  <w:style w:type="paragraph" w:customStyle="1" w:styleId="ListAlpha">
    <w:name w:val="List Alpha"/>
    <w:basedOn w:val="List"/>
    <w:rsid w:val="00F559E7"/>
    <w:pPr>
      <w:numPr>
        <w:numId w:val="9"/>
      </w:numPr>
    </w:pPr>
  </w:style>
  <w:style w:type="paragraph" w:customStyle="1" w:styleId="ListAlpha2">
    <w:name w:val="List Alpha 2"/>
    <w:basedOn w:val="List2"/>
    <w:rsid w:val="00F559E7"/>
    <w:pPr>
      <w:numPr>
        <w:numId w:val="8"/>
      </w:numPr>
    </w:pPr>
  </w:style>
  <w:style w:type="paragraph" w:styleId="List2">
    <w:name w:val="List 2"/>
    <w:basedOn w:val="BodyText"/>
    <w:rsid w:val="00F559E7"/>
    <w:pPr>
      <w:tabs>
        <w:tab w:val="left" w:pos="680"/>
      </w:tabs>
      <w:spacing w:before="60" w:after="60"/>
      <w:ind w:left="680" w:hanging="340"/>
    </w:pPr>
  </w:style>
  <w:style w:type="paragraph" w:styleId="List3">
    <w:name w:val="List 3"/>
    <w:basedOn w:val="BodyText"/>
    <w:rsid w:val="00F559E7"/>
    <w:pPr>
      <w:tabs>
        <w:tab w:val="left" w:pos="1021"/>
      </w:tabs>
      <w:spacing w:before="60" w:after="60"/>
      <w:ind w:left="1020" w:hanging="340"/>
    </w:pPr>
  </w:style>
  <w:style w:type="paragraph" w:styleId="List4">
    <w:name w:val="List 4"/>
    <w:basedOn w:val="BodyText"/>
    <w:rsid w:val="00F559E7"/>
    <w:pPr>
      <w:tabs>
        <w:tab w:val="left" w:pos="1361"/>
      </w:tabs>
      <w:spacing w:before="60" w:after="60"/>
      <w:ind w:left="1361" w:hanging="340"/>
    </w:pPr>
  </w:style>
  <w:style w:type="paragraph" w:styleId="List5">
    <w:name w:val="List 5"/>
    <w:basedOn w:val="BodyText"/>
    <w:rsid w:val="00F559E7"/>
    <w:pPr>
      <w:tabs>
        <w:tab w:val="left" w:pos="1701"/>
      </w:tabs>
      <w:spacing w:before="60" w:after="60"/>
      <w:ind w:left="1701" w:hanging="340"/>
    </w:pPr>
  </w:style>
  <w:style w:type="paragraph" w:styleId="ListBullet3">
    <w:name w:val="List Bullet 3"/>
    <w:basedOn w:val="List3"/>
    <w:rsid w:val="00F559E7"/>
    <w:pPr>
      <w:numPr>
        <w:numId w:val="15"/>
      </w:numPr>
      <w:tabs>
        <w:tab w:val="clear" w:pos="1021"/>
      </w:tabs>
      <w:ind w:left="1037" w:hanging="357"/>
    </w:pPr>
  </w:style>
  <w:style w:type="paragraph" w:styleId="ListBullet4">
    <w:name w:val="List Bullet 4"/>
    <w:basedOn w:val="List4"/>
    <w:rsid w:val="00F559E7"/>
    <w:pPr>
      <w:numPr>
        <w:numId w:val="3"/>
      </w:numPr>
    </w:pPr>
  </w:style>
  <w:style w:type="paragraph" w:styleId="ListBullet5">
    <w:name w:val="List Bullet 5"/>
    <w:basedOn w:val="List5"/>
    <w:rsid w:val="00F559E7"/>
    <w:pPr>
      <w:numPr>
        <w:numId w:val="4"/>
      </w:numPr>
    </w:pPr>
  </w:style>
  <w:style w:type="paragraph" w:styleId="ListContinue2">
    <w:name w:val="List Continue 2"/>
    <w:basedOn w:val="List2"/>
    <w:rsid w:val="00F559E7"/>
    <w:pPr>
      <w:ind w:firstLine="0"/>
    </w:pPr>
  </w:style>
  <w:style w:type="paragraph" w:styleId="ListContinue3">
    <w:name w:val="List Continue 3"/>
    <w:basedOn w:val="List3"/>
    <w:rsid w:val="00F559E7"/>
    <w:pPr>
      <w:ind w:left="1021" w:firstLine="0"/>
    </w:pPr>
  </w:style>
  <w:style w:type="paragraph" w:styleId="ListContinue4">
    <w:name w:val="List Continue 4"/>
    <w:basedOn w:val="List4"/>
    <w:rsid w:val="00F559E7"/>
    <w:pPr>
      <w:ind w:firstLine="0"/>
    </w:pPr>
  </w:style>
  <w:style w:type="paragraph" w:styleId="ListContinue5">
    <w:name w:val="List Continue 5"/>
    <w:basedOn w:val="List5"/>
    <w:rsid w:val="00F559E7"/>
    <w:pPr>
      <w:ind w:firstLine="0"/>
    </w:pPr>
  </w:style>
  <w:style w:type="paragraph" w:styleId="ListNumber3">
    <w:name w:val="List Number 3"/>
    <w:basedOn w:val="List3"/>
    <w:rsid w:val="00F559E7"/>
    <w:pPr>
      <w:numPr>
        <w:numId w:val="5"/>
      </w:numPr>
    </w:pPr>
  </w:style>
  <w:style w:type="paragraph" w:styleId="ListNumber4">
    <w:name w:val="List Number 4"/>
    <w:basedOn w:val="List4"/>
    <w:rsid w:val="00F559E7"/>
    <w:pPr>
      <w:numPr>
        <w:numId w:val="6"/>
      </w:numPr>
    </w:pPr>
  </w:style>
  <w:style w:type="paragraph" w:styleId="ListNumber5">
    <w:name w:val="List Number 5"/>
    <w:basedOn w:val="List5"/>
    <w:rsid w:val="00F559E7"/>
    <w:pPr>
      <w:numPr>
        <w:numId w:val="7"/>
      </w:numPr>
    </w:pPr>
  </w:style>
  <w:style w:type="paragraph" w:styleId="BlockText">
    <w:name w:val="Block Text"/>
    <w:basedOn w:val="Normal"/>
    <w:rsid w:val="00F559E7"/>
    <w:pPr>
      <w:spacing w:after="120"/>
      <w:ind w:left="1440" w:right="1440"/>
    </w:pPr>
  </w:style>
  <w:style w:type="character" w:customStyle="1" w:styleId="Subscript">
    <w:name w:val="Subscript"/>
    <w:basedOn w:val="DefaultParagraphFont"/>
    <w:rsid w:val="00F559E7"/>
    <w:rPr>
      <w:sz w:val="16"/>
      <w:vertAlign w:val="subscript"/>
    </w:rPr>
  </w:style>
  <w:style w:type="character" w:customStyle="1" w:styleId="Superscript">
    <w:name w:val="Superscript"/>
    <w:basedOn w:val="DefaultParagraphFont"/>
    <w:rsid w:val="00F559E7"/>
    <w:rPr>
      <w:sz w:val="16"/>
      <w:vertAlign w:val="superscript"/>
    </w:rPr>
  </w:style>
  <w:style w:type="character" w:customStyle="1" w:styleId="Symbols">
    <w:name w:val="Symbols"/>
    <w:basedOn w:val="DefaultParagraphFont"/>
    <w:rsid w:val="00F559E7"/>
    <w:rPr>
      <w:rFonts w:ascii="Symbol" w:hAnsi="Symbol"/>
    </w:rPr>
  </w:style>
  <w:style w:type="character" w:customStyle="1" w:styleId="MenuOptions">
    <w:name w:val="Menu Options"/>
    <w:basedOn w:val="DefaultParagraphFont"/>
    <w:rsid w:val="00F559E7"/>
    <w:rPr>
      <w:rFonts w:ascii="Arial Narrow" w:hAnsi="Arial Narrow"/>
      <w:smallCaps/>
    </w:rPr>
  </w:style>
  <w:style w:type="character" w:customStyle="1" w:styleId="Buttons">
    <w:name w:val="Buttons"/>
    <w:basedOn w:val="DefaultParagraphFont"/>
    <w:rsid w:val="00F559E7"/>
    <w:rPr>
      <w:b/>
    </w:rPr>
  </w:style>
  <w:style w:type="character" w:customStyle="1" w:styleId="Underlined">
    <w:name w:val="Underlined"/>
    <w:basedOn w:val="DefaultParagraphFont"/>
    <w:rsid w:val="00F559E7"/>
    <w:rPr>
      <w:u w:val="single"/>
    </w:rPr>
  </w:style>
  <w:style w:type="paragraph" w:customStyle="1" w:styleId="TableBodyTextRight">
    <w:name w:val="Table Body Text Right"/>
    <w:basedOn w:val="TableBodyText"/>
    <w:rsid w:val="00F559E7"/>
    <w:pPr>
      <w:widowControl w:val="0"/>
      <w:autoSpaceDE w:val="0"/>
      <w:autoSpaceDN w:val="0"/>
      <w:adjustRightInd w:val="0"/>
      <w:jc w:val="right"/>
    </w:pPr>
    <w:rPr>
      <w:rFonts w:cs="Arial"/>
      <w:szCs w:val="18"/>
    </w:rPr>
  </w:style>
  <w:style w:type="paragraph" w:customStyle="1" w:styleId="CopyrightText">
    <w:name w:val="Copyright Text"/>
    <w:basedOn w:val="BodyText"/>
    <w:rsid w:val="00F559E7"/>
    <w:rPr>
      <w:sz w:val="18"/>
    </w:rPr>
  </w:style>
  <w:style w:type="paragraph" w:customStyle="1" w:styleId="BodySmallRight">
    <w:name w:val="Body Small Right"/>
    <w:basedOn w:val="BodyTextRight"/>
    <w:rsid w:val="00F559E7"/>
    <w:rPr>
      <w:sz w:val="18"/>
      <w:szCs w:val="18"/>
    </w:rPr>
  </w:style>
  <w:style w:type="paragraph" w:customStyle="1" w:styleId="MarginEdition">
    <w:name w:val="Margin Edition"/>
    <w:basedOn w:val="MarginNote"/>
    <w:rsid w:val="00F559E7"/>
    <w:pPr>
      <w:spacing w:before="0" w:after="0"/>
    </w:pPr>
    <w:rPr>
      <w:rFonts w:ascii="Times New Roman" w:hAnsi="Times New Roman"/>
      <w:color w:val="999999"/>
    </w:rPr>
  </w:style>
  <w:style w:type="paragraph" w:customStyle="1" w:styleId="Spacer">
    <w:name w:val="Spacer"/>
    <w:basedOn w:val="Normal"/>
    <w:rsid w:val="00F559E7"/>
    <w:rPr>
      <w:sz w:val="2"/>
      <w:szCs w:val="2"/>
    </w:rPr>
  </w:style>
  <w:style w:type="character" w:customStyle="1" w:styleId="Small">
    <w:name w:val="Small"/>
    <w:basedOn w:val="DefaultParagraphFont"/>
    <w:rsid w:val="00F559E7"/>
    <w:rPr>
      <w:sz w:val="16"/>
    </w:rPr>
  </w:style>
  <w:style w:type="paragraph" w:customStyle="1" w:styleId="WideTable">
    <w:name w:val="Wide Table"/>
    <w:basedOn w:val="Normal"/>
    <w:rsid w:val="00F559E7"/>
    <w:pPr>
      <w:ind w:left="-1418"/>
    </w:pPr>
    <w:rPr>
      <w:sz w:val="2"/>
      <w:szCs w:val="2"/>
    </w:rPr>
  </w:style>
  <w:style w:type="character" w:styleId="PageNumber">
    <w:name w:val="page number"/>
    <w:basedOn w:val="DefaultParagraphFont"/>
    <w:rsid w:val="00F559E7"/>
  </w:style>
  <w:style w:type="paragraph" w:styleId="Quote">
    <w:name w:val="Quote"/>
    <w:basedOn w:val="Heading1"/>
    <w:link w:val="QuoteChar"/>
    <w:qFormat/>
    <w:rsid w:val="00F559E7"/>
    <w:rPr>
      <w:b w:val="0"/>
      <w:sz w:val="72"/>
      <w:szCs w:val="72"/>
      <w:lang w:val="en-NZ"/>
    </w:rPr>
  </w:style>
  <w:style w:type="character" w:customStyle="1" w:styleId="QuoteChar">
    <w:name w:val="Quote Char"/>
    <w:basedOn w:val="DefaultParagraphFont"/>
    <w:link w:val="Quote"/>
    <w:rsid w:val="00F55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9E7"/>
    <w:pPr>
      <w:pageBreakBefore/>
    </w:pPr>
  </w:style>
  <w:style w:type="paragraph" w:customStyle="1" w:styleId="Border">
    <w:name w:val="Border"/>
    <w:basedOn w:val="Normal"/>
    <w:qFormat/>
    <w:rsid w:val="00F55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9E7"/>
    <w:rPr>
      <w:b/>
      <w:bCs/>
      <w:i/>
      <w:iCs/>
      <w:color w:val="auto"/>
    </w:rPr>
  </w:style>
  <w:style w:type="paragraph" w:styleId="IntenseQuote">
    <w:name w:val="Intense Quote"/>
    <w:basedOn w:val="Normal"/>
    <w:next w:val="Normal"/>
    <w:link w:val="IntenseQuoteChar"/>
    <w:uiPriority w:val="30"/>
    <w:qFormat/>
    <w:rsid w:val="00F55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9E7"/>
    <w:rPr>
      <w:smallCaps/>
      <w:color w:val="auto"/>
      <w:u w:val="single"/>
    </w:rPr>
  </w:style>
  <w:style w:type="character" w:styleId="IntenseReference">
    <w:name w:val="Intense Reference"/>
    <w:basedOn w:val="DefaultParagraphFont"/>
    <w:uiPriority w:val="32"/>
    <w:qFormat/>
    <w:rsid w:val="00F559E7"/>
    <w:rPr>
      <w:b/>
      <w:bCs/>
      <w:smallCaps/>
      <w:color w:val="auto"/>
      <w:spacing w:val="5"/>
      <w:u w:val="single"/>
    </w:rPr>
  </w:style>
  <w:style w:type="paragraph" w:customStyle="1" w:styleId="2ColumnHeading">
    <w:name w:val="2Column Heading"/>
    <w:basedOn w:val="BodyText"/>
    <w:qFormat/>
    <w:rsid w:val="00F559E7"/>
    <w:pPr>
      <w:spacing w:after="60"/>
      <w:ind w:left="-2268"/>
    </w:pPr>
    <w:rPr>
      <w:b/>
    </w:rPr>
  </w:style>
  <w:style w:type="paragraph" w:customStyle="1" w:styleId="Heading1TOC">
    <w:name w:val="Heading1 TOC"/>
    <w:basedOn w:val="Normal"/>
    <w:qFormat/>
    <w:rsid w:val="00F559E7"/>
    <w:pPr>
      <w:spacing w:before="240" w:after="120"/>
    </w:pPr>
    <w:rPr>
      <w:rFonts w:ascii="Times New Roman" w:hAnsi="Times New Roman"/>
      <w:b/>
      <w:sz w:val="32"/>
    </w:rPr>
  </w:style>
  <w:style w:type="paragraph" w:customStyle="1" w:styleId="Heading2TOC">
    <w:name w:val="Heading2 TOC"/>
    <w:basedOn w:val="Normal"/>
    <w:qFormat/>
    <w:rsid w:val="00F559E7"/>
    <w:pPr>
      <w:spacing w:before="240" w:after="60"/>
    </w:pPr>
    <w:rPr>
      <w:rFonts w:ascii="Times New Roman" w:hAnsi="Times New Roman"/>
      <w:b/>
      <w:sz w:val="28"/>
    </w:rPr>
  </w:style>
  <w:style w:type="character" w:customStyle="1" w:styleId="Underline">
    <w:name w:val="Underline"/>
    <w:basedOn w:val="DefaultParagraphFont"/>
    <w:qFormat/>
    <w:rsid w:val="00F559E7"/>
    <w:rPr>
      <w:u w:val="single"/>
    </w:rPr>
  </w:style>
  <w:style w:type="paragraph" w:styleId="BalloonText">
    <w:name w:val="Balloon Text"/>
    <w:basedOn w:val="Normal"/>
    <w:link w:val="BalloonTextChar"/>
    <w:rsid w:val="00F559E7"/>
    <w:rPr>
      <w:rFonts w:ascii="Tahoma" w:hAnsi="Tahoma" w:cs="Tahoma"/>
      <w:sz w:val="16"/>
      <w:szCs w:val="16"/>
    </w:rPr>
  </w:style>
  <w:style w:type="character" w:customStyle="1" w:styleId="BalloonTextChar">
    <w:name w:val="Balloon Text Char"/>
    <w:basedOn w:val="DefaultParagraphFont"/>
    <w:link w:val="BalloonText"/>
    <w:rsid w:val="00F55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9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5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9E7"/>
    <w:rPr>
      <w:b/>
      <w:color w:val="660033"/>
      <w:spacing w:val="0"/>
    </w:rPr>
  </w:style>
  <w:style w:type="paragraph" w:customStyle="1" w:styleId="Nameditemlist">
    <w:name w:val="Named item list"/>
    <w:basedOn w:val="BodyText"/>
    <w:qFormat/>
    <w:rsid w:val="00F559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7488</Characters>
  <Application>Microsoft Office Word</Application>
  <DocSecurity>0</DocSecurity>
  <Lines>230</Lines>
  <Paragraphs>139</Paragraphs>
  <ScaleCrop>false</ScaleCrop>
  <Company>Author-it Software Corporation Ltd.</Company>
  <LinksUpToDate>false</LinksUpToDate>
  <CharactersWithSpaces>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SIRXSLS405 Coordinate a retail operation during economic downturns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2012-06-14T07:38:00Z</dcterms:created>
  <dcterms:modified xsi:type="dcterms:W3CDTF">2012-06-14T07:38:00Z</dcterms:modified>
</cp:coreProperties>
</file>