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315" w:rsidP="00533315">
      <w:pPr>
        <w:pStyle w:val="Title"/>
      </w:pPr>
      <w:bookmarkStart w:id="0" w:name="_GoBack"/>
      <w:bookmarkEnd w:id="0"/>
      <w:r>
        <w:fldChar w:fldCharType="begin"/>
      </w:r>
      <w:r>
        <w:instrText xml:space="preserve"> TITLE   \* MERGEFORMAT </w:instrText>
      </w:r>
      <w:r>
        <w:fldChar w:fldCharType="separate"/>
      </w:r>
      <w:r>
        <w:t>SIRXSLS007A Train sales team members</w:t>
      </w:r>
      <w:r>
        <w:fldChar w:fldCharType="end"/>
      </w:r>
    </w:p>
    <w:p w:rsidR="00533315" w:rsidP="00533315">
      <w:pPr>
        <w:pStyle w:val="Version"/>
        <w:sectPr w:rsidSect="00E513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513CD" w:rsidP="00E513CD">
      <w:pPr>
        <w:pStyle w:val="SuperHeading"/>
      </w:pPr>
      <w:r w:rsidRPr="00E513CD">
        <w:t>SIRXSLS007A Train sales team members</w:t>
      </w:r>
    </w:p>
    <w:p w:rsidR="00000000" w:rsidRPr="00E513CD" w:rsidP="00E513CD">
      <w:pPr>
        <w:pStyle w:val="SuperHeading"/>
      </w:pPr>
    </w:p>
    <w:p w:rsidR="00000000" w:rsidRPr="00E513CD" w:rsidP="00E513CD">
      <w:pPr>
        <w:pStyle w:val="Heading1"/>
      </w:pPr>
      <w:bookmarkStart w:id="1" w:name="O_395288"/>
      <w:bookmarkEnd w:id="1"/>
      <w:r w:rsidRPr="00E513CD">
        <w:t>Modification History</w:t>
      </w:r>
    </w:p>
    <w:p w:rsidR="00000000" w:rsidRPr="00E513CD" w:rsidP="00E513CD">
      <w:pPr>
        <w:pStyle w:val="BodyText"/>
      </w:pPr>
      <w:r w:rsidRPr="00E513CD">
        <w:t>The version details of this endorsed unit are in the table below. The latest information is</w:t>
      </w:r>
      <w:r w:rsidRPr="00E513CD">
        <w:t xml:space="preserve"> at the top.</w:t>
      </w:r>
    </w:p>
    <w:tbl>
      <w:tblPr>
        <w:tblW w:w="0" w:type="auto"/>
        <w:tblCellMar>
          <w:left w:w="62" w:type="dxa"/>
          <w:right w:w="62" w:type="dxa"/>
        </w:tblCellMar>
        <w:tblLook w:val="0000"/>
      </w:tblPr>
      <w:tblGrid>
        <w:gridCol w:w="4609"/>
        <w:gridCol w:w="4587"/>
      </w:tblGrid>
      <w:tr w:rsidTr="005333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3CD" w:rsidP="00E513CD">
            <w:pPr>
              <w:pStyle w:val="BodyText"/>
            </w:pPr>
            <w:r w:rsidRPr="00E513CD">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3CD">
            <w:pPr>
              <w:pStyle w:val="BodyText"/>
              <w:rPr>
                <w:lang w:val="en-NZ"/>
              </w:rPr>
            </w:pPr>
            <w:r w:rsidRPr="00E513CD">
              <w:rPr>
                <w:rStyle w:val="SpecialBold"/>
              </w:rPr>
              <w:t>Comments</w:t>
            </w:r>
          </w:p>
        </w:tc>
      </w:tr>
      <w:tr w:rsidTr="005333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3CD">
            <w:pPr>
              <w:pStyle w:val="BodyText"/>
              <w:rPr>
                <w:lang w:val="en-NZ"/>
              </w:rPr>
            </w:pPr>
            <w:r w:rsidRPr="00E513CD">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3CD" w:rsidP="00E513CD">
            <w:pPr>
              <w:pStyle w:val="BodyText"/>
            </w:pPr>
            <w:r w:rsidRPr="00E513CD">
              <w:t>Editorial updates</w:t>
            </w:r>
          </w:p>
        </w:tc>
      </w:tr>
    </w:tbl>
    <w:p w:rsidR="00000000" w:rsidRPr="00E513CD" w:rsidP="00E513CD">
      <w:pPr>
        <w:pStyle w:val="BodyText"/>
      </w:pPr>
    </w:p>
    <w:p w:rsidR="00000000" w:rsidRPr="00E513CD" w:rsidP="00E513CD">
      <w:pPr>
        <w:pStyle w:val="AllowPageBreak"/>
      </w:pPr>
    </w:p>
    <w:p w:rsidR="00000000" w:rsidRPr="00E513CD" w:rsidP="00E513CD">
      <w:pPr>
        <w:pStyle w:val="Heading1"/>
      </w:pPr>
      <w:bookmarkStart w:id="2" w:name="O_395284"/>
      <w:bookmarkEnd w:id="2"/>
      <w:r w:rsidRPr="00E513CD">
        <w:t>Unit Descriptor</w:t>
      </w:r>
    </w:p>
    <w:p w:rsidR="00000000" w:rsidRPr="00E513CD" w:rsidP="00E513CD">
      <w:pPr>
        <w:pStyle w:val="BodyText"/>
      </w:pPr>
      <w:r w:rsidRPr="00E513CD">
        <w:t>This unit describes the performance outcomes, skills and knowledge required to train sales team members in a wholesale sales environment.</w:t>
      </w:r>
    </w:p>
    <w:p w:rsidR="00000000" w:rsidRPr="00E513CD" w:rsidP="00E513CD">
      <w:pPr>
        <w:pStyle w:val="AllowPageBreak"/>
      </w:pPr>
    </w:p>
    <w:p w:rsidR="00000000" w:rsidRPr="00E513CD" w:rsidP="00E513CD">
      <w:pPr>
        <w:pStyle w:val="Heading1"/>
      </w:pPr>
      <w:bookmarkStart w:id="3" w:name="O_395296"/>
      <w:bookmarkEnd w:id="3"/>
      <w:r w:rsidRPr="00E513CD">
        <w:t>Application of the Unit</w:t>
      </w:r>
    </w:p>
    <w:p w:rsidR="00000000" w:rsidRPr="00E513CD" w:rsidP="00E513CD">
      <w:pPr>
        <w:pStyle w:val="BodyText"/>
      </w:pPr>
      <w:r w:rsidRPr="00E513CD">
        <w:t>This unit applies to sales team trainers who coordinate, promote, deliver and review learning processes that assist sales staff to achieve the service and product performance requirements established by a wholesale business.</w:t>
      </w:r>
    </w:p>
    <w:p w:rsidR="00000000" w:rsidRPr="00E513CD" w:rsidP="00E513CD">
      <w:pPr>
        <w:pStyle w:val="AllowPageBreak"/>
      </w:pPr>
    </w:p>
    <w:p w:rsidR="00000000" w:rsidRPr="00E513CD" w:rsidP="00E513CD">
      <w:pPr>
        <w:pStyle w:val="Heading1"/>
      </w:pPr>
      <w:bookmarkStart w:id="4" w:name="O_395289"/>
      <w:bookmarkEnd w:id="4"/>
      <w:r w:rsidRPr="00E513CD">
        <w:t>Licensing/Regulatory Information</w:t>
      </w:r>
    </w:p>
    <w:p w:rsidR="00000000" w:rsidRPr="00E513CD" w:rsidP="00E513CD">
      <w:pPr>
        <w:pStyle w:val="BodyText"/>
      </w:pPr>
      <w:r w:rsidRPr="00E513CD">
        <w:t>No licensing, legislative, regulatory or certification requirements apply to this unit at the time of endorsement.</w:t>
      </w:r>
    </w:p>
    <w:p w:rsidR="00000000" w:rsidRPr="00E513CD" w:rsidP="00E513CD">
      <w:pPr>
        <w:pStyle w:val="AllowPageBreak"/>
      </w:pPr>
    </w:p>
    <w:p w:rsidR="00000000" w:rsidRPr="00E513CD" w:rsidP="00E513CD">
      <w:pPr>
        <w:pStyle w:val="Heading1"/>
      </w:pPr>
      <w:bookmarkStart w:id="5" w:name="O_395287"/>
      <w:bookmarkEnd w:id="5"/>
      <w:r w:rsidRPr="00E513CD">
        <w:t>Pre-Requisites</w:t>
      </w:r>
    </w:p>
    <w:p w:rsidR="00000000" w:rsidRPr="00E513CD" w:rsidP="00E513CD">
      <w:pPr>
        <w:pStyle w:val="BodyText"/>
      </w:pPr>
      <w:r w:rsidRPr="00E513CD">
        <w:t>Nil</w:t>
      </w:r>
    </w:p>
    <w:p w:rsidR="00000000" w:rsidRPr="00E513CD" w:rsidP="00E513CD">
      <w:pPr>
        <w:pStyle w:val="AllowPageBreak"/>
      </w:pPr>
    </w:p>
    <w:p w:rsidR="00000000" w:rsidRPr="00E513CD" w:rsidP="00E513CD">
      <w:pPr>
        <w:pStyle w:val="Heading1"/>
      </w:pPr>
      <w:bookmarkStart w:id="6" w:name="O_395292"/>
      <w:bookmarkEnd w:id="6"/>
      <w:r w:rsidRPr="00E513CD">
        <w:t>Employability Skills Information</w:t>
      </w:r>
    </w:p>
    <w:p w:rsidR="00000000" w:rsidRPr="00E513CD" w:rsidP="00E513CD">
      <w:pPr>
        <w:pStyle w:val="BodyText"/>
      </w:pPr>
      <w:r w:rsidRPr="00E513CD">
        <w:t>This unit co</w:t>
      </w:r>
      <w:r w:rsidRPr="00E513CD">
        <w:t>ntains employability skills.</w:t>
      </w:r>
    </w:p>
    <w:p w:rsidR="00000000" w:rsidRPr="00E513CD" w:rsidP="00E513CD">
      <w:pPr>
        <w:pStyle w:val="AllowPageBreak"/>
      </w:pPr>
    </w:p>
    <w:p w:rsidR="00000000" w:rsidRPr="00E513CD" w:rsidP="00E513CD">
      <w:pPr>
        <w:pStyle w:val="Heading1"/>
      </w:pPr>
      <w:bookmarkStart w:id="7" w:name="O_395293"/>
      <w:bookmarkEnd w:id="7"/>
      <w:r w:rsidRPr="00E513CD">
        <w:t>Elements and Performance Criteria Pre-Content</w:t>
      </w:r>
    </w:p>
    <w:p w:rsidR="00000000" w:rsidRPr="00E513CD" w:rsidP="00E513CD">
      <w:pPr>
        <w:pStyle w:val="Heading1"/>
      </w:pPr>
      <w:bookmarkStart w:id="8" w:name="O_395294"/>
      <w:bookmarkEnd w:id="8"/>
      <w:r w:rsidRPr="00E513CD">
        <w:t>Elements and Performance Criteria</w:t>
      </w:r>
    </w:p>
    <w:tbl>
      <w:tblPr>
        <w:tblW w:w="0" w:type="auto"/>
        <w:tblCellMar>
          <w:left w:w="62" w:type="dxa"/>
          <w:right w:w="62" w:type="dxa"/>
        </w:tblCellMar>
        <w:tblLook w:val="0000"/>
      </w:tblPr>
      <w:tblGrid>
        <w:gridCol w:w="4598"/>
        <w:gridCol w:w="4598"/>
      </w:tblGrid>
      <w:tr w:rsidTr="005333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13CD" w:rsidP="00E513CD">
            <w:pPr>
              <w:pStyle w:val="List"/>
            </w:pPr>
            <w:r w:rsidRPr="00E513C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513CD">
            <w:pPr>
              <w:pStyle w:val="List"/>
              <w:rPr>
                <w:lang w:val="en-NZ"/>
              </w:rPr>
            </w:pPr>
            <w:r w:rsidRPr="00E513CD">
              <w:rPr>
                <w:rStyle w:val="SpecialBold"/>
              </w:rPr>
              <w:t>Performance Criteria</w:t>
            </w:r>
          </w:p>
        </w:tc>
      </w:tr>
      <w:tr w:rsidTr="005333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t>Performance criteria describe the performance needed to demonstrate achievement of the element. Where bold italicised text is used, further information is detailed in the required skills and knowledge section and the range statement. Assessment of performa</w:t>
            </w:r>
            <w:r w:rsidRPr="00E513CD">
              <w:t>nce is to be consistent with the evidence guide.</w:t>
            </w:r>
          </w:p>
        </w:tc>
      </w:tr>
      <w:tr w:rsidTr="005333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13CD">
            <w:pPr>
              <w:pStyle w:val="List"/>
              <w:rPr>
                <w:lang w:val="en-NZ"/>
              </w:rPr>
            </w:pPr>
            <w:r w:rsidRPr="00E513CD">
              <w:t>1.</w:t>
            </w:r>
            <w:r w:rsidRPr="00E513CD">
              <w:tab/>
              <w:t>Coach sales team members.</w:t>
            </w:r>
          </w:p>
        </w:tc>
        <w:tc>
          <w:tcPr>
            <w:tcW w:w="0" w:type="auto"/>
            <w:tcBorders>
              <w:top w:val="nil"/>
              <w:left w:val="nil"/>
              <w:bottom w:val="nil"/>
              <w:right w:val="nil"/>
            </w:tcBorders>
            <w:tcMar>
              <w:top w:w="0" w:type="dxa"/>
              <w:left w:w="62" w:type="dxa"/>
              <w:bottom w:w="0" w:type="dxa"/>
              <w:right w:w="62" w:type="dxa"/>
            </w:tcMar>
          </w:tcPr>
          <w:p w:rsidR="00000000" w:rsidRPr="00E513CD" w:rsidP="00E513CD">
            <w:pPr>
              <w:pStyle w:val="List"/>
            </w:pPr>
            <w:r w:rsidRPr="00E513CD">
              <w:t xml:space="preserve">1.1.Coach </w:t>
            </w:r>
            <w:r w:rsidRPr="00E513CD">
              <w:rPr>
                <w:rStyle w:val="BoldandItalics"/>
              </w:rPr>
              <w:t>sales team members</w:t>
            </w:r>
            <w:r w:rsidRPr="00E513CD">
              <w:t xml:space="preserve"> on the special characteristics of their territory.</w:t>
            </w:r>
          </w:p>
          <w:p w:rsidR="00000000" w:rsidRPr="00E513CD" w:rsidP="00E513CD">
            <w:pPr>
              <w:pStyle w:val="List"/>
            </w:pPr>
            <w:r w:rsidRPr="00E513CD">
              <w:t>1.2.Coach sales team members on developing effective time management and business visit procedure</w:t>
            </w:r>
            <w:r w:rsidRPr="00E513CD">
              <w:t>s.</w:t>
            </w:r>
          </w:p>
          <w:p w:rsidR="00000000" w:rsidRPr="00E513CD" w:rsidP="00E513CD">
            <w:pPr>
              <w:pStyle w:val="List"/>
            </w:pPr>
            <w:r w:rsidRPr="00E513CD">
              <w:t>1.3.Ensure all individuals in the sales team can identify and describe key competitors in territory and businesses.</w:t>
            </w:r>
          </w:p>
          <w:p w:rsidR="00000000" w:rsidRPr="00E513CD" w:rsidP="00E513CD">
            <w:pPr>
              <w:pStyle w:val="List"/>
            </w:pPr>
            <w:r w:rsidRPr="00E513CD">
              <w:t xml:space="preserve">1.4.Ensure all individuals in the sales team can identify and communicate </w:t>
            </w:r>
            <w:r w:rsidRPr="00E513CD">
              <w:rPr>
                <w:rStyle w:val="BoldandItalics"/>
              </w:rPr>
              <w:t>problems</w:t>
            </w:r>
            <w:r w:rsidRPr="00E513CD">
              <w:t xml:space="preserve"> with wholesale ordering, distribution and delivery tha</w:t>
            </w:r>
            <w:r w:rsidRPr="00E513CD">
              <w:t>t may affect sales and service.</w:t>
            </w:r>
          </w:p>
          <w:p w:rsidR="00000000" w:rsidP="00E513CD">
            <w:pPr>
              <w:pStyle w:val="List"/>
              <w:rPr>
                <w:lang w:val="en-NZ"/>
              </w:rPr>
            </w:pPr>
            <w:r w:rsidRPr="00E513CD">
              <w:t>1.5.Ensure all individuals in the sales team apply effective Work Health and Safety (WHS) practices and procedures.</w:t>
            </w:r>
          </w:p>
        </w:tc>
      </w:tr>
      <w:tr w:rsidTr="005333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13CD">
            <w:pPr>
              <w:pStyle w:val="List"/>
              <w:rPr>
                <w:lang w:val="en-NZ"/>
              </w:rPr>
            </w:pPr>
            <w:r w:rsidRPr="00E513CD">
              <w:t>2.</w:t>
            </w:r>
            <w:r w:rsidRPr="00E513CD">
              <w:tab/>
              <w:t>Promote sales team product sales and positioning techniques.</w:t>
            </w:r>
          </w:p>
        </w:tc>
        <w:tc>
          <w:tcPr>
            <w:tcW w:w="0" w:type="auto"/>
            <w:tcBorders>
              <w:top w:val="nil"/>
              <w:left w:val="nil"/>
              <w:bottom w:val="nil"/>
              <w:right w:val="nil"/>
            </w:tcBorders>
            <w:tcMar>
              <w:top w:w="0" w:type="dxa"/>
              <w:left w:w="62" w:type="dxa"/>
              <w:bottom w:w="0" w:type="dxa"/>
              <w:right w:w="62" w:type="dxa"/>
            </w:tcMar>
          </w:tcPr>
          <w:p w:rsidR="00000000" w:rsidRPr="00E513CD" w:rsidP="00E513CD">
            <w:pPr>
              <w:pStyle w:val="List"/>
            </w:pPr>
            <w:r w:rsidRPr="00E513CD">
              <w:t>2.1.Coach  team members in</w:t>
            </w:r>
            <w:r w:rsidRPr="00E513CD">
              <w:rPr>
                <w:rStyle w:val="BoldandItalics"/>
              </w:rPr>
              <w:t xml:space="preserve"> sales and servic</w:t>
            </w:r>
            <w:r w:rsidRPr="00E513CD">
              <w:rPr>
                <w:rStyle w:val="BoldandItalics"/>
              </w:rPr>
              <w:t>e techniques</w:t>
            </w:r>
            <w:r w:rsidRPr="00E513CD">
              <w:t>.</w:t>
            </w:r>
          </w:p>
          <w:p w:rsidR="00000000" w:rsidRPr="00E513CD" w:rsidP="00E513CD">
            <w:pPr>
              <w:pStyle w:val="List"/>
            </w:pPr>
            <w:r w:rsidRPr="00E513CD">
              <w:t>2.2.Coach  team members in promotional strategies and sell in techniques.</w:t>
            </w:r>
          </w:p>
          <w:p w:rsidR="00000000" w:rsidRPr="00E513CD" w:rsidP="00E513CD">
            <w:pPr>
              <w:pStyle w:val="List"/>
            </w:pPr>
            <w:r w:rsidRPr="00E513CD">
              <w:t>2.3.Ensure team members receive one to one support to promote sales and service techniques.</w:t>
            </w:r>
          </w:p>
          <w:p w:rsidR="00000000" w:rsidRPr="00E513CD" w:rsidP="00E513CD">
            <w:pPr>
              <w:pStyle w:val="List"/>
            </w:pPr>
            <w:r w:rsidRPr="00E513CD">
              <w:t xml:space="preserve">2.4.Ensure sales team members practise effective </w:t>
            </w:r>
            <w:r w:rsidRPr="00E513CD">
              <w:rPr>
                <w:rStyle w:val="BoldandItalics"/>
              </w:rPr>
              <w:t>sales and service maximisat</w:t>
            </w:r>
            <w:r w:rsidRPr="00E513CD">
              <w:rPr>
                <w:rStyle w:val="BoldandItalics"/>
              </w:rPr>
              <w:t>ion strategies</w:t>
            </w:r>
            <w:r w:rsidRPr="00E513CD">
              <w:t>.</w:t>
            </w:r>
          </w:p>
          <w:p w:rsidR="00000000" w:rsidP="00E513CD">
            <w:pPr>
              <w:pStyle w:val="List"/>
              <w:rPr>
                <w:lang w:val="en-NZ"/>
              </w:rPr>
            </w:pPr>
            <w:r w:rsidRPr="00E513CD">
              <w:t>2.5.Establish information networks to promote access by sales team members to historical data and forecasts.</w:t>
            </w:r>
          </w:p>
        </w:tc>
      </w:tr>
      <w:tr w:rsidTr="005333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13CD">
            <w:pPr>
              <w:pStyle w:val="List"/>
              <w:rPr>
                <w:lang w:val="en-NZ"/>
              </w:rPr>
            </w:pPr>
            <w:r w:rsidRPr="00E513CD">
              <w:t>3.</w:t>
            </w:r>
            <w:r w:rsidRPr="00E513CD">
              <w:tab/>
              <w:t>Coordinate the implementation of training activities for the sales team.</w:t>
            </w:r>
          </w:p>
        </w:tc>
        <w:tc>
          <w:tcPr>
            <w:tcW w:w="0" w:type="auto"/>
            <w:tcBorders>
              <w:top w:val="nil"/>
              <w:left w:val="nil"/>
              <w:bottom w:val="nil"/>
              <w:right w:val="nil"/>
            </w:tcBorders>
            <w:tcMar>
              <w:top w:w="0" w:type="dxa"/>
              <w:left w:w="62" w:type="dxa"/>
              <w:bottom w:w="0" w:type="dxa"/>
              <w:right w:w="62" w:type="dxa"/>
            </w:tcMar>
          </w:tcPr>
          <w:p w:rsidR="00000000" w:rsidRPr="00E513CD" w:rsidP="00E513CD">
            <w:pPr>
              <w:pStyle w:val="List"/>
            </w:pPr>
            <w:r w:rsidRPr="00E513CD">
              <w:t xml:space="preserve">3.1.Examine </w:t>
            </w:r>
            <w:r w:rsidRPr="00E513CD">
              <w:rPr>
                <w:rStyle w:val="BoldandItalics"/>
              </w:rPr>
              <w:t>training materials</w:t>
            </w:r>
            <w:r w:rsidRPr="00E513CD">
              <w:t xml:space="preserve"> and </w:t>
            </w:r>
            <w:r w:rsidRPr="00E513CD">
              <w:rPr>
                <w:rStyle w:val="BoldandItalics"/>
              </w:rPr>
              <w:t>training modules</w:t>
            </w:r>
            <w:r w:rsidRPr="00E513CD">
              <w:t xml:space="preserve"> to</w:t>
            </w:r>
            <w:r w:rsidRPr="00E513CD">
              <w:t xml:space="preserve"> ensure relevance to company </w:t>
            </w:r>
            <w:r w:rsidRPr="00E513CD">
              <w:rPr>
                <w:rStyle w:val="BoldandItalics"/>
              </w:rPr>
              <w:t>service and sales requirements</w:t>
            </w:r>
            <w:r w:rsidRPr="00E513CD">
              <w:t>.</w:t>
            </w:r>
          </w:p>
          <w:p w:rsidR="00000000" w:rsidRPr="00E513CD" w:rsidP="00E513CD">
            <w:pPr>
              <w:pStyle w:val="List"/>
            </w:pPr>
            <w:r w:rsidRPr="00E513CD">
              <w:t xml:space="preserve">3.2.Check training content and </w:t>
            </w:r>
            <w:r w:rsidRPr="00E513CD">
              <w:rPr>
                <w:rStyle w:val="BoldandItalics"/>
              </w:rPr>
              <w:t>method of delivery</w:t>
            </w:r>
            <w:r w:rsidRPr="00E513CD">
              <w:t xml:space="preserve"> to ensure relevance to competency requirements. </w:t>
            </w:r>
          </w:p>
          <w:p w:rsidR="00000000" w:rsidRPr="00E513CD" w:rsidP="00E513CD">
            <w:pPr>
              <w:pStyle w:val="List"/>
            </w:pPr>
            <w:r w:rsidRPr="00E513CD">
              <w:t>3.3.Undertake assessment to map competency and performance improvement.</w:t>
            </w:r>
          </w:p>
          <w:p w:rsidR="00000000" w:rsidRPr="00E513CD" w:rsidP="00E513CD">
            <w:pPr>
              <w:pStyle w:val="List"/>
            </w:pPr>
            <w:r w:rsidRPr="00E513CD">
              <w:t>3.4.Ensure specified</w:t>
            </w:r>
            <w:r w:rsidRPr="00E513CD">
              <w:rPr>
                <w:rStyle w:val="BoldandItalics"/>
              </w:rPr>
              <w:t xml:space="preserve"> job competency gaps</w:t>
            </w:r>
            <w:r w:rsidRPr="00E513CD">
              <w:t xml:space="preserve"> are closed by staff training.</w:t>
            </w:r>
          </w:p>
          <w:p w:rsidR="00000000" w:rsidRPr="00E513CD" w:rsidP="00E513CD">
            <w:pPr>
              <w:pStyle w:val="List"/>
            </w:pPr>
            <w:r w:rsidRPr="00E513CD">
              <w:t>3.5.Identify competencies required to address specific career and development needs for sales team members.</w:t>
            </w:r>
          </w:p>
          <w:p w:rsidR="00000000" w:rsidP="00E513CD">
            <w:pPr>
              <w:pStyle w:val="List"/>
              <w:rPr>
                <w:lang w:val="en-NZ"/>
              </w:rPr>
            </w:pPr>
            <w:r w:rsidRPr="00E513CD">
              <w:t xml:space="preserve">3.6.Ensure </w:t>
            </w:r>
            <w:r w:rsidRPr="00E513CD">
              <w:rPr>
                <w:rStyle w:val="BoldandItalics"/>
              </w:rPr>
              <w:t>training and information sessions</w:t>
            </w:r>
            <w:r w:rsidRPr="00E513CD">
              <w:t xml:space="preserve"> are presented in a timely manner.</w:t>
            </w:r>
          </w:p>
        </w:tc>
      </w:tr>
      <w:tr w:rsidTr="005333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13CD">
            <w:pPr>
              <w:pStyle w:val="List"/>
              <w:rPr>
                <w:lang w:val="en-NZ"/>
              </w:rPr>
            </w:pPr>
            <w:r w:rsidRPr="00E513CD">
              <w:t>4.</w:t>
            </w:r>
            <w:r w:rsidRPr="00E513CD">
              <w:tab/>
              <w:t>Review team an</w:t>
            </w:r>
            <w:r w:rsidRPr="00E513CD">
              <w:t>d individual level training activities.</w:t>
            </w:r>
          </w:p>
        </w:tc>
        <w:tc>
          <w:tcPr>
            <w:tcW w:w="0" w:type="auto"/>
            <w:tcBorders>
              <w:top w:val="nil"/>
              <w:left w:val="nil"/>
              <w:bottom w:val="nil"/>
              <w:right w:val="nil"/>
            </w:tcBorders>
            <w:tcMar>
              <w:top w:w="0" w:type="dxa"/>
              <w:left w:w="62" w:type="dxa"/>
              <w:bottom w:w="0" w:type="dxa"/>
              <w:right w:w="62" w:type="dxa"/>
            </w:tcMar>
          </w:tcPr>
          <w:p w:rsidR="00000000" w:rsidRPr="00E513CD" w:rsidP="00E513CD">
            <w:pPr>
              <w:pStyle w:val="List"/>
            </w:pPr>
            <w:r w:rsidRPr="00E513CD">
              <w:t xml:space="preserve">4.1.Provide learning opportunities based on considered assessment of </w:t>
            </w:r>
            <w:r w:rsidRPr="00E513CD">
              <w:t>existing individual and team competencies to close specific performance gaps.</w:t>
            </w:r>
          </w:p>
          <w:p w:rsidR="00000000" w:rsidRPr="00E513CD" w:rsidP="00E513CD">
            <w:pPr>
              <w:pStyle w:val="List"/>
            </w:pPr>
            <w:r w:rsidRPr="00E513CD">
              <w:t>4.2.Ensure on the job sales and service training activities are perfo</w:t>
            </w:r>
            <w:r w:rsidRPr="00E513CD">
              <w:t xml:space="preserve">rmed in accordance with </w:t>
            </w:r>
            <w:r w:rsidRPr="00E513CD">
              <w:rPr>
                <w:rStyle w:val="BoldandItalics"/>
              </w:rPr>
              <w:t>company policy and procedures</w:t>
            </w:r>
            <w:r w:rsidRPr="00E513CD">
              <w:t>.</w:t>
            </w:r>
          </w:p>
          <w:p w:rsidR="00000000" w:rsidRPr="00E513CD" w:rsidP="00E513CD">
            <w:pPr>
              <w:pStyle w:val="List"/>
            </w:pPr>
            <w:r w:rsidRPr="00E513CD">
              <w:t>4.3.Review effectiveness of training plans and activities.</w:t>
            </w:r>
          </w:p>
        </w:tc>
      </w:tr>
    </w:tbl>
    <w:p w:rsidR="00000000" w:rsidRPr="00E513CD" w:rsidP="00E513CD">
      <w:pPr>
        <w:pStyle w:val="List"/>
      </w:pPr>
    </w:p>
    <w:p w:rsidR="00000000" w:rsidRPr="00E513CD" w:rsidP="00E513CD">
      <w:pPr>
        <w:pStyle w:val="AllowPageBreak"/>
      </w:pPr>
    </w:p>
    <w:p w:rsidR="00000000" w:rsidRPr="00E513CD" w:rsidP="00E513CD">
      <w:pPr>
        <w:pStyle w:val="Heading1"/>
      </w:pPr>
      <w:bookmarkStart w:id="9" w:name="O_395285"/>
      <w:bookmarkEnd w:id="9"/>
      <w:r w:rsidRPr="00E513CD">
        <w:t>Required Skills and Knowledge</w:t>
      </w:r>
    </w:p>
    <w:tbl>
      <w:tblPr>
        <w:tblW w:w="0" w:type="auto"/>
        <w:tblLayout w:type="fixed"/>
        <w:tblCellMar>
          <w:left w:w="62" w:type="dxa"/>
          <w:right w:w="62" w:type="dxa"/>
        </w:tblCellMar>
        <w:tblLook w:val="0000"/>
      </w:tblPr>
      <w:tblGrid>
        <w:gridCol w:w="9180"/>
      </w:tblGrid>
      <w:tr w:rsidTr="005333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t xml:space="preserve">This section describes the essential skills and knowledge and their level, required for this </w:t>
            </w:r>
            <w:r w:rsidRPr="00E513CD">
              <w:t>unit.</w:t>
            </w:r>
          </w:p>
        </w:tc>
      </w:tr>
      <w:tr w:rsidTr="005333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SpecialBold"/>
              </w:rPr>
              <w:t>Required skills</w:t>
            </w:r>
          </w:p>
        </w:tc>
      </w:tr>
      <w:tr w:rsidTr="005333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513CD" w:rsidP="00E513CD">
            <w:pPr>
              <w:pStyle w:val="ListBullet"/>
            </w:pPr>
            <w:r w:rsidRPr="00E513CD">
              <w:t xml:space="preserve">interpersonal skills to: </w:t>
            </w:r>
          </w:p>
          <w:p w:rsidR="00000000" w:rsidRPr="00E513CD" w:rsidP="00E513CD">
            <w:pPr>
              <w:pStyle w:val="ListBullet2"/>
            </w:pPr>
            <w:r w:rsidRPr="00E513CD">
              <w:t>coach sales team</w:t>
            </w:r>
          </w:p>
          <w:p w:rsidR="00000000" w:rsidRPr="00E513CD" w:rsidP="00E513CD">
            <w:pPr>
              <w:pStyle w:val="ListBullet2"/>
            </w:pPr>
            <w:r w:rsidRPr="00E513CD">
              <w:t>present training and information sessions and provide feedback through clear and direct communication</w:t>
            </w:r>
          </w:p>
          <w:p w:rsidR="00000000" w:rsidRPr="00E513CD" w:rsidP="00E513CD">
            <w:pPr>
              <w:pStyle w:val="ListBullet2"/>
            </w:pPr>
            <w:r w:rsidRPr="00E513CD">
              <w:t>ask questions to identify and confirm requirements</w:t>
            </w:r>
          </w:p>
          <w:p w:rsidR="00000000" w:rsidRPr="00E513CD" w:rsidP="00E513CD">
            <w:pPr>
              <w:pStyle w:val="ListBullet2"/>
            </w:pPr>
            <w:r w:rsidRPr="00E513CD">
              <w:t>share information</w:t>
            </w:r>
          </w:p>
          <w:p w:rsidR="00000000" w:rsidRPr="00E513CD" w:rsidP="00E513CD">
            <w:pPr>
              <w:pStyle w:val="ListBullet2"/>
            </w:pPr>
            <w:r w:rsidRPr="00E513CD">
              <w:t>give instructions</w:t>
            </w:r>
          </w:p>
          <w:p w:rsidR="00000000" w:rsidRPr="00E513CD" w:rsidP="00E513CD">
            <w:pPr>
              <w:pStyle w:val="ListBullet2"/>
            </w:pPr>
            <w:r w:rsidRPr="00E513CD">
              <w:t>use language and concepts appropriate to cultural differences</w:t>
            </w:r>
          </w:p>
          <w:p w:rsidR="00000000" w:rsidRPr="00E513CD" w:rsidP="00E513CD">
            <w:pPr>
              <w:pStyle w:val="ListBullet2"/>
            </w:pPr>
            <w:r w:rsidRPr="00E513CD">
              <w:t>use and interpret non-verbal communication</w:t>
            </w:r>
          </w:p>
          <w:p w:rsidR="00000000" w:rsidRPr="00E513CD" w:rsidP="00E513CD">
            <w:pPr>
              <w:pStyle w:val="ListBullet"/>
            </w:pPr>
            <w:r w:rsidRPr="00E513CD">
              <w:t>literacy and numeracy skills in regard to:</w:t>
            </w:r>
          </w:p>
          <w:p w:rsidR="00000000" w:rsidRPr="00E513CD" w:rsidP="00E513CD">
            <w:pPr>
              <w:pStyle w:val="ListBullet2"/>
            </w:pPr>
            <w:r w:rsidRPr="00E513CD">
              <w:t>researching, analysing and interpreting a broad range of written material</w:t>
            </w:r>
          </w:p>
          <w:p w:rsidR="00000000" w:rsidRPr="00E513CD" w:rsidP="00E513CD">
            <w:pPr>
              <w:pStyle w:val="ListBullet2"/>
            </w:pPr>
            <w:r w:rsidRPr="00E513CD">
              <w:t>preparing repo</w:t>
            </w:r>
            <w:r w:rsidRPr="00E513CD">
              <w:t>rts</w:t>
            </w:r>
          </w:p>
          <w:p w:rsidR="00000000" w:rsidRPr="00E513CD" w:rsidP="00E513CD">
            <w:pPr>
              <w:pStyle w:val="ListBullet2"/>
            </w:pPr>
            <w:r w:rsidRPr="00E513CD">
              <w:t>completing assessments</w:t>
            </w:r>
          </w:p>
          <w:p w:rsidR="00000000" w:rsidRPr="00E513CD" w:rsidP="00E513CD">
            <w:pPr>
              <w:pStyle w:val="ListBullet2"/>
            </w:pPr>
            <w:r w:rsidRPr="00E513CD">
              <w:t>documenting results</w:t>
            </w:r>
          </w:p>
          <w:p w:rsidR="00000000" w:rsidRPr="00E513CD" w:rsidP="00E513CD">
            <w:pPr>
              <w:pStyle w:val="ListBullet2"/>
            </w:pPr>
            <w:r w:rsidRPr="00E513CD">
              <w:t>interpreting and maintaining data</w:t>
            </w:r>
          </w:p>
          <w:p w:rsidR="00000000" w:rsidRPr="00E513CD" w:rsidP="00E513CD">
            <w:pPr>
              <w:pStyle w:val="ListBullet"/>
            </w:pPr>
            <w:r w:rsidRPr="00E513CD">
              <w:t>leadership skills to:</w:t>
            </w:r>
          </w:p>
          <w:p w:rsidR="00000000" w:rsidRPr="00E513CD" w:rsidP="00E513CD">
            <w:pPr>
              <w:pStyle w:val="ListBullet2"/>
            </w:pPr>
            <w:r w:rsidRPr="00E513CD">
              <w:t>plan and organise training and task completion for self and team</w:t>
            </w:r>
          </w:p>
          <w:p w:rsidR="00000000" w:rsidRPr="00E513CD" w:rsidP="00E513CD">
            <w:pPr>
              <w:pStyle w:val="ListBullet2"/>
            </w:pPr>
            <w:r w:rsidRPr="00E513CD">
              <w:t>plan and review learning to address specific performance gaps</w:t>
            </w:r>
          </w:p>
          <w:p w:rsidR="00000000" w:rsidRPr="00E513CD" w:rsidP="00E513CD">
            <w:pPr>
              <w:pStyle w:val="ListBullet2"/>
            </w:pPr>
            <w:r w:rsidRPr="00E513CD">
              <w:t>set and monitor training</w:t>
            </w:r>
            <w:r w:rsidRPr="00E513CD">
              <w:t xml:space="preserve"> outcomes</w:t>
            </w:r>
          </w:p>
          <w:p w:rsidR="00000000" w:rsidP="00E513CD">
            <w:pPr>
              <w:pStyle w:val="ListBullet2"/>
              <w:rPr>
                <w:lang w:val="en-NZ"/>
              </w:rPr>
            </w:pPr>
            <w:r w:rsidRPr="00E513CD">
              <w:t>technical skills to use sales techniques</w:t>
            </w:r>
          </w:p>
        </w:tc>
      </w:tr>
      <w:tr w:rsidTr="005333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SpecialBold"/>
              </w:rPr>
              <w:t>Required knowledge</w:t>
            </w:r>
          </w:p>
        </w:tc>
      </w:tr>
      <w:tr w:rsidTr="005333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513CD" w:rsidP="00E513CD">
            <w:pPr>
              <w:pStyle w:val="ListBullet"/>
            </w:pPr>
            <w:r w:rsidRPr="00E513CD">
              <w:t>business policies and procedures in regard to:</w:t>
            </w:r>
          </w:p>
          <w:p w:rsidR="00000000" w:rsidRPr="00E513CD" w:rsidP="00E513CD">
            <w:pPr>
              <w:pStyle w:val="ListBullet2"/>
            </w:pPr>
            <w:r w:rsidRPr="00E513CD">
              <w:t>sales and service delivery</w:t>
            </w:r>
          </w:p>
          <w:p w:rsidR="00000000" w:rsidRPr="00E513CD" w:rsidP="00E513CD">
            <w:pPr>
              <w:pStyle w:val="ListBullet2"/>
            </w:pPr>
            <w:r w:rsidRPr="00E513CD">
              <w:t>interaction with customers</w:t>
            </w:r>
          </w:p>
          <w:p w:rsidR="00000000" w:rsidRPr="00E513CD" w:rsidP="00E513CD">
            <w:pPr>
              <w:pStyle w:val="ListBullet2"/>
            </w:pPr>
            <w:r w:rsidRPr="00E513CD">
              <w:t>performance appraisal</w:t>
            </w:r>
          </w:p>
          <w:p w:rsidR="00000000" w:rsidRPr="00E513CD" w:rsidP="00E513CD">
            <w:pPr>
              <w:pStyle w:val="ListBullet2"/>
            </w:pPr>
            <w:r w:rsidRPr="00E513CD">
              <w:t>employee relations</w:t>
            </w:r>
          </w:p>
          <w:p w:rsidR="00000000" w:rsidRPr="00E513CD" w:rsidP="00E513CD">
            <w:pPr>
              <w:pStyle w:val="ListBullet2"/>
            </w:pPr>
            <w:r w:rsidRPr="00E513CD">
              <w:t>staff development</w:t>
            </w:r>
          </w:p>
          <w:p w:rsidR="00000000" w:rsidRPr="00E513CD" w:rsidP="00E513CD">
            <w:pPr>
              <w:pStyle w:val="ListBullet"/>
            </w:pPr>
            <w:r w:rsidRPr="00E513CD">
              <w:t>business merchandise and service range</w:t>
            </w:r>
          </w:p>
          <w:p w:rsidR="00000000" w:rsidRPr="00E513CD" w:rsidP="00E513CD">
            <w:pPr>
              <w:pStyle w:val="ListBullet"/>
            </w:pPr>
            <w:r w:rsidRPr="00E513CD">
              <w:t>relevant legislation and statutory requirements and industry codes of practices relating to the retail and wholesale industries</w:t>
            </w:r>
          </w:p>
          <w:p w:rsidR="00000000" w:rsidRPr="00E513CD" w:rsidP="00E513CD">
            <w:pPr>
              <w:pStyle w:val="ListBullet"/>
            </w:pPr>
            <w:r w:rsidRPr="00E513CD">
              <w:t>principles and techniques in interpersonal communication</w:t>
            </w:r>
          </w:p>
          <w:p w:rsidR="00000000" w:rsidRPr="00E513CD" w:rsidP="00E513CD">
            <w:pPr>
              <w:pStyle w:val="ListBullet"/>
            </w:pPr>
            <w:r w:rsidRPr="00E513CD">
              <w:t>leadership styles</w:t>
            </w:r>
          </w:p>
          <w:p w:rsidR="00000000" w:rsidRPr="00E513CD" w:rsidP="00E513CD">
            <w:pPr>
              <w:pStyle w:val="ListBullet"/>
            </w:pPr>
            <w:r w:rsidRPr="00E513CD">
              <w:t>individual app</w:t>
            </w:r>
            <w:r w:rsidRPr="00E513CD">
              <w:t>roaches to sales</w:t>
            </w:r>
          </w:p>
          <w:p w:rsidR="00000000" w:rsidRPr="00E513CD" w:rsidP="00E513CD">
            <w:pPr>
              <w:pStyle w:val="ListBullet"/>
            </w:pPr>
            <w:r w:rsidRPr="00E513CD">
              <w:t>principles and techniques in teaching and learning, including:</w:t>
            </w:r>
          </w:p>
          <w:p w:rsidR="00000000" w:rsidRPr="00E513CD" w:rsidP="00E513CD">
            <w:pPr>
              <w:pStyle w:val="ListBullet2"/>
            </w:pPr>
            <w:r w:rsidRPr="00E513CD">
              <w:t>giving feedback</w:t>
            </w:r>
          </w:p>
          <w:p w:rsidR="00000000" w:rsidRPr="00E513CD" w:rsidP="00E513CD">
            <w:pPr>
              <w:pStyle w:val="ListBullet2"/>
            </w:pPr>
            <w:r w:rsidRPr="00E513CD">
              <w:t>coaching</w:t>
            </w:r>
          </w:p>
          <w:p w:rsidR="00000000" w:rsidRPr="00E513CD" w:rsidP="00E513CD">
            <w:pPr>
              <w:pStyle w:val="ListBullet2"/>
            </w:pPr>
            <w:r w:rsidRPr="00E513CD">
              <w:t>assessment and performance analysis</w:t>
            </w:r>
          </w:p>
          <w:p w:rsidR="00000000" w:rsidRPr="00E513CD" w:rsidP="00E513CD">
            <w:pPr>
              <w:pStyle w:val="ListBullet2"/>
            </w:pPr>
            <w:r w:rsidRPr="00E513CD">
              <w:t>group versus individual sessions</w:t>
            </w:r>
          </w:p>
          <w:p w:rsidR="00000000" w:rsidRPr="00E513CD" w:rsidP="00E513CD">
            <w:pPr>
              <w:pStyle w:val="ListBullet2"/>
            </w:pPr>
            <w:r w:rsidRPr="00E513CD">
              <w:t>relevant needs analysis techniques and tools</w:t>
            </w:r>
          </w:p>
          <w:p w:rsidR="00000000" w:rsidRPr="00E513CD" w:rsidP="00E513CD">
            <w:pPr>
              <w:pStyle w:val="ListBullet2"/>
            </w:pPr>
            <w:r w:rsidRPr="00E513CD">
              <w:t>facilitating learning and training skills and knowledge</w:t>
            </w:r>
          </w:p>
          <w:p w:rsidR="00000000" w:rsidRPr="00E513CD" w:rsidP="00E513CD">
            <w:pPr>
              <w:pStyle w:val="ListBullet2"/>
            </w:pPr>
            <w:r w:rsidRPr="00E513CD">
              <w:t>principles of adult learning and required knowledge applied in training delivery</w:t>
            </w:r>
          </w:p>
          <w:p w:rsidR="00000000" w:rsidRPr="00E513CD" w:rsidP="00E513CD">
            <w:pPr>
              <w:pStyle w:val="ListBullet"/>
            </w:pPr>
            <w:r w:rsidRPr="00E513CD">
              <w:t>Training Packages, competency</w:t>
            </w:r>
            <w:r w:rsidRPr="00E513CD">
              <w:noBreakHyphen/>
              <w:t>based approaches, training reforms and existing training materials conformance with nati</w:t>
            </w:r>
            <w:r w:rsidRPr="00E513CD">
              <w:t>onal recognition requirements</w:t>
            </w:r>
          </w:p>
          <w:p w:rsidR="00000000" w:rsidRPr="00E513CD" w:rsidP="00E513CD">
            <w:pPr>
              <w:pStyle w:val="ListBullet"/>
            </w:pPr>
            <w:r w:rsidRPr="00E513CD">
              <w:t>planning a training session, including:</w:t>
            </w:r>
          </w:p>
          <w:p w:rsidR="00000000" w:rsidRPr="00E513CD" w:rsidP="00E513CD">
            <w:pPr>
              <w:pStyle w:val="ListBullet2"/>
            </w:pPr>
            <w:r w:rsidRPr="00E513CD">
              <w:t>resource requirements</w:t>
            </w:r>
          </w:p>
          <w:p w:rsidR="00000000" w:rsidRPr="00E513CD" w:rsidP="00E513CD">
            <w:pPr>
              <w:pStyle w:val="ListBullet2"/>
            </w:pPr>
            <w:r w:rsidRPr="00E513CD">
              <w:t>assessment tools and strategy</w:t>
            </w:r>
          </w:p>
          <w:p w:rsidR="00000000" w:rsidRPr="00E513CD" w:rsidP="00E513CD">
            <w:pPr>
              <w:pStyle w:val="ListBullet2"/>
            </w:pPr>
            <w:r w:rsidRPr="00E513CD">
              <w:t>timing and venue</w:t>
            </w:r>
          </w:p>
          <w:p w:rsidR="00000000" w:rsidRPr="00E513CD" w:rsidP="00E513CD">
            <w:pPr>
              <w:pStyle w:val="ListBullet2"/>
            </w:pPr>
            <w:r w:rsidRPr="00E513CD">
              <w:t>required approvals (e.g. from management, trainer, assessor or trainee)</w:t>
            </w:r>
          </w:p>
          <w:p w:rsidR="00000000" w:rsidRPr="00E513CD" w:rsidP="00E513CD">
            <w:pPr>
              <w:pStyle w:val="ListBullet2"/>
            </w:pPr>
            <w:r w:rsidRPr="00E513CD">
              <w:t>currency of competencies and assessment tool</w:t>
            </w:r>
            <w:r w:rsidRPr="00E513CD">
              <w:t>s</w:t>
            </w:r>
          </w:p>
          <w:p w:rsidR="00000000" w:rsidRPr="00E513CD" w:rsidP="00E513CD">
            <w:pPr>
              <w:pStyle w:val="ListBullet"/>
            </w:pPr>
            <w:r w:rsidRPr="00E513CD">
              <w:t>WHS aspects of job</w:t>
            </w:r>
          </w:p>
          <w:p w:rsidR="00000000" w:rsidRPr="00E513CD" w:rsidP="00E513CD">
            <w:pPr>
              <w:pStyle w:val="ListBullet"/>
            </w:pPr>
            <w:r w:rsidRPr="00E513CD">
              <w:t>relevant industrial, legal and legislation relationships and requirements</w:t>
            </w:r>
          </w:p>
        </w:tc>
      </w:tr>
    </w:tbl>
    <w:p w:rsidR="00000000" w:rsidRPr="00E513CD" w:rsidP="00E513CD">
      <w:pPr>
        <w:pStyle w:val="BodyText"/>
      </w:pPr>
    </w:p>
    <w:p w:rsidR="00000000" w:rsidRPr="00E513CD" w:rsidP="00E513CD">
      <w:pPr>
        <w:pStyle w:val="AllowPageBreak"/>
      </w:pPr>
    </w:p>
    <w:p w:rsidR="00000000" w:rsidRPr="00E513CD" w:rsidP="00E513CD">
      <w:pPr>
        <w:pStyle w:val="Heading1"/>
      </w:pPr>
      <w:bookmarkStart w:id="10" w:name="O_395291"/>
      <w:bookmarkEnd w:id="10"/>
      <w:r w:rsidRPr="00E513CD">
        <w:t>Evidence Guide</w:t>
      </w:r>
    </w:p>
    <w:tbl>
      <w:tblPr>
        <w:tblW w:w="0" w:type="auto"/>
        <w:tblLayout w:type="fixed"/>
        <w:tblCellMar>
          <w:left w:w="62" w:type="dxa"/>
          <w:right w:w="62" w:type="dxa"/>
        </w:tblCellMar>
        <w:tblLook w:val="0000"/>
      </w:tblPr>
      <w:tblGrid>
        <w:gridCol w:w="3345"/>
        <w:gridCol w:w="5835"/>
      </w:tblGrid>
      <w:tr w:rsidTr="0053331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t>The Evidence Guide provides advice on assessment and must be read in conjunction with the Performance Criteria, Required Skills and Knowledge, the Range Statement and the Assessment Guidelines for this Training Package.</w:t>
            </w:r>
          </w:p>
        </w:tc>
      </w:tr>
      <w:tr w:rsidTr="005333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SpecialBold"/>
              </w:rPr>
              <w:t>Critical aspects for assessment an</w:t>
            </w:r>
            <w:r w:rsidRPr="00E513CD">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513CD" w:rsidP="00E513CD">
            <w:pPr>
              <w:pStyle w:val="BodyText"/>
            </w:pPr>
            <w:r w:rsidRPr="00E513CD">
              <w:t>Evidence of the following is essential:</w:t>
            </w:r>
          </w:p>
          <w:p w:rsidR="00000000" w:rsidRPr="00E513CD" w:rsidP="00E513CD">
            <w:pPr>
              <w:pStyle w:val="ListBullet2"/>
            </w:pPr>
            <w:r w:rsidRPr="00E513CD">
              <w:t>accurately identifies and confirms sales and related training needs</w:t>
            </w:r>
          </w:p>
          <w:p w:rsidR="00000000" w:rsidRPr="00E513CD" w:rsidP="00E513CD">
            <w:pPr>
              <w:pStyle w:val="ListBullet2"/>
            </w:pPr>
            <w:r w:rsidRPr="00E513CD">
              <w:t>prioritises training needs based on strategic and individual needs</w:t>
            </w:r>
          </w:p>
          <w:p w:rsidR="00000000" w:rsidRPr="00E513CD" w:rsidP="00E513CD">
            <w:pPr>
              <w:pStyle w:val="ListBullet2"/>
            </w:pPr>
            <w:r w:rsidRPr="00E513CD">
              <w:t>maintains concise documentation on consultations with appropriate personnel throughout the program development phase</w:t>
            </w:r>
          </w:p>
          <w:p w:rsidR="00000000" w:rsidRPr="00E513CD" w:rsidP="00E513CD">
            <w:pPr>
              <w:pStyle w:val="ListBullet2"/>
            </w:pPr>
            <w:r w:rsidRPr="00E513CD">
              <w:t>plans training sessions to meet specific performance gaps in individual and team competencies</w:t>
            </w:r>
          </w:p>
          <w:p w:rsidR="00000000" w:rsidRPr="00E513CD" w:rsidP="00E513CD">
            <w:pPr>
              <w:pStyle w:val="ListBullet2"/>
            </w:pPr>
            <w:r w:rsidRPr="00E513CD">
              <w:t>tailors delivery of training sessions to meet</w:t>
            </w:r>
            <w:r w:rsidRPr="00E513CD">
              <w:t xml:space="preserve"> individual and group learning styles</w:t>
            </w:r>
          </w:p>
          <w:p w:rsidR="00000000" w:rsidP="00E513CD">
            <w:pPr>
              <w:pStyle w:val="ListBullet2"/>
              <w:rPr>
                <w:lang w:val="en-NZ"/>
              </w:rPr>
            </w:pPr>
            <w:r w:rsidRPr="00E513CD">
              <w:t>evaluates training performance to maximise targeted sales and related performance improvements.</w:t>
            </w:r>
          </w:p>
        </w:tc>
      </w:tr>
      <w:tr w:rsidTr="005333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513CD" w:rsidP="00E513CD">
            <w:pPr>
              <w:pStyle w:val="BodyText"/>
            </w:pPr>
            <w:r w:rsidRPr="00E513CD">
              <w:t>Assessment must ensure access to:</w:t>
            </w:r>
          </w:p>
          <w:p w:rsidR="00000000" w:rsidRPr="00E513CD" w:rsidP="00E513CD">
            <w:pPr>
              <w:pStyle w:val="ListBullet2"/>
            </w:pPr>
            <w:r w:rsidRPr="00E513CD">
              <w:t>a sales workplace environment</w:t>
            </w:r>
          </w:p>
          <w:p w:rsidR="00000000" w:rsidRPr="00E513CD" w:rsidP="00E513CD">
            <w:pPr>
              <w:pStyle w:val="ListBullet2"/>
            </w:pPr>
            <w:r w:rsidRPr="00E513CD">
              <w:t>relevan</w:t>
            </w:r>
            <w:r w:rsidRPr="00E513CD">
              <w:t>t documentation, such as:</w:t>
            </w:r>
          </w:p>
          <w:p w:rsidR="00000000" w:rsidRPr="00E513CD" w:rsidP="00E513CD">
            <w:pPr>
              <w:pStyle w:val="ListBullet3"/>
            </w:pPr>
            <w:r w:rsidRPr="00E513CD">
              <w:t>policy and procedures manuals</w:t>
            </w:r>
          </w:p>
          <w:p w:rsidR="00000000" w:rsidRPr="00E513CD" w:rsidP="00E513CD">
            <w:pPr>
              <w:pStyle w:val="ListBullet3"/>
            </w:pPr>
            <w:r w:rsidRPr="00E513CD">
              <w:t>sales and service delivery targets and plans</w:t>
            </w:r>
          </w:p>
          <w:p w:rsidR="00000000" w:rsidRPr="00E513CD" w:rsidP="00E513CD">
            <w:pPr>
              <w:pStyle w:val="ListBullet3"/>
            </w:pPr>
            <w:r w:rsidRPr="00E513CD">
              <w:t>records of sales and service</w:t>
            </w:r>
          </w:p>
          <w:p w:rsidR="00000000" w:rsidRPr="00E513CD" w:rsidP="00E513CD">
            <w:pPr>
              <w:pStyle w:val="ListBullet3"/>
            </w:pPr>
            <w:r w:rsidRPr="00E513CD">
              <w:t>legislation and statutory requirements</w:t>
            </w:r>
          </w:p>
          <w:p w:rsidR="00000000" w:rsidRPr="00E513CD" w:rsidP="00E513CD">
            <w:pPr>
              <w:pStyle w:val="ListBullet3"/>
            </w:pPr>
            <w:r w:rsidRPr="00E513CD">
              <w:t>industry codes of practice</w:t>
            </w:r>
          </w:p>
          <w:p w:rsidR="00000000" w:rsidP="00E513CD">
            <w:pPr>
              <w:pStyle w:val="ListBullet2"/>
              <w:rPr>
                <w:lang w:val="en-NZ"/>
              </w:rPr>
            </w:pPr>
            <w:r w:rsidRPr="00E513CD">
              <w:t>a sales team.</w:t>
            </w:r>
          </w:p>
        </w:tc>
      </w:tr>
      <w:tr w:rsidTr="005333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513CD" w:rsidP="00E513CD">
            <w:pPr>
              <w:pStyle w:val="BodyText"/>
            </w:pPr>
            <w:r w:rsidRPr="00E513CD">
              <w:t>A range of assessment methods should be used to assess practical skills and knowledge. The following examples are appropriate for this unit:</w:t>
            </w:r>
          </w:p>
          <w:p w:rsidR="00000000" w:rsidRPr="00E513CD" w:rsidP="00E513CD">
            <w:pPr>
              <w:pStyle w:val="ListBullet2"/>
            </w:pPr>
            <w:r w:rsidRPr="00E513CD">
              <w:t>observation of the candidate in the workplace</w:t>
            </w:r>
          </w:p>
          <w:p w:rsidR="00000000" w:rsidRPr="00E513CD" w:rsidP="00E513CD">
            <w:pPr>
              <w:pStyle w:val="ListBullet2"/>
            </w:pPr>
            <w:r w:rsidRPr="00E513CD">
              <w:t>third-party reports from a supervisor</w:t>
            </w:r>
          </w:p>
          <w:p w:rsidR="00000000" w:rsidRPr="00E513CD" w:rsidP="00E513CD">
            <w:pPr>
              <w:pStyle w:val="ListBullet2"/>
            </w:pPr>
            <w:r w:rsidRPr="00E513CD">
              <w:t>review of portfolios of eviden</w:t>
            </w:r>
            <w:r w:rsidRPr="00E513CD">
              <w:t>ce</w:t>
            </w:r>
          </w:p>
          <w:p w:rsidR="00000000" w:rsidP="00E513CD">
            <w:pPr>
              <w:pStyle w:val="ListBullet2"/>
              <w:rPr>
                <w:lang w:val="en-NZ"/>
              </w:rPr>
            </w:pPr>
            <w:r w:rsidRPr="00E513CD">
              <w:t>written or verbal questioning to assess knowledge and understanding.</w:t>
            </w:r>
          </w:p>
        </w:tc>
      </w:tr>
      <w:tr w:rsidTr="005333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E513CD" w:rsidP="00E513CD">
            <w:pPr>
              <w:pStyle w:val="BodyText"/>
            </w:pPr>
            <w:r w:rsidRPr="00E513CD">
              <w:t>Holistic assessment with other units relevant to the industry sector, workplace and job role is recommended.</w:t>
            </w:r>
          </w:p>
        </w:tc>
      </w:tr>
    </w:tbl>
    <w:p w:rsidR="00000000" w:rsidRPr="00E513CD" w:rsidP="00E513CD">
      <w:pPr>
        <w:pStyle w:val="BodyText"/>
      </w:pPr>
    </w:p>
    <w:p w:rsidR="00000000" w:rsidRPr="00E513CD" w:rsidP="00E513CD">
      <w:pPr>
        <w:pStyle w:val="AllowPageBreak"/>
      </w:pPr>
    </w:p>
    <w:p w:rsidR="00000000" w:rsidRPr="00E513CD" w:rsidP="00E513CD">
      <w:pPr>
        <w:pStyle w:val="Heading1"/>
      </w:pPr>
      <w:bookmarkStart w:id="11" w:name="O_395286"/>
      <w:bookmarkEnd w:id="11"/>
      <w:r w:rsidRPr="00E513CD">
        <w:t>Range Statement</w:t>
      </w:r>
    </w:p>
    <w:tbl>
      <w:tblPr>
        <w:tblW w:w="0" w:type="auto"/>
        <w:tblLayout w:type="fixed"/>
        <w:tblCellMar>
          <w:left w:w="62" w:type="dxa"/>
          <w:right w:w="62" w:type="dxa"/>
        </w:tblCellMar>
        <w:tblLook w:val="0000"/>
      </w:tblPr>
      <w:tblGrid>
        <w:gridCol w:w="3345"/>
        <w:gridCol w:w="5835"/>
      </w:tblGrid>
      <w:tr w:rsidTr="0053331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t xml:space="preserve">The range statement relates to the unit of competency as a whole. It allows for different work environments and situations that may affect performance. </w:t>
            </w:r>
            <w:r w:rsidRPr="00E513CD">
              <w:rPr>
                <w:rStyle w:val="BoldandItalics"/>
              </w:rPr>
              <w:t>Bold italicised</w:t>
            </w:r>
            <w:r w:rsidRPr="00E513CD">
              <w:t xml:space="preserve"> wording in the performance criteria is detailed below.</w:t>
            </w:r>
          </w:p>
        </w:tc>
      </w:tr>
      <w:tr w:rsidTr="005333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BoldandItalics"/>
              </w:rPr>
              <w:t>Sales team representatives</w:t>
            </w:r>
            <w:r w:rsidRPr="00E513CD">
              <w:t xml:space="preserve"> may </w:t>
            </w:r>
            <w:r w:rsidRPr="00E513CD">
              <w:t>include:</w:t>
            </w:r>
          </w:p>
        </w:tc>
        <w:tc>
          <w:tcPr>
            <w:tcW w:w="5835" w:type="dxa"/>
            <w:tcBorders>
              <w:top w:val="nil"/>
              <w:left w:val="nil"/>
              <w:bottom w:val="nil"/>
              <w:right w:val="nil"/>
            </w:tcBorders>
            <w:tcMar>
              <w:top w:w="0" w:type="dxa"/>
              <w:left w:w="62" w:type="dxa"/>
              <w:bottom w:w="0" w:type="dxa"/>
              <w:right w:w="62" w:type="dxa"/>
            </w:tcMar>
          </w:tcPr>
          <w:p w:rsidR="00000000" w:rsidRPr="00E513CD" w:rsidP="00E513CD">
            <w:pPr>
              <w:pStyle w:val="ListBullet2"/>
            </w:pPr>
            <w:r w:rsidRPr="00E513CD">
              <w:t>full-time, part-time, casual or contract staff</w:t>
            </w:r>
          </w:p>
          <w:p w:rsidR="00000000" w:rsidRPr="00E513CD" w:rsidP="00E513CD">
            <w:pPr>
              <w:pStyle w:val="ListBullet2"/>
            </w:pPr>
            <w:r w:rsidRPr="00E513CD">
              <w:t>people from a range of social, cultural and ethnic backgrounds</w:t>
            </w:r>
          </w:p>
          <w:p w:rsidR="00000000" w:rsidP="00E513CD">
            <w:pPr>
              <w:pStyle w:val="ListBullet2"/>
              <w:rPr>
                <w:lang w:val="en-NZ"/>
              </w:rPr>
            </w:pPr>
            <w:r w:rsidRPr="00E513CD">
              <w:t>people with varying degrees of language and literacy levels.</w:t>
            </w:r>
          </w:p>
        </w:tc>
      </w:tr>
      <w:tr w:rsidTr="005333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BoldandItalics"/>
              </w:rPr>
              <w:t>Problems</w:t>
            </w:r>
            <w:r w:rsidRPr="00E513CD">
              <w:t xml:space="preserve"> with ordering, distribution and delivery may involve:</w:t>
            </w:r>
          </w:p>
        </w:tc>
        <w:tc>
          <w:tcPr>
            <w:tcW w:w="5835" w:type="dxa"/>
            <w:tcBorders>
              <w:top w:val="nil"/>
              <w:left w:val="nil"/>
              <w:bottom w:val="nil"/>
              <w:right w:val="nil"/>
            </w:tcBorders>
            <w:tcMar>
              <w:top w:w="0" w:type="dxa"/>
              <w:left w:w="62" w:type="dxa"/>
              <w:bottom w:w="0" w:type="dxa"/>
              <w:right w:w="62" w:type="dxa"/>
            </w:tcMar>
          </w:tcPr>
          <w:p w:rsidR="00000000" w:rsidRPr="00E513CD" w:rsidP="00E513CD">
            <w:pPr>
              <w:pStyle w:val="ListBullet2"/>
            </w:pPr>
            <w:r w:rsidRPr="00E513CD">
              <w:t>quality</w:t>
            </w:r>
          </w:p>
          <w:p w:rsidR="00000000" w:rsidRPr="00E513CD" w:rsidP="00E513CD">
            <w:pPr>
              <w:pStyle w:val="ListBullet2"/>
            </w:pPr>
            <w:r w:rsidRPr="00E513CD">
              <w:t>quantity</w:t>
            </w:r>
          </w:p>
          <w:p w:rsidR="00000000" w:rsidRPr="00E513CD" w:rsidP="00E513CD">
            <w:pPr>
              <w:pStyle w:val="ListBullet2"/>
            </w:pPr>
            <w:r w:rsidRPr="00E513CD">
              <w:t>coverage or content</w:t>
            </w:r>
          </w:p>
          <w:p w:rsidR="00000000" w:rsidRPr="00E513CD" w:rsidP="00E513CD">
            <w:pPr>
              <w:pStyle w:val="ListBullet2"/>
            </w:pPr>
            <w:r w:rsidRPr="00E513CD">
              <w:t>time schedules</w:t>
            </w:r>
          </w:p>
          <w:p w:rsidR="00000000" w:rsidP="00E513CD">
            <w:pPr>
              <w:pStyle w:val="ListBullet2"/>
              <w:rPr>
                <w:lang w:val="en-NZ"/>
              </w:rPr>
            </w:pPr>
            <w:r w:rsidRPr="00E513CD">
              <w:t>cost.</w:t>
            </w:r>
          </w:p>
        </w:tc>
      </w:tr>
      <w:tr w:rsidTr="005333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BoldandItalics"/>
              </w:rPr>
              <w:t>Sales and service techniques</w:t>
            </w:r>
            <w:r w:rsidRPr="00E513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513CD" w:rsidP="00E513CD">
            <w:pPr>
              <w:pStyle w:val="ListBullet2"/>
            </w:pPr>
            <w:r w:rsidRPr="00E513CD">
              <w:t>gaining a customer</w:t>
            </w:r>
          </w:p>
          <w:p w:rsidR="00000000" w:rsidRPr="00E513CD" w:rsidP="00E513CD">
            <w:pPr>
              <w:pStyle w:val="ListBullet2"/>
            </w:pPr>
            <w:r w:rsidRPr="00E513CD">
              <w:t>closing a sale</w:t>
            </w:r>
          </w:p>
          <w:p w:rsidR="00000000" w:rsidRPr="00E513CD" w:rsidP="00E513CD">
            <w:pPr>
              <w:pStyle w:val="ListBullet2"/>
            </w:pPr>
            <w:r w:rsidRPr="00E513CD">
              <w:t>associated sales techniques, including trade-up, trade-in, tie-ins, cut-ins, range-ins</w:t>
            </w:r>
          </w:p>
          <w:p w:rsidR="00000000" w:rsidRPr="00E513CD" w:rsidP="00E513CD">
            <w:pPr>
              <w:pStyle w:val="ListBullet2"/>
            </w:pPr>
            <w:r w:rsidRPr="00E513CD">
              <w:t>negotiation skills</w:t>
            </w:r>
          </w:p>
          <w:p w:rsidR="00000000" w:rsidRPr="00E513CD" w:rsidP="00E513CD">
            <w:pPr>
              <w:pStyle w:val="ListBullet2"/>
            </w:pPr>
            <w:r w:rsidRPr="00E513CD">
              <w:t>over-the-phone</w:t>
            </w:r>
          </w:p>
          <w:p w:rsidR="00000000" w:rsidRPr="00E513CD" w:rsidP="00E513CD">
            <w:pPr>
              <w:pStyle w:val="ListBullet2"/>
            </w:pPr>
            <w:r w:rsidRPr="00E513CD">
              <w:t>empathy</w:t>
            </w:r>
            <w:r w:rsidRPr="00E513CD">
              <w:t xml:space="preserve"> creation</w:t>
            </w:r>
          </w:p>
          <w:p w:rsidR="00000000" w:rsidRPr="00E513CD" w:rsidP="00E513CD">
            <w:pPr>
              <w:pStyle w:val="ListBullet2"/>
            </w:pPr>
            <w:r w:rsidRPr="00E513CD">
              <w:t>securing payment</w:t>
            </w:r>
          </w:p>
          <w:p w:rsidR="00000000" w:rsidP="00E513CD">
            <w:pPr>
              <w:pStyle w:val="ListBullet2"/>
              <w:rPr>
                <w:lang w:val="en-NZ"/>
              </w:rPr>
            </w:pPr>
            <w:r w:rsidRPr="00E513CD">
              <w:t xml:space="preserve">dealing with difficult customers. </w:t>
            </w:r>
          </w:p>
        </w:tc>
      </w:tr>
      <w:tr w:rsidTr="00533315">
        <w:tblPrEx>
          <w:tblW w:w="0" w:type="auto"/>
          <w:tblLayout w:type="fixed"/>
          <w:tblCellMar>
            <w:left w:w="62" w:type="dxa"/>
            <w:right w:w="62" w:type="dxa"/>
          </w:tblCellMar>
          <w:tblLook w:val="0000"/>
        </w:tblPrEx>
        <w:trPr>
          <w:trHeight w:val="2238"/>
        </w:trPr>
        <w:tc>
          <w:tcPr>
            <w:tcW w:w="3345"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BoldandItalics"/>
              </w:rPr>
              <w:t>Sales and service maximisation strategies</w:t>
            </w:r>
            <w:r w:rsidRPr="00E513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513CD" w:rsidP="00E513CD">
            <w:pPr>
              <w:pStyle w:val="ListBullet2"/>
            </w:pPr>
            <w:r w:rsidRPr="00E513CD">
              <w:t>sales techniques</w:t>
            </w:r>
          </w:p>
          <w:p w:rsidR="00000000" w:rsidRPr="00E513CD" w:rsidP="00E513CD">
            <w:pPr>
              <w:pStyle w:val="ListBullet2"/>
            </w:pPr>
            <w:r w:rsidRPr="00E513CD">
              <w:t>territory management</w:t>
            </w:r>
          </w:p>
          <w:p w:rsidR="00000000" w:rsidRPr="00E513CD" w:rsidP="00E513CD">
            <w:pPr>
              <w:pStyle w:val="ListBullet2"/>
            </w:pPr>
            <w:r w:rsidRPr="00E513CD">
              <w:t>rapport building</w:t>
            </w:r>
          </w:p>
          <w:p w:rsidR="00000000" w:rsidRPr="00E513CD" w:rsidP="00E513CD">
            <w:pPr>
              <w:pStyle w:val="ListBullet2"/>
            </w:pPr>
            <w:r w:rsidRPr="00E513CD">
              <w:t>product knowledge</w:t>
            </w:r>
          </w:p>
          <w:p w:rsidR="00000000" w:rsidRPr="00E513CD" w:rsidP="00E513CD">
            <w:pPr>
              <w:pStyle w:val="ListBullet2"/>
            </w:pPr>
            <w:r w:rsidRPr="00E513CD">
              <w:t>administration procedures and requirements</w:t>
            </w:r>
          </w:p>
          <w:p w:rsidR="00000000" w:rsidRPr="00E513CD" w:rsidP="00E513CD">
            <w:pPr>
              <w:pStyle w:val="ListBullet2"/>
            </w:pPr>
            <w:r w:rsidRPr="00E513CD">
              <w:t>time management</w:t>
            </w:r>
          </w:p>
          <w:p w:rsidR="00000000" w:rsidP="00E513CD">
            <w:pPr>
              <w:pStyle w:val="ListBullet2"/>
              <w:rPr>
                <w:lang w:val="en-NZ"/>
              </w:rPr>
            </w:pPr>
            <w:r w:rsidRPr="00E513CD">
              <w:t>negotiation skills.</w:t>
            </w:r>
          </w:p>
        </w:tc>
      </w:tr>
      <w:tr w:rsidTr="005333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BoldandItalics"/>
              </w:rPr>
              <w:t>Training materials</w:t>
            </w:r>
            <w:r w:rsidRPr="00E513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513CD" w:rsidP="00E513CD">
            <w:pPr>
              <w:pStyle w:val="ListBullet2"/>
            </w:pPr>
            <w:r w:rsidRPr="00E513CD">
              <w:t>Training Package Support Materials</w:t>
            </w:r>
          </w:p>
          <w:p w:rsidR="00000000" w:rsidRPr="00E513CD" w:rsidP="00E513CD">
            <w:pPr>
              <w:pStyle w:val="ListBullet2"/>
            </w:pPr>
            <w:r w:rsidRPr="00E513CD">
              <w:t>workbooks</w:t>
            </w:r>
          </w:p>
          <w:p w:rsidR="00000000" w:rsidRPr="00E513CD" w:rsidP="00E513CD">
            <w:pPr>
              <w:pStyle w:val="ListBullet2"/>
            </w:pPr>
            <w:r w:rsidRPr="00E513CD">
              <w:t>workshop guides</w:t>
            </w:r>
          </w:p>
          <w:p w:rsidR="00000000" w:rsidRPr="00E513CD" w:rsidP="00E513CD">
            <w:pPr>
              <w:pStyle w:val="ListBullet2"/>
            </w:pPr>
            <w:r w:rsidRPr="00E513CD">
              <w:t>background reading materials and documents</w:t>
            </w:r>
          </w:p>
          <w:p w:rsidR="00000000" w:rsidRPr="00E513CD" w:rsidP="00E513CD">
            <w:pPr>
              <w:pStyle w:val="ListBullet2"/>
            </w:pPr>
            <w:r w:rsidRPr="00E513CD">
              <w:t>handouts</w:t>
            </w:r>
          </w:p>
          <w:p w:rsidR="00000000" w:rsidRPr="00E513CD" w:rsidP="00E513CD">
            <w:pPr>
              <w:pStyle w:val="ListBullet2"/>
            </w:pPr>
            <w:r w:rsidRPr="00E513CD">
              <w:t>industry and enterprise competency standards</w:t>
            </w:r>
          </w:p>
          <w:p w:rsidR="00000000" w:rsidP="00E513CD">
            <w:pPr>
              <w:pStyle w:val="ListBullet2"/>
              <w:rPr>
                <w:lang w:val="en-NZ"/>
              </w:rPr>
            </w:pPr>
            <w:r w:rsidRPr="00E513CD">
              <w:t>supportive policies and legislation.</w:t>
            </w:r>
          </w:p>
        </w:tc>
      </w:tr>
      <w:tr w:rsidTr="005333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BoldandItalics"/>
              </w:rPr>
              <w:t>Training modules</w:t>
            </w:r>
            <w:r w:rsidRPr="00E513CD">
              <w:t xml:space="preserve"> may be based on:</w:t>
            </w:r>
          </w:p>
        </w:tc>
        <w:tc>
          <w:tcPr>
            <w:tcW w:w="5835" w:type="dxa"/>
            <w:tcBorders>
              <w:top w:val="nil"/>
              <w:left w:val="nil"/>
              <w:bottom w:val="nil"/>
              <w:right w:val="nil"/>
            </w:tcBorders>
            <w:tcMar>
              <w:top w:w="0" w:type="dxa"/>
              <w:left w:w="62" w:type="dxa"/>
              <w:bottom w:w="0" w:type="dxa"/>
              <w:right w:w="62" w:type="dxa"/>
            </w:tcMar>
          </w:tcPr>
          <w:p w:rsidR="00000000" w:rsidRPr="00E513CD" w:rsidP="00E513CD">
            <w:pPr>
              <w:pStyle w:val="ListBullet2"/>
            </w:pPr>
            <w:r w:rsidRPr="00E513CD">
              <w:t>industry Training Packages</w:t>
            </w:r>
          </w:p>
          <w:p w:rsidR="00000000" w:rsidRPr="00E513CD" w:rsidP="00E513CD">
            <w:pPr>
              <w:pStyle w:val="ListBullet2"/>
            </w:pPr>
            <w:r w:rsidRPr="00E513CD">
              <w:t>enterprise Training Packages</w:t>
            </w:r>
          </w:p>
          <w:p w:rsidR="00000000" w:rsidRPr="00E513CD" w:rsidP="00E513CD">
            <w:pPr>
              <w:pStyle w:val="ListBullet2"/>
            </w:pPr>
            <w:r w:rsidRPr="00E513CD">
              <w:t>national, state and local curriculum</w:t>
            </w:r>
          </w:p>
          <w:p w:rsidR="00000000" w:rsidRPr="00E513CD" w:rsidP="00E513CD">
            <w:pPr>
              <w:pStyle w:val="ListBullet2"/>
            </w:pPr>
            <w:r w:rsidRPr="00E513CD">
              <w:t>enterprise-based curriculum</w:t>
            </w:r>
          </w:p>
          <w:p w:rsidR="00000000" w:rsidRPr="00E513CD" w:rsidP="00E513CD">
            <w:pPr>
              <w:pStyle w:val="ListBullet2"/>
            </w:pPr>
            <w:r w:rsidRPr="00E513CD">
              <w:t>international standards</w:t>
            </w:r>
          </w:p>
          <w:p w:rsidR="00000000" w:rsidP="00E513CD">
            <w:pPr>
              <w:pStyle w:val="ListBullet2"/>
              <w:rPr>
                <w:lang w:val="en-NZ"/>
              </w:rPr>
            </w:pPr>
            <w:r w:rsidRPr="00E513CD">
              <w:t>international programs.</w:t>
            </w:r>
          </w:p>
        </w:tc>
      </w:tr>
      <w:tr w:rsidTr="005333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t xml:space="preserve">Company </w:t>
            </w:r>
            <w:r w:rsidRPr="00E513CD">
              <w:rPr>
                <w:rStyle w:val="BoldandItalics"/>
              </w:rPr>
              <w:t>service and sales requirements</w:t>
            </w:r>
            <w:r w:rsidRPr="00E513CD">
              <w:t xml:space="preserve"> may relate t</w:t>
            </w:r>
            <w:r w:rsidRPr="00E513CD">
              <w:t>o:</w:t>
            </w:r>
          </w:p>
        </w:tc>
        <w:tc>
          <w:tcPr>
            <w:tcW w:w="5835" w:type="dxa"/>
            <w:tcBorders>
              <w:top w:val="nil"/>
              <w:left w:val="nil"/>
              <w:bottom w:val="nil"/>
              <w:right w:val="nil"/>
            </w:tcBorders>
            <w:tcMar>
              <w:top w:w="0" w:type="dxa"/>
              <w:left w:w="62" w:type="dxa"/>
              <w:bottom w:w="0" w:type="dxa"/>
              <w:right w:w="62" w:type="dxa"/>
            </w:tcMar>
          </w:tcPr>
          <w:p w:rsidR="00000000" w:rsidRPr="00E513CD" w:rsidP="00E513CD">
            <w:pPr>
              <w:pStyle w:val="ListBullet2"/>
            </w:pPr>
            <w:r w:rsidRPr="00E513CD">
              <w:t>market share</w:t>
            </w:r>
          </w:p>
          <w:p w:rsidR="00000000" w:rsidRPr="00E513CD" w:rsidP="00E513CD">
            <w:pPr>
              <w:pStyle w:val="ListBullet2"/>
            </w:pPr>
            <w:r w:rsidRPr="00E513CD">
              <w:t>positioning with local businesses</w:t>
            </w:r>
          </w:p>
          <w:p w:rsidR="00000000" w:rsidRPr="00E513CD" w:rsidP="00E513CD">
            <w:pPr>
              <w:pStyle w:val="ListBullet2"/>
            </w:pPr>
            <w:r w:rsidRPr="00E513CD">
              <w:t>price</w:t>
            </w:r>
          </w:p>
          <w:p w:rsidR="00000000" w:rsidRPr="00E513CD" w:rsidP="00E513CD">
            <w:pPr>
              <w:pStyle w:val="ListBullet2"/>
            </w:pPr>
            <w:r w:rsidRPr="00E513CD">
              <w:t>quality</w:t>
            </w:r>
          </w:p>
          <w:p w:rsidR="00000000" w:rsidRPr="00E513CD" w:rsidP="00E513CD">
            <w:pPr>
              <w:pStyle w:val="ListBullet2"/>
            </w:pPr>
            <w:r w:rsidRPr="00E513CD">
              <w:t>volume of sales</w:t>
            </w:r>
          </w:p>
          <w:p w:rsidR="00000000" w:rsidRPr="00E513CD" w:rsidP="00E513CD">
            <w:pPr>
              <w:pStyle w:val="ListBullet2"/>
            </w:pPr>
            <w:r w:rsidRPr="00E513CD">
              <w:t>presentation or merchandising of products or services</w:t>
            </w:r>
          </w:p>
          <w:p w:rsidR="00000000" w:rsidRPr="00E513CD" w:rsidP="00E513CD">
            <w:pPr>
              <w:pStyle w:val="ListBullet2"/>
            </w:pPr>
            <w:r w:rsidRPr="00E513CD">
              <w:t>customer retention</w:t>
            </w:r>
          </w:p>
          <w:p w:rsidR="00000000" w:rsidP="00E513CD">
            <w:pPr>
              <w:pStyle w:val="ListBullet2"/>
              <w:rPr>
                <w:lang w:val="en-NZ"/>
              </w:rPr>
            </w:pPr>
            <w:r w:rsidRPr="00E513CD">
              <w:t>shift in sales demographics.</w:t>
            </w:r>
          </w:p>
        </w:tc>
      </w:tr>
      <w:tr w:rsidTr="005333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BoldandItalics"/>
              </w:rPr>
              <w:t>Method of delivery</w:t>
            </w:r>
            <w:r w:rsidRPr="00E513CD">
              <w:t xml:space="preserve"> for training may include:</w:t>
            </w:r>
          </w:p>
        </w:tc>
        <w:tc>
          <w:tcPr>
            <w:tcW w:w="5835" w:type="dxa"/>
            <w:tcBorders>
              <w:top w:val="nil"/>
              <w:left w:val="nil"/>
              <w:bottom w:val="nil"/>
              <w:right w:val="nil"/>
            </w:tcBorders>
            <w:tcMar>
              <w:top w:w="0" w:type="dxa"/>
              <w:left w:w="62" w:type="dxa"/>
              <w:bottom w:w="0" w:type="dxa"/>
              <w:right w:w="62" w:type="dxa"/>
            </w:tcMar>
          </w:tcPr>
          <w:p w:rsidR="00000000" w:rsidRPr="00E513CD" w:rsidP="00E513CD">
            <w:pPr>
              <w:pStyle w:val="ListBullet2"/>
            </w:pPr>
            <w:r w:rsidRPr="00E513CD">
              <w:t>face to face</w:t>
            </w:r>
          </w:p>
          <w:p w:rsidR="00000000" w:rsidRPr="00E513CD" w:rsidP="00E513CD">
            <w:pPr>
              <w:pStyle w:val="ListBullet2"/>
            </w:pPr>
            <w:r w:rsidRPr="00E513CD">
              <w:t>distance</w:t>
            </w:r>
          </w:p>
          <w:p w:rsidR="00000000" w:rsidRPr="00E513CD" w:rsidP="00E513CD">
            <w:pPr>
              <w:pStyle w:val="ListBullet2"/>
            </w:pPr>
            <w:r w:rsidRPr="00E513CD">
              <w:t>lock step, partly self-paced or all self-paced</w:t>
            </w:r>
          </w:p>
          <w:p w:rsidR="00000000" w:rsidRPr="00E513CD" w:rsidP="00E513CD">
            <w:pPr>
              <w:pStyle w:val="ListBullet2"/>
            </w:pPr>
            <w:r w:rsidRPr="00E513CD">
              <w:t>trainer-centred or participant-centred</w:t>
            </w:r>
          </w:p>
          <w:p w:rsidR="00000000" w:rsidRPr="00E513CD" w:rsidP="00E513CD">
            <w:pPr>
              <w:pStyle w:val="ListBullet2"/>
            </w:pPr>
            <w:r w:rsidRPr="00E513CD">
              <w:t>real time or time independent</w:t>
            </w:r>
          </w:p>
          <w:p w:rsidR="00000000" w:rsidRPr="00E513CD" w:rsidP="00E513CD">
            <w:pPr>
              <w:pStyle w:val="ListBullet2"/>
            </w:pPr>
            <w:r w:rsidRPr="00E513CD">
              <w:t>place dependent or place independent</w:t>
            </w:r>
          </w:p>
          <w:p w:rsidR="00000000" w:rsidRPr="00E513CD" w:rsidP="00E513CD">
            <w:pPr>
              <w:pStyle w:val="ListBullet2"/>
            </w:pPr>
            <w:r w:rsidRPr="00E513CD">
              <w:t>interactive, for example:</w:t>
            </w:r>
          </w:p>
          <w:p w:rsidR="00000000" w:rsidRPr="00E513CD" w:rsidP="00E513CD">
            <w:pPr>
              <w:pStyle w:val="ListBullet3"/>
            </w:pPr>
            <w:r w:rsidRPr="00E513CD">
              <w:t>audio or video conferencing</w:t>
            </w:r>
          </w:p>
          <w:p w:rsidR="00000000" w:rsidRPr="00E513CD" w:rsidP="00E513CD">
            <w:pPr>
              <w:pStyle w:val="ListBullet3"/>
            </w:pPr>
            <w:r w:rsidRPr="00E513CD">
              <w:t>computer assisted</w:t>
            </w:r>
          </w:p>
          <w:p w:rsidR="00000000" w:rsidP="00E513CD">
            <w:pPr>
              <w:pStyle w:val="ListBullet3"/>
              <w:rPr>
                <w:lang w:val="en-NZ"/>
              </w:rPr>
            </w:pPr>
            <w:r w:rsidRPr="00E513CD">
              <w:t>discussion.</w:t>
            </w:r>
          </w:p>
        </w:tc>
      </w:tr>
      <w:tr w:rsidTr="005333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BoldandItalics"/>
              </w:rPr>
              <w:t>Job</w:t>
            </w:r>
            <w:r w:rsidRPr="00E513CD">
              <w:t>-</w:t>
            </w:r>
            <w:r w:rsidRPr="00E513CD">
              <w:rPr>
                <w:rStyle w:val="BoldandItalics"/>
              </w:rPr>
              <w:t>competency gaps</w:t>
            </w:r>
            <w:r w:rsidRPr="00E513CD">
              <w:t xml:space="preserve"> may be identified via:</w:t>
            </w:r>
          </w:p>
        </w:tc>
        <w:tc>
          <w:tcPr>
            <w:tcW w:w="5835" w:type="dxa"/>
            <w:tcBorders>
              <w:top w:val="nil"/>
              <w:left w:val="nil"/>
              <w:bottom w:val="nil"/>
              <w:right w:val="nil"/>
            </w:tcBorders>
            <w:tcMar>
              <w:top w:w="0" w:type="dxa"/>
              <w:left w:w="62" w:type="dxa"/>
              <w:bottom w:w="0" w:type="dxa"/>
              <w:right w:w="62" w:type="dxa"/>
            </w:tcMar>
          </w:tcPr>
          <w:p w:rsidR="00000000" w:rsidRPr="00E513CD" w:rsidP="00E513CD">
            <w:pPr>
              <w:pStyle w:val="ListBullet2"/>
            </w:pPr>
            <w:r w:rsidRPr="00E513CD">
              <w:t>industry and enterprise competency standards</w:t>
            </w:r>
          </w:p>
          <w:p w:rsidR="00000000" w:rsidRPr="00E513CD" w:rsidP="00E513CD">
            <w:pPr>
              <w:pStyle w:val="ListBullet2"/>
            </w:pPr>
            <w:r w:rsidRPr="00E513CD">
              <w:t>licensing requirements</w:t>
            </w:r>
          </w:p>
          <w:p w:rsidR="00000000" w:rsidRPr="00E513CD" w:rsidP="00E513CD">
            <w:pPr>
              <w:pStyle w:val="ListBullet2"/>
            </w:pPr>
            <w:r w:rsidRPr="00E513CD">
              <w:t>job descriptions</w:t>
            </w:r>
          </w:p>
          <w:p w:rsidR="00000000" w:rsidRPr="00E513CD" w:rsidP="00E513CD">
            <w:pPr>
              <w:pStyle w:val="ListBullet2"/>
            </w:pPr>
            <w:r w:rsidRPr="00E513CD">
              <w:t>discussions with client group</w:t>
            </w:r>
          </w:p>
          <w:p w:rsidR="00000000" w:rsidRPr="00E513CD" w:rsidP="00E513CD">
            <w:pPr>
              <w:pStyle w:val="ListBullet2"/>
            </w:pPr>
            <w:r w:rsidRPr="00E513CD">
              <w:t>observations of staff</w:t>
            </w:r>
          </w:p>
          <w:p w:rsidR="00000000" w:rsidRPr="00E513CD" w:rsidP="00E513CD">
            <w:pPr>
              <w:pStyle w:val="ListBullet2"/>
            </w:pPr>
            <w:r w:rsidRPr="00E513CD">
              <w:t>enterprise skills audit reports</w:t>
            </w:r>
          </w:p>
          <w:p w:rsidR="00000000" w:rsidRPr="00E513CD" w:rsidP="00E513CD">
            <w:pPr>
              <w:pStyle w:val="ListBullet2"/>
            </w:pPr>
            <w:r w:rsidRPr="00E513CD">
              <w:t>industry skills audit reports</w:t>
            </w:r>
          </w:p>
          <w:p w:rsidR="00000000" w:rsidRPr="00E513CD" w:rsidP="00E513CD">
            <w:pPr>
              <w:pStyle w:val="ListBullet2"/>
            </w:pPr>
            <w:r w:rsidRPr="00E513CD">
              <w:t>standard operating procedures</w:t>
            </w:r>
          </w:p>
          <w:p w:rsidR="00000000" w:rsidRPr="00E513CD" w:rsidP="00E513CD">
            <w:pPr>
              <w:pStyle w:val="ListBullet2"/>
            </w:pPr>
            <w:r w:rsidRPr="00E513CD">
              <w:t>benchmarking reports</w:t>
            </w:r>
          </w:p>
          <w:p w:rsidR="00000000" w:rsidRPr="00E513CD" w:rsidP="00E513CD">
            <w:pPr>
              <w:pStyle w:val="ListBullet2"/>
            </w:pPr>
            <w:r w:rsidRPr="00E513CD">
              <w:t>industry publications and reports</w:t>
            </w:r>
          </w:p>
          <w:p w:rsidR="00000000" w:rsidRPr="00E513CD" w:rsidP="00E513CD">
            <w:pPr>
              <w:pStyle w:val="ListBullet2"/>
            </w:pPr>
            <w:r w:rsidRPr="00E513CD">
              <w:t>government reports</w:t>
            </w:r>
          </w:p>
          <w:p w:rsidR="00000000" w:rsidP="00E513CD">
            <w:pPr>
              <w:pStyle w:val="ListBullet2"/>
              <w:rPr>
                <w:lang w:val="en-NZ"/>
              </w:rPr>
            </w:pPr>
            <w:r w:rsidRPr="00E513CD">
              <w:t>market needs analysis reports.</w:t>
            </w:r>
          </w:p>
        </w:tc>
      </w:tr>
      <w:tr w:rsidTr="005333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BoldandItalics"/>
              </w:rPr>
              <w:t>Training and information sessions</w:t>
            </w:r>
            <w:r w:rsidRPr="00E513CD">
              <w:t xml:space="preserve"> may be conducted:</w:t>
            </w:r>
          </w:p>
        </w:tc>
        <w:tc>
          <w:tcPr>
            <w:tcW w:w="5835" w:type="dxa"/>
            <w:tcBorders>
              <w:top w:val="nil"/>
              <w:left w:val="nil"/>
              <w:bottom w:val="nil"/>
              <w:right w:val="nil"/>
            </w:tcBorders>
            <w:tcMar>
              <w:top w:w="0" w:type="dxa"/>
              <w:left w:w="62" w:type="dxa"/>
              <w:bottom w:w="0" w:type="dxa"/>
              <w:right w:w="62" w:type="dxa"/>
            </w:tcMar>
          </w:tcPr>
          <w:p w:rsidR="00000000" w:rsidRPr="00E513CD" w:rsidP="00E513CD">
            <w:pPr>
              <w:pStyle w:val="ListBullet2"/>
            </w:pPr>
            <w:r w:rsidRPr="00E513CD">
              <w:t>on the job</w:t>
            </w:r>
          </w:p>
          <w:p w:rsidR="00000000" w:rsidRPr="00E513CD" w:rsidP="00E513CD">
            <w:pPr>
              <w:pStyle w:val="ListBullet2"/>
            </w:pPr>
            <w:r w:rsidRPr="00E513CD">
              <w:t>in a simulated setting</w:t>
            </w:r>
          </w:p>
          <w:p w:rsidR="00000000" w:rsidRPr="00E513CD" w:rsidP="00E513CD">
            <w:pPr>
              <w:pStyle w:val="ListBullet2"/>
            </w:pPr>
            <w:r w:rsidRPr="00E513CD">
              <w:t>in a training organisation</w:t>
            </w:r>
          </w:p>
          <w:p w:rsidR="00000000" w:rsidRPr="00E513CD" w:rsidP="00E513CD">
            <w:pPr>
              <w:pStyle w:val="ListBullet2"/>
            </w:pPr>
            <w:r w:rsidRPr="00E513CD">
              <w:t>in a combination of locations to suit the units of competency being learned or assessed</w:t>
            </w:r>
          </w:p>
          <w:p w:rsidR="00000000" w:rsidRPr="00E513CD" w:rsidP="00E513CD">
            <w:pPr>
              <w:pStyle w:val="ListBullet2"/>
            </w:pPr>
            <w:r w:rsidRPr="00E513CD">
              <w:t>in a single-site or multi-site operation</w:t>
            </w:r>
          </w:p>
          <w:p w:rsidR="00000000" w:rsidP="00E513CD">
            <w:pPr>
              <w:pStyle w:val="ListBullet2"/>
              <w:rPr>
                <w:lang w:val="en-NZ"/>
              </w:rPr>
            </w:pPr>
            <w:r w:rsidRPr="00E513CD">
              <w:t>in a simulated work environment.</w:t>
            </w:r>
          </w:p>
        </w:tc>
      </w:tr>
      <w:tr w:rsidTr="005333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513CD">
            <w:pPr>
              <w:pStyle w:val="BodyText"/>
              <w:rPr>
                <w:lang w:val="en-NZ"/>
              </w:rPr>
            </w:pPr>
            <w:r w:rsidRPr="00E513CD">
              <w:rPr>
                <w:rStyle w:val="BoldandItalics"/>
              </w:rPr>
              <w:t>Company policy and procedures</w:t>
            </w:r>
            <w:r w:rsidRPr="00E513CD">
              <w:t xml:space="preserve"> in relation to:</w:t>
            </w:r>
          </w:p>
        </w:tc>
        <w:tc>
          <w:tcPr>
            <w:tcW w:w="5835" w:type="dxa"/>
            <w:tcBorders>
              <w:top w:val="nil"/>
              <w:left w:val="nil"/>
              <w:bottom w:val="nil"/>
              <w:right w:val="nil"/>
            </w:tcBorders>
            <w:tcMar>
              <w:top w:w="0" w:type="dxa"/>
              <w:left w:w="62" w:type="dxa"/>
              <w:bottom w:w="0" w:type="dxa"/>
              <w:right w:w="62" w:type="dxa"/>
            </w:tcMar>
          </w:tcPr>
          <w:p w:rsidR="00000000" w:rsidRPr="00E513CD" w:rsidP="00E513CD">
            <w:pPr>
              <w:pStyle w:val="ListBullet2"/>
            </w:pPr>
            <w:r w:rsidRPr="00E513CD">
              <w:t>sale of products and services</w:t>
            </w:r>
          </w:p>
          <w:p w:rsidR="00000000" w:rsidRPr="00E513CD" w:rsidP="00E513CD">
            <w:pPr>
              <w:pStyle w:val="ListBullet2"/>
            </w:pPr>
            <w:r w:rsidRPr="00E513CD">
              <w:t>performance appr</w:t>
            </w:r>
            <w:r w:rsidRPr="00E513CD">
              <w:t>aisal</w:t>
            </w:r>
          </w:p>
          <w:p w:rsidR="00000000" w:rsidRPr="00E513CD" w:rsidP="00E513CD">
            <w:pPr>
              <w:pStyle w:val="ListBullet2"/>
            </w:pPr>
            <w:r w:rsidRPr="00E513CD">
              <w:t>employee relations</w:t>
            </w:r>
          </w:p>
          <w:p w:rsidR="00000000" w:rsidRPr="00E513CD" w:rsidP="00E513CD">
            <w:pPr>
              <w:pStyle w:val="ListBullet2"/>
            </w:pPr>
            <w:r w:rsidRPr="00E513CD">
              <w:t>staff development.</w:t>
            </w:r>
          </w:p>
        </w:tc>
      </w:tr>
    </w:tbl>
    <w:p w:rsidR="00000000" w:rsidRPr="00E513CD" w:rsidP="00E513CD">
      <w:pPr>
        <w:pStyle w:val="BodyText"/>
      </w:pPr>
    </w:p>
    <w:p w:rsidR="00000000" w:rsidRPr="00E513CD" w:rsidP="00E513CD">
      <w:pPr>
        <w:pStyle w:val="AllowPageBreak"/>
      </w:pPr>
    </w:p>
    <w:p w:rsidR="00000000" w:rsidRPr="00E513CD" w:rsidP="00E513CD">
      <w:pPr>
        <w:pStyle w:val="Heading1"/>
      </w:pPr>
      <w:bookmarkStart w:id="12" w:name="O_395283"/>
      <w:bookmarkEnd w:id="12"/>
      <w:r w:rsidRPr="00E513CD">
        <w:t>Unit Sector(s)</w:t>
      </w:r>
    </w:p>
    <w:p w:rsidR="00000000" w:rsidRPr="00E513CD" w:rsidP="00E513CD">
      <w:pPr>
        <w:pStyle w:val="BodyText"/>
      </w:pPr>
      <w:r w:rsidRPr="00E513CD">
        <w:t>Cross-Sector</w:t>
      </w:r>
    </w:p>
    <w:p w:rsidR="00000000" w:rsidRPr="00E513CD" w:rsidP="00E513CD">
      <w:pPr>
        <w:pStyle w:val="AllowPageBreak"/>
      </w:pPr>
    </w:p>
    <w:p w:rsidR="00000000" w:rsidRPr="00E513CD" w:rsidP="00E513CD">
      <w:pPr>
        <w:pStyle w:val="Heading1"/>
      </w:pPr>
      <w:bookmarkStart w:id="13" w:name="O_395295"/>
      <w:bookmarkEnd w:id="13"/>
      <w:r w:rsidRPr="00E513CD">
        <w:t>Competency field</w:t>
      </w:r>
    </w:p>
    <w:p w:rsidR="00000000" w:rsidRPr="00E513CD" w:rsidP="00E513CD">
      <w:pPr>
        <w:pStyle w:val="BodyText"/>
      </w:pPr>
      <w:r w:rsidRPr="00E513CD">
        <w:t>Sales</w:t>
      </w:r>
    </w:p>
    <w:p w:rsidR="00000000" w:rsidRPr="00E513CD" w:rsidP="00E513CD"/>
    <w:sectPr w:rsidSect="00E513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3315" w:rsidP="005333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315" w:rsidP="00E513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3315" w:rsidP="00E513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33315" w:rsidP="00E513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CD" w:rsidRPr="00533315" w:rsidP="005333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315" w:rsidP="00E513CD">
    <w:pPr>
      <w:pStyle w:val="Header"/>
      <w:framePr w:wrap="around"/>
    </w:pPr>
    <w:r>
      <w:fldChar w:fldCharType="begin"/>
    </w:r>
    <w:r>
      <w:instrText xml:space="preserve"> TITLE   \* MERGEFORMAT </w:instrText>
    </w:r>
    <w:r>
      <w:fldChar w:fldCharType="separate"/>
    </w:r>
    <w:r>
      <w:t>SIRXSLS007A Train sales team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533315" w:rsidP="00E51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42C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88B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5A3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3CD"/>
    <w:pPr>
      <w:spacing w:before="360" w:after="60"/>
      <w:outlineLvl w:val="0"/>
    </w:pPr>
    <w:rPr>
      <w:sz w:val="32"/>
    </w:rPr>
  </w:style>
  <w:style w:type="paragraph" w:styleId="Heading2">
    <w:name w:val="heading 2"/>
    <w:basedOn w:val="HeadingBase"/>
    <w:next w:val="BodyText"/>
    <w:link w:val="Heading2Char"/>
    <w:qFormat/>
    <w:rsid w:val="00E513CD"/>
    <w:pPr>
      <w:keepLines/>
      <w:spacing w:before="240" w:after="120"/>
      <w:outlineLvl w:val="1"/>
    </w:pPr>
    <w:rPr>
      <w:sz w:val="28"/>
      <w:szCs w:val="40"/>
    </w:rPr>
  </w:style>
  <w:style w:type="paragraph" w:styleId="Heading3">
    <w:name w:val="heading 3"/>
    <w:basedOn w:val="HeadingBase"/>
    <w:next w:val="BodyText"/>
    <w:link w:val="Heading3Char"/>
    <w:qFormat/>
    <w:rsid w:val="00E513CD"/>
    <w:pPr>
      <w:spacing w:before="180" w:after="120"/>
      <w:outlineLvl w:val="2"/>
    </w:pPr>
    <w:rPr>
      <w:spacing w:val="-10"/>
      <w:kern w:val="32"/>
    </w:rPr>
  </w:style>
  <w:style w:type="paragraph" w:styleId="Heading4">
    <w:name w:val="heading 4"/>
    <w:basedOn w:val="HeadingBase"/>
    <w:next w:val="BodyText"/>
    <w:link w:val="Heading4Char"/>
    <w:qFormat/>
    <w:rsid w:val="00E513CD"/>
    <w:pPr>
      <w:spacing w:before="160" w:after="120"/>
      <w:outlineLvl w:val="3"/>
    </w:pPr>
    <w:rPr>
      <w:sz w:val="22"/>
    </w:rPr>
  </w:style>
  <w:style w:type="paragraph" w:styleId="Heading5">
    <w:name w:val="heading 5"/>
    <w:basedOn w:val="HeadingBase"/>
    <w:next w:val="Normal"/>
    <w:link w:val="Heading5Char"/>
    <w:qFormat/>
    <w:rsid w:val="00E513CD"/>
    <w:pPr>
      <w:spacing w:before="80"/>
      <w:outlineLvl w:val="4"/>
    </w:pPr>
    <w:rPr>
      <w:color w:val="918585"/>
      <w:sz w:val="20"/>
    </w:rPr>
  </w:style>
  <w:style w:type="paragraph" w:styleId="Heading6">
    <w:name w:val="heading 6"/>
    <w:basedOn w:val="HeadingBase"/>
    <w:next w:val="Normal"/>
    <w:link w:val="Heading6Char"/>
    <w:qFormat/>
    <w:rsid w:val="00E513CD"/>
    <w:pPr>
      <w:spacing w:before="60"/>
      <w:outlineLvl w:val="5"/>
    </w:pPr>
    <w:rPr>
      <w:color w:val="918585"/>
      <w:sz w:val="20"/>
    </w:rPr>
  </w:style>
  <w:style w:type="paragraph" w:styleId="Heading7">
    <w:name w:val="heading 7"/>
    <w:basedOn w:val="Normal"/>
    <w:next w:val="Normal"/>
    <w:link w:val="Heading7Char"/>
    <w:qFormat/>
    <w:rsid w:val="00E513CD"/>
    <w:pPr>
      <w:ind w:left="720"/>
      <w:outlineLvl w:val="6"/>
    </w:pPr>
    <w:rPr>
      <w:i/>
    </w:rPr>
  </w:style>
  <w:style w:type="paragraph" w:styleId="Heading8">
    <w:name w:val="heading 8"/>
    <w:basedOn w:val="Normal"/>
    <w:next w:val="Normal"/>
    <w:link w:val="Heading8Char"/>
    <w:qFormat/>
    <w:rsid w:val="00E513CD"/>
    <w:pPr>
      <w:ind w:left="720"/>
      <w:outlineLvl w:val="7"/>
    </w:pPr>
    <w:rPr>
      <w:i/>
    </w:rPr>
  </w:style>
  <w:style w:type="paragraph" w:styleId="Heading9">
    <w:name w:val="heading 9"/>
    <w:basedOn w:val="Normal"/>
    <w:next w:val="Normal"/>
    <w:link w:val="Heading9Char"/>
    <w:qFormat/>
    <w:rsid w:val="00E513CD"/>
    <w:pPr>
      <w:ind w:left="720"/>
      <w:outlineLvl w:val="8"/>
    </w:pPr>
    <w:rPr>
      <w:i/>
    </w:rPr>
  </w:style>
  <w:style w:type="character" w:default="1" w:styleId="DefaultParagraphFont">
    <w:name w:val="Default Paragraph Font"/>
    <w:uiPriority w:val="1"/>
    <w:unhideWhenUsed/>
    <w:rsid w:val="00E51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3CD"/>
  </w:style>
  <w:style w:type="character" w:customStyle="1" w:styleId="Heading1Char">
    <w:name w:val="Heading 1 Char"/>
    <w:basedOn w:val="DefaultParagraphFont"/>
    <w:link w:val="Heading1"/>
    <w:rsid w:val="00E513CD"/>
    <w:rPr>
      <w:rFonts w:ascii="Times New Roman" w:eastAsia="Times New Roman" w:hAnsi="Times New Roman" w:cs="Times New Roman"/>
      <w:b/>
      <w:sz w:val="32"/>
      <w:szCs w:val="20"/>
      <w:lang w:eastAsia="en-US"/>
    </w:rPr>
  </w:style>
  <w:style w:type="paragraph" w:styleId="BodyText">
    <w:name w:val="Body Text"/>
    <w:basedOn w:val="Normal"/>
    <w:link w:val="BodyTextChar"/>
    <w:rsid w:val="00E513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13CD"/>
    <w:rPr>
      <w:rFonts w:ascii="Times New Roman" w:eastAsia="Times New Roman" w:hAnsi="Times New Roman" w:cs="Times New Roman"/>
      <w:sz w:val="24"/>
      <w:lang w:eastAsia="en-US"/>
    </w:rPr>
  </w:style>
  <w:style w:type="paragraph" w:styleId="Footer">
    <w:name w:val="footer"/>
    <w:basedOn w:val="Normal"/>
    <w:link w:val="FooterChar"/>
    <w:rsid w:val="00E51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3CD"/>
    <w:rPr>
      <w:rFonts w:ascii="Times New Roman" w:eastAsia="Times New Roman" w:hAnsi="Times New Roman" w:cs="Times New Roman"/>
      <w:sz w:val="16"/>
      <w:lang w:eastAsia="en-US"/>
    </w:rPr>
  </w:style>
  <w:style w:type="paragraph" w:styleId="List">
    <w:name w:val="List"/>
    <w:basedOn w:val="BodyText"/>
    <w:next w:val="BodyText"/>
    <w:rsid w:val="00E513CD"/>
    <w:pPr>
      <w:tabs>
        <w:tab w:val="left" w:pos="340"/>
      </w:tabs>
      <w:spacing w:before="60" w:after="60"/>
      <w:ind w:left="340" w:hanging="340"/>
    </w:pPr>
  </w:style>
  <w:style w:type="paragraph" w:styleId="ListBullet">
    <w:name w:val="List Bullet"/>
    <w:basedOn w:val="List"/>
    <w:rsid w:val="00E513CD"/>
    <w:pPr>
      <w:numPr>
        <w:numId w:val="14"/>
      </w:numPr>
      <w:tabs>
        <w:tab w:val="clear" w:pos="340"/>
      </w:tabs>
      <w:spacing w:before="40" w:after="40"/>
    </w:pPr>
  </w:style>
  <w:style w:type="character" w:customStyle="1" w:styleId="SpecialBold">
    <w:name w:val="Special Bold"/>
    <w:basedOn w:val="DefaultParagraphFont"/>
    <w:rsid w:val="00E513CD"/>
    <w:rPr>
      <w:b/>
      <w:spacing w:val="0"/>
    </w:rPr>
  </w:style>
  <w:style w:type="paragraph" w:styleId="ListBullet2">
    <w:name w:val="List Bullet 2"/>
    <w:basedOn w:val="List2"/>
    <w:rsid w:val="00E513CD"/>
    <w:pPr>
      <w:numPr>
        <w:numId w:val="15"/>
      </w:numPr>
      <w:tabs>
        <w:tab w:val="clear" w:pos="680"/>
      </w:tabs>
    </w:pPr>
  </w:style>
  <w:style w:type="paragraph" w:customStyle="1" w:styleId="SuperHeading">
    <w:name w:val="SuperHeading"/>
    <w:basedOn w:val="Normal"/>
    <w:rsid w:val="00E513CD"/>
    <w:pPr>
      <w:spacing w:before="240" w:after="120"/>
      <w:outlineLvl w:val="0"/>
    </w:pPr>
    <w:rPr>
      <w:rFonts w:ascii="Times New Roman" w:hAnsi="Times New Roman"/>
      <w:b/>
      <w:sz w:val="28"/>
    </w:rPr>
  </w:style>
  <w:style w:type="paragraph" w:customStyle="1" w:styleId="AllowPageBreak">
    <w:name w:val="AllowPageBreak"/>
    <w:rsid w:val="00E513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13CD"/>
    <w:pPr>
      <w:numPr>
        <w:numId w:val="3"/>
      </w:numPr>
      <w:tabs>
        <w:tab w:val="clear" w:pos="1021"/>
      </w:tabs>
      <w:ind w:left="1037" w:hanging="357"/>
    </w:pPr>
  </w:style>
  <w:style w:type="character" w:customStyle="1" w:styleId="BoldandItalics">
    <w:name w:val="Bold and Italics"/>
    <w:qFormat/>
    <w:rsid w:val="00E513CD"/>
    <w:rPr>
      <w:b/>
      <w:i/>
      <w:u w:val="none"/>
    </w:rPr>
  </w:style>
  <w:style w:type="character" w:customStyle="1" w:styleId="Heading2Char">
    <w:name w:val="Heading 2 Char"/>
    <w:basedOn w:val="DefaultParagraphFont"/>
    <w:link w:val="Heading2"/>
    <w:rsid w:val="00E51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3CD"/>
    <w:rPr>
      <w:rFonts w:ascii="Courier New" w:eastAsia="Times New Roman" w:hAnsi="Courier New" w:cs="Times New Roman"/>
      <w:i/>
      <w:szCs w:val="20"/>
      <w:lang w:eastAsia="en-US"/>
    </w:rPr>
  </w:style>
  <w:style w:type="paragraph" w:customStyle="1" w:styleId="HeadingBase">
    <w:name w:val="Heading Base"/>
    <w:rsid w:val="00E51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3CD"/>
    <w:pPr>
      <w:tabs>
        <w:tab w:val="right" w:leader="dot" w:pos="9072"/>
      </w:tabs>
      <w:ind w:left="567"/>
    </w:pPr>
    <w:rPr>
      <w:szCs w:val="22"/>
    </w:rPr>
  </w:style>
  <w:style w:type="paragraph" w:customStyle="1" w:styleId="TOCBase">
    <w:name w:val="TOC Base"/>
    <w:rsid w:val="00E51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3CD"/>
    <w:pPr>
      <w:tabs>
        <w:tab w:val="right" w:leader="dot" w:pos="9072"/>
      </w:tabs>
      <w:spacing w:before="40" w:after="40"/>
      <w:ind w:left="284"/>
    </w:pPr>
    <w:rPr>
      <w:rFonts w:ascii="Times New Roman" w:hAnsi="Times New Roman"/>
    </w:rPr>
  </w:style>
  <w:style w:type="paragraph" w:styleId="TOC1">
    <w:name w:val="toc 1"/>
    <w:basedOn w:val="TOCBase"/>
    <w:next w:val="Normal"/>
    <w:rsid w:val="00E513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13CD"/>
    <w:pPr>
      <w:spacing w:before="5040"/>
      <w:jc w:val="center"/>
    </w:pPr>
    <w:rPr>
      <w:sz w:val="48"/>
      <w:szCs w:val="72"/>
      <w:lang w:val="en-US"/>
    </w:rPr>
  </w:style>
  <w:style w:type="character" w:customStyle="1" w:styleId="TitleChar">
    <w:name w:val="Title Char"/>
    <w:basedOn w:val="DefaultParagraphFont"/>
    <w:link w:val="Title"/>
    <w:rsid w:val="00E51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3CD"/>
    <w:pPr>
      <w:tabs>
        <w:tab w:val="left" w:pos="3600"/>
        <w:tab w:val="left" w:pos="3958"/>
      </w:tabs>
    </w:pPr>
  </w:style>
  <w:style w:type="paragraph" w:customStyle="1" w:styleId="Note">
    <w:name w:val="Note"/>
    <w:basedOn w:val="BodyText"/>
    <w:rsid w:val="00E51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3CD"/>
    <w:pPr>
      <w:framePr w:wrap="auto" w:hAnchor="text" w:y="6049"/>
    </w:pPr>
    <w:rPr>
      <w:color w:val="000000"/>
      <w:sz w:val="40"/>
    </w:rPr>
  </w:style>
  <w:style w:type="paragraph" w:customStyle="1" w:styleId="TOCTitle">
    <w:name w:val="TOCTitle"/>
    <w:basedOn w:val="Heading1"/>
    <w:rsid w:val="00E513CD"/>
    <w:pPr>
      <w:spacing w:after="240"/>
      <w:jc w:val="center"/>
      <w:outlineLvl w:val="9"/>
    </w:pPr>
    <w:rPr>
      <w:caps/>
    </w:rPr>
  </w:style>
  <w:style w:type="paragraph" w:customStyle="1" w:styleId="Version">
    <w:name w:val="Version"/>
    <w:rsid w:val="00E513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13CD"/>
    <w:pPr>
      <w:keepNext w:val="0"/>
      <w:tabs>
        <w:tab w:val="right" w:pos="4176"/>
      </w:tabs>
      <w:ind w:left="198" w:hanging="198"/>
    </w:pPr>
    <w:rPr>
      <w:rFonts w:ascii="Garamond" w:hAnsi="Garamond"/>
    </w:rPr>
  </w:style>
  <w:style w:type="paragraph" w:styleId="IndexHeading">
    <w:name w:val="index heading"/>
    <w:basedOn w:val="Normal"/>
    <w:next w:val="Index1"/>
    <w:semiHidden/>
    <w:rsid w:val="00E513CD"/>
    <w:pPr>
      <w:spacing w:before="120" w:after="120"/>
    </w:pPr>
    <w:rPr>
      <w:rFonts w:ascii="Arial" w:hAnsi="Arial"/>
      <w:b/>
      <w:color w:val="918585"/>
      <w:sz w:val="24"/>
    </w:rPr>
  </w:style>
  <w:style w:type="paragraph" w:styleId="Header">
    <w:name w:val="header"/>
    <w:basedOn w:val="Normal"/>
    <w:link w:val="HeaderChar"/>
    <w:rsid w:val="00E51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3CD"/>
    <w:rPr>
      <w:rFonts w:ascii="Times New Roman" w:eastAsia="Times New Roman" w:hAnsi="Times New Roman" w:cs="Times New Roman"/>
      <w:sz w:val="16"/>
      <w:szCs w:val="20"/>
      <w:lang w:val="en-GB" w:eastAsia="en-US"/>
    </w:rPr>
  </w:style>
  <w:style w:type="paragraph" w:customStyle="1" w:styleId="Chapter">
    <w:name w:val="Chapter"/>
    <w:basedOn w:val="Normal"/>
    <w:rsid w:val="00E513CD"/>
    <w:pPr>
      <w:spacing w:before="240"/>
    </w:pPr>
    <w:rPr>
      <w:rFonts w:ascii="Times New Roman" w:hAnsi="Times New Roman"/>
      <w:smallCaps/>
      <w:spacing w:val="80"/>
      <w:sz w:val="28"/>
    </w:rPr>
  </w:style>
  <w:style w:type="paragraph" w:customStyle="1" w:styleId="InChapter">
    <w:name w:val="InChapter"/>
    <w:basedOn w:val="Heading3"/>
    <w:rsid w:val="00E513CD"/>
    <w:pPr>
      <w:spacing w:after="240"/>
      <w:outlineLvl w:val="9"/>
    </w:pPr>
    <w:rPr>
      <w:noProof/>
    </w:rPr>
  </w:style>
  <w:style w:type="paragraph" w:styleId="Index2">
    <w:name w:val="index 2"/>
    <w:basedOn w:val="Normal"/>
    <w:next w:val="Normal"/>
    <w:semiHidden/>
    <w:rsid w:val="00E513CD"/>
    <w:pPr>
      <w:tabs>
        <w:tab w:val="right" w:pos="4176"/>
      </w:tabs>
      <w:ind w:left="568" w:hanging="284"/>
    </w:pPr>
    <w:rPr>
      <w:rFonts w:ascii="Garamond" w:hAnsi="Garamond"/>
    </w:rPr>
  </w:style>
  <w:style w:type="paragraph" w:customStyle="1" w:styleId="Byline">
    <w:name w:val="Byline"/>
    <w:rsid w:val="00E51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3CD"/>
    <w:pPr>
      <w:tabs>
        <w:tab w:val="clear" w:pos="3600"/>
        <w:tab w:val="clear" w:pos="3958"/>
      </w:tabs>
      <w:jc w:val="right"/>
    </w:pPr>
  </w:style>
  <w:style w:type="character" w:styleId="Emphasis">
    <w:name w:val="Emphasis"/>
    <w:basedOn w:val="DefaultParagraphFont"/>
    <w:qFormat/>
    <w:rsid w:val="00E513CD"/>
    <w:rPr>
      <w:i/>
    </w:rPr>
  </w:style>
  <w:style w:type="paragraph" w:styleId="Caption">
    <w:name w:val="caption"/>
    <w:basedOn w:val="BodyText"/>
    <w:next w:val="Normal"/>
    <w:qFormat/>
    <w:rsid w:val="00E513CD"/>
    <w:pPr>
      <w:framePr w:w="2268" w:hSpace="181" w:vSpace="181" w:wrap="around" w:vAnchor="text" w:hAnchor="page" w:x="1135" w:y="285" w:anchorLock="1"/>
    </w:pPr>
    <w:rPr>
      <w:i/>
    </w:rPr>
  </w:style>
  <w:style w:type="paragraph" w:customStyle="1" w:styleId="MiniTOCTitle">
    <w:name w:val="MiniTOCTitle"/>
    <w:basedOn w:val="Heading4"/>
    <w:rsid w:val="00E513CD"/>
    <w:pPr>
      <w:spacing w:before="240"/>
      <w:outlineLvl w:val="9"/>
    </w:pPr>
    <w:rPr>
      <w:noProof/>
      <w:sz w:val="24"/>
    </w:rPr>
  </w:style>
  <w:style w:type="paragraph" w:customStyle="1" w:styleId="MiniTOCItem">
    <w:name w:val="MiniTOCItem"/>
    <w:basedOn w:val="ListBullet"/>
    <w:rsid w:val="00E513CD"/>
    <w:pPr>
      <w:numPr>
        <w:numId w:val="0"/>
      </w:numPr>
      <w:tabs>
        <w:tab w:val="right" w:leader="dot" w:pos="6521"/>
      </w:tabs>
      <w:spacing w:before="0" w:after="0"/>
    </w:pPr>
  </w:style>
  <w:style w:type="paragraph" w:customStyle="1" w:styleId="TOFTitle">
    <w:name w:val="TOFTitle"/>
    <w:basedOn w:val="TOCTitle"/>
    <w:rsid w:val="00E513CD"/>
  </w:style>
  <w:style w:type="paragraph" w:styleId="TableofFigures">
    <w:name w:val="table of figures"/>
    <w:basedOn w:val="Normal"/>
    <w:next w:val="Normal"/>
    <w:semiHidden/>
    <w:rsid w:val="00E513CD"/>
    <w:pPr>
      <w:tabs>
        <w:tab w:val="right" w:leader="dot" w:pos="9072"/>
      </w:tabs>
      <w:ind w:left="970" w:hanging="403"/>
    </w:pPr>
    <w:rPr>
      <w:rFonts w:ascii="Times New Roman" w:hAnsi="Times New Roman"/>
      <w:b/>
    </w:rPr>
  </w:style>
  <w:style w:type="paragraph" w:styleId="ListNumber">
    <w:name w:val="List Number"/>
    <w:basedOn w:val="List"/>
    <w:rsid w:val="00E513CD"/>
    <w:pPr>
      <w:numPr>
        <w:numId w:val="12"/>
      </w:numPr>
    </w:pPr>
  </w:style>
  <w:style w:type="character" w:customStyle="1" w:styleId="WingdingSymbols">
    <w:name w:val="Wingding Symbols"/>
    <w:rsid w:val="00E513CD"/>
    <w:rPr>
      <w:rFonts w:ascii="Wingdings" w:hAnsi="Wingdings"/>
    </w:rPr>
  </w:style>
  <w:style w:type="paragraph" w:customStyle="1" w:styleId="TableHeading">
    <w:name w:val="Table Heading"/>
    <w:basedOn w:val="HeadingBase"/>
    <w:rsid w:val="00E513CD"/>
    <w:pPr>
      <w:keepLines/>
      <w:pBdr>
        <w:bottom w:val="single" w:sz="6" w:space="1" w:color="918585"/>
      </w:pBdr>
      <w:spacing w:before="240"/>
    </w:pPr>
  </w:style>
  <w:style w:type="character" w:customStyle="1" w:styleId="HotSpot">
    <w:name w:val="HotSpot"/>
    <w:rsid w:val="00E513CD"/>
    <w:rPr>
      <w:color w:val="0033CC"/>
      <w:u w:val="none"/>
    </w:rPr>
  </w:style>
  <w:style w:type="paragraph" w:customStyle="1" w:styleId="BodyTextRight">
    <w:name w:val="Body Text Right"/>
    <w:basedOn w:val="BodyText"/>
    <w:rsid w:val="00E513CD"/>
    <w:pPr>
      <w:spacing w:before="0" w:after="0"/>
      <w:jc w:val="right"/>
    </w:pPr>
  </w:style>
  <w:style w:type="paragraph" w:styleId="Index3">
    <w:name w:val="index 3"/>
    <w:basedOn w:val="ListNumber2"/>
    <w:next w:val="Normal"/>
    <w:semiHidden/>
    <w:rsid w:val="00E513CD"/>
    <w:pPr>
      <w:numPr>
        <w:numId w:val="0"/>
      </w:numPr>
      <w:tabs>
        <w:tab w:val="right" w:leader="dot" w:pos="4176"/>
      </w:tabs>
    </w:pPr>
  </w:style>
  <w:style w:type="paragraph" w:styleId="ListNumber2">
    <w:name w:val="List Number 2"/>
    <w:basedOn w:val="List2"/>
    <w:rsid w:val="00E513CD"/>
    <w:pPr>
      <w:numPr>
        <w:numId w:val="11"/>
      </w:numPr>
      <w:tabs>
        <w:tab w:val="clear" w:pos="1060"/>
      </w:tabs>
    </w:pPr>
  </w:style>
  <w:style w:type="paragraph" w:customStyle="1" w:styleId="MarginNote">
    <w:name w:val="Margin Note"/>
    <w:basedOn w:val="BodyText"/>
    <w:rsid w:val="00E51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3CD"/>
    <w:rPr>
      <w:sz w:val="32"/>
    </w:rPr>
  </w:style>
  <w:style w:type="paragraph" w:customStyle="1" w:styleId="HeadingProcedure">
    <w:name w:val="Heading Procedure"/>
    <w:basedOn w:val="HeadingBase"/>
    <w:next w:val="Normal"/>
    <w:rsid w:val="00E513CD"/>
    <w:pPr>
      <w:tabs>
        <w:tab w:val="left" w:pos="0"/>
      </w:tabs>
      <w:spacing w:before="120" w:after="60"/>
    </w:pPr>
    <w:rPr>
      <w:i/>
      <w:color w:val="918585"/>
      <w:sz w:val="22"/>
    </w:rPr>
  </w:style>
  <w:style w:type="paragraph" w:customStyle="1" w:styleId="TableBodyText">
    <w:name w:val="Table Body Text"/>
    <w:basedOn w:val="BodyText"/>
    <w:rsid w:val="00E513CD"/>
    <w:pPr>
      <w:spacing w:before="60" w:after="60"/>
    </w:pPr>
  </w:style>
  <w:style w:type="paragraph" w:styleId="ListContinue">
    <w:name w:val="List Continue"/>
    <w:basedOn w:val="List"/>
    <w:rsid w:val="00E513CD"/>
    <w:pPr>
      <w:ind w:firstLine="0"/>
    </w:pPr>
  </w:style>
  <w:style w:type="paragraph" w:customStyle="1" w:styleId="ListNote">
    <w:name w:val="List Note"/>
    <w:basedOn w:val="List"/>
    <w:rsid w:val="00E513CD"/>
    <w:pPr>
      <w:pBdr>
        <w:top w:val="single" w:sz="6" w:space="2" w:color="918585"/>
        <w:bottom w:val="single" w:sz="6" w:space="2" w:color="918585"/>
      </w:pBdr>
      <w:tabs>
        <w:tab w:val="left" w:pos="1021"/>
      </w:tabs>
      <w:ind w:firstLine="0"/>
    </w:pPr>
  </w:style>
  <w:style w:type="paragraph" w:customStyle="1" w:styleId="Warning">
    <w:name w:val="Warning"/>
    <w:basedOn w:val="BodyText"/>
    <w:rsid w:val="00E513CD"/>
    <w:pPr>
      <w:shd w:val="clear" w:color="auto" w:fill="D9D9D9"/>
      <w:tabs>
        <w:tab w:val="left" w:pos="992"/>
      </w:tabs>
      <w:ind w:left="119" w:right="119"/>
    </w:pPr>
    <w:rPr>
      <w:sz w:val="20"/>
    </w:rPr>
  </w:style>
  <w:style w:type="paragraph" w:customStyle="1" w:styleId="MarginIcons">
    <w:name w:val="Margin Icons"/>
    <w:basedOn w:val="BodyText"/>
    <w:rsid w:val="00E51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3CD"/>
    <w:rPr>
      <w:rFonts w:ascii="Courier New" w:hAnsi="Courier New"/>
    </w:rPr>
  </w:style>
  <w:style w:type="paragraph" w:customStyle="1" w:styleId="NoteBullet">
    <w:name w:val="Note Bullet"/>
    <w:basedOn w:val="Note"/>
    <w:rsid w:val="00E513CD"/>
    <w:pPr>
      <w:tabs>
        <w:tab w:val="clear" w:pos="680"/>
      </w:tabs>
      <w:spacing w:before="60" w:after="60"/>
    </w:pPr>
  </w:style>
  <w:style w:type="paragraph" w:customStyle="1" w:styleId="SubHeading2">
    <w:name w:val="SubHeading2"/>
    <w:basedOn w:val="HeadingBase"/>
    <w:rsid w:val="00E513CD"/>
    <w:pPr>
      <w:spacing w:before="240" w:after="60"/>
    </w:pPr>
    <w:rPr>
      <w:sz w:val="20"/>
    </w:rPr>
  </w:style>
  <w:style w:type="paragraph" w:customStyle="1" w:styleId="SubHeading1">
    <w:name w:val="SubHeading1"/>
    <w:basedOn w:val="HeadingBase"/>
    <w:rsid w:val="00E513CD"/>
    <w:pPr>
      <w:spacing w:before="240" w:after="60"/>
    </w:pPr>
    <w:rPr>
      <w:color w:val="918585"/>
      <w:sz w:val="22"/>
    </w:rPr>
  </w:style>
  <w:style w:type="paragraph" w:customStyle="1" w:styleId="SideHeading">
    <w:name w:val="Side Heading"/>
    <w:basedOn w:val="HeadingBase"/>
    <w:rsid w:val="00E51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3CD"/>
    <w:pPr>
      <w:numPr>
        <w:numId w:val="13"/>
      </w:numPr>
    </w:pPr>
  </w:style>
  <w:style w:type="paragraph" w:styleId="PlainText">
    <w:name w:val="Plain Text"/>
    <w:basedOn w:val="Normal"/>
    <w:link w:val="PlainTextChar"/>
    <w:rsid w:val="00E513CD"/>
    <w:rPr>
      <w:sz w:val="20"/>
    </w:rPr>
  </w:style>
  <w:style w:type="character" w:customStyle="1" w:styleId="PlainTextChar">
    <w:name w:val="Plain Text Char"/>
    <w:basedOn w:val="DefaultParagraphFont"/>
    <w:link w:val="PlainText"/>
    <w:rsid w:val="00E513CD"/>
    <w:rPr>
      <w:rFonts w:ascii="Courier New" w:eastAsia="Times New Roman" w:hAnsi="Courier New" w:cs="Times New Roman"/>
      <w:sz w:val="20"/>
      <w:szCs w:val="20"/>
      <w:lang w:eastAsia="en-US"/>
    </w:rPr>
  </w:style>
  <w:style w:type="character" w:customStyle="1" w:styleId="MenuOption">
    <w:name w:val="Menu Option"/>
    <w:basedOn w:val="DefaultParagraphFont"/>
    <w:rsid w:val="00E513CD"/>
    <w:rPr>
      <w:b/>
      <w:smallCaps/>
    </w:rPr>
  </w:style>
  <w:style w:type="paragraph" w:customStyle="1" w:styleId="TableListNumber">
    <w:name w:val="Table List Number"/>
    <w:basedOn w:val="ListNumber"/>
    <w:rsid w:val="00E513CD"/>
    <w:pPr>
      <w:numPr>
        <w:numId w:val="0"/>
      </w:numPr>
    </w:pPr>
  </w:style>
  <w:style w:type="paragraph" w:styleId="TOC4">
    <w:name w:val="toc 4"/>
    <w:basedOn w:val="TOCBase"/>
    <w:next w:val="Normal"/>
    <w:semiHidden/>
    <w:rsid w:val="00E513CD"/>
    <w:pPr>
      <w:tabs>
        <w:tab w:val="right" w:leader="dot" w:pos="9071"/>
      </w:tabs>
      <w:ind w:left="1701"/>
    </w:pPr>
  </w:style>
  <w:style w:type="paragraph" w:customStyle="1" w:styleId="ListAlpha">
    <w:name w:val="List Alpha"/>
    <w:basedOn w:val="List"/>
    <w:rsid w:val="00E513CD"/>
    <w:pPr>
      <w:numPr>
        <w:numId w:val="10"/>
      </w:numPr>
    </w:pPr>
  </w:style>
  <w:style w:type="paragraph" w:customStyle="1" w:styleId="ListAlpha2">
    <w:name w:val="List Alpha 2"/>
    <w:basedOn w:val="List2"/>
    <w:rsid w:val="00E513CD"/>
    <w:pPr>
      <w:numPr>
        <w:numId w:val="9"/>
      </w:numPr>
    </w:pPr>
  </w:style>
  <w:style w:type="paragraph" w:styleId="List2">
    <w:name w:val="List 2"/>
    <w:basedOn w:val="BodyText"/>
    <w:rsid w:val="00E513CD"/>
    <w:pPr>
      <w:tabs>
        <w:tab w:val="left" w:pos="680"/>
      </w:tabs>
      <w:spacing w:before="60" w:after="60"/>
      <w:ind w:left="680" w:hanging="340"/>
    </w:pPr>
  </w:style>
  <w:style w:type="paragraph" w:styleId="List3">
    <w:name w:val="List 3"/>
    <w:basedOn w:val="BodyText"/>
    <w:rsid w:val="00E513CD"/>
    <w:pPr>
      <w:tabs>
        <w:tab w:val="left" w:pos="1021"/>
      </w:tabs>
      <w:spacing w:before="60" w:after="60"/>
      <w:ind w:left="1020" w:hanging="340"/>
    </w:pPr>
  </w:style>
  <w:style w:type="paragraph" w:styleId="List4">
    <w:name w:val="List 4"/>
    <w:basedOn w:val="BodyText"/>
    <w:rsid w:val="00E513CD"/>
    <w:pPr>
      <w:tabs>
        <w:tab w:val="left" w:pos="1361"/>
      </w:tabs>
      <w:spacing w:before="60" w:after="60"/>
      <w:ind w:left="1361" w:hanging="340"/>
    </w:pPr>
  </w:style>
  <w:style w:type="paragraph" w:styleId="List5">
    <w:name w:val="List 5"/>
    <w:basedOn w:val="BodyText"/>
    <w:rsid w:val="00E513CD"/>
    <w:pPr>
      <w:tabs>
        <w:tab w:val="left" w:pos="1701"/>
      </w:tabs>
      <w:spacing w:before="60" w:after="60"/>
      <w:ind w:left="1701" w:hanging="340"/>
    </w:pPr>
  </w:style>
  <w:style w:type="paragraph" w:styleId="ListBullet4">
    <w:name w:val="List Bullet 4"/>
    <w:basedOn w:val="List4"/>
    <w:rsid w:val="00E513CD"/>
    <w:pPr>
      <w:numPr>
        <w:numId w:val="4"/>
      </w:numPr>
    </w:pPr>
  </w:style>
  <w:style w:type="paragraph" w:styleId="ListBullet5">
    <w:name w:val="List Bullet 5"/>
    <w:basedOn w:val="List5"/>
    <w:rsid w:val="00E513CD"/>
    <w:pPr>
      <w:numPr>
        <w:numId w:val="5"/>
      </w:numPr>
    </w:pPr>
  </w:style>
  <w:style w:type="paragraph" w:styleId="ListContinue2">
    <w:name w:val="List Continue 2"/>
    <w:basedOn w:val="List2"/>
    <w:rsid w:val="00E513CD"/>
    <w:pPr>
      <w:ind w:firstLine="0"/>
    </w:pPr>
  </w:style>
  <w:style w:type="paragraph" w:styleId="ListContinue3">
    <w:name w:val="List Continue 3"/>
    <w:basedOn w:val="List3"/>
    <w:rsid w:val="00E513CD"/>
    <w:pPr>
      <w:ind w:left="1021" w:firstLine="0"/>
    </w:pPr>
  </w:style>
  <w:style w:type="paragraph" w:styleId="ListContinue4">
    <w:name w:val="List Continue 4"/>
    <w:basedOn w:val="List4"/>
    <w:rsid w:val="00E513CD"/>
    <w:pPr>
      <w:ind w:firstLine="0"/>
    </w:pPr>
  </w:style>
  <w:style w:type="paragraph" w:styleId="ListContinue5">
    <w:name w:val="List Continue 5"/>
    <w:basedOn w:val="List5"/>
    <w:rsid w:val="00E513CD"/>
    <w:pPr>
      <w:ind w:firstLine="0"/>
    </w:pPr>
  </w:style>
  <w:style w:type="paragraph" w:styleId="ListNumber3">
    <w:name w:val="List Number 3"/>
    <w:basedOn w:val="List3"/>
    <w:rsid w:val="00E513CD"/>
    <w:pPr>
      <w:numPr>
        <w:numId w:val="6"/>
      </w:numPr>
    </w:pPr>
  </w:style>
  <w:style w:type="paragraph" w:styleId="ListNumber4">
    <w:name w:val="List Number 4"/>
    <w:basedOn w:val="List4"/>
    <w:rsid w:val="00E513CD"/>
    <w:pPr>
      <w:numPr>
        <w:numId w:val="7"/>
      </w:numPr>
    </w:pPr>
  </w:style>
  <w:style w:type="paragraph" w:styleId="ListNumber5">
    <w:name w:val="List Number 5"/>
    <w:basedOn w:val="List5"/>
    <w:rsid w:val="00E513CD"/>
    <w:pPr>
      <w:numPr>
        <w:numId w:val="8"/>
      </w:numPr>
    </w:pPr>
  </w:style>
  <w:style w:type="paragraph" w:styleId="BlockText">
    <w:name w:val="Block Text"/>
    <w:basedOn w:val="Normal"/>
    <w:rsid w:val="00E513CD"/>
    <w:pPr>
      <w:spacing w:after="120"/>
      <w:ind w:left="1440" w:right="1440"/>
    </w:pPr>
  </w:style>
  <w:style w:type="character" w:customStyle="1" w:styleId="Subscript">
    <w:name w:val="Subscript"/>
    <w:basedOn w:val="DefaultParagraphFont"/>
    <w:rsid w:val="00E513CD"/>
    <w:rPr>
      <w:sz w:val="16"/>
      <w:vertAlign w:val="subscript"/>
    </w:rPr>
  </w:style>
  <w:style w:type="character" w:customStyle="1" w:styleId="Superscript">
    <w:name w:val="Superscript"/>
    <w:basedOn w:val="DefaultParagraphFont"/>
    <w:rsid w:val="00E513CD"/>
    <w:rPr>
      <w:sz w:val="16"/>
      <w:vertAlign w:val="superscript"/>
    </w:rPr>
  </w:style>
  <w:style w:type="character" w:customStyle="1" w:styleId="Symbols">
    <w:name w:val="Symbols"/>
    <w:basedOn w:val="DefaultParagraphFont"/>
    <w:rsid w:val="00E513CD"/>
    <w:rPr>
      <w:rFonts w:ascii="Symbol" w:hAnsi="Symbol"/>
    </w:rPr>
  </w:style>
  <w:style w:type="character" w:customStyle="1" w:styleId="MenuOptions">
    <w:name w:val="Menu Options"/>
    <w:basedOn w:val="DefaultParagraphFont"/>
    <w:rsid w:val="00E513CD"/>
    <w:rPr>
      <w:rFonts w:ascii="Arial Narrow" w:hAnsi="Arial Narrow"/>
      <w:smallCaps/>
    </w:rPr>
  </w:style>
  <w:style w:type="character" w:customStyle="1" w:styleId="Buttons">
    <w:name w:val="Buttons"/>
    <w:basedOn w:val="DefaultParagraphFont"/>
    <w:rsid w:val="00E513CD"/>
    <w:rPr>
      <w:b/>
    </w:rPr>
  </w:style>
  <w:style w:type="character" w:customStyle="1" w:styleId="Underlined">
    <w:name w:val="Underlined"/>
    <w:basedOn w:val="DefaultParagraphFont"/>
    <w:rsid w:val="00E513CD"/>
    <w:rPr>
      <w:u w:val="single"/>
    </w:rPr>
  </w:style>
  <w:style w:type="paragraph" w:customStyle="1" w:styleId="TableBodyTextRight">
    <w:name w:val="Table Body Text Right"/>
    <w:basedOn w:val="TableBodyText"/>
    <w:rsid w:val="00E513CD"/>
    <w:pPr>
      <w:widowControl w:val="0"/>
      <w:autoSpaceDE w:val="0"/>
      <w:autoSpaceDN w:val="0"/>
      <w:adjustRightInd w:val="0"/>
      <w:jc w:val="right"/>
    </w:pPr>
    <w:rPr>
      <w:rFonts w:cs="Arial"/>
      <w:szCs w:val="18"/>
    </w:rPr>
  </w:style>
  <w:style w:type="paragraph" w:customStyle="1" w:styleId="CopyrightText">
    <w:name w:val="Copyright Text"/>
    <w:basedOn w:val="BodyText"/>
    <w:rsid w:val="00E513CD"/>
    <w:rPr>
      <w:sz w:val="18"/>
    </w:rPr>
  </w:style>
  <w:style w:type="paragraph" w:customStyle="1" w:styleId="BodySmallRight">
    <w:name w:val="Body Small Right"/>
    <w:basedOn w:val="BodyTextRight"/>
    <w:rsid w:val="00E513CD"/>
    <w:rPr>
      <w:sz w:val="18"/>
      <w:szCs w:val="18"/>
    </w:rPr>
  </w:style>
  <w:style w:type="paragraph" w:customStyle="1" w:styleId="MarginEdition">
    <w:name w:val="Margin Edition"/>
    <w:basedOn w:val="MarginNote"/>
    <w:rsid w:val="00E513CD"/>
    <w:pPr>
      <w:spacing w:before="0" w:after="0"/>
    </w:pPr>
    <w:rPr>
      <w:rFonts w:ascii="Times New Roman" w:hAnsi="Times New Roman"/>
      <w:color w:val="999999"/>
    </w:rPr>
  </w:style>
  <w:style w:type="paragraph" w:customStyle="1" w:styleId="Spacer">
    <w:name w:val="Spacer"/>
    <w:basedOn w:val="Normal"/>
    <w:rsid w:val="00E513CD"/>
    <w:rPr>
      <w:sz w:val="2"/>
      <w:szCs w:val="2"/>
    </w:rPr>
  </w:style>
  <w:style w:type="character" w:customStyle="1" w:styleId="Small">
    <w:name w:val="Small"/>
    <w:basedOn w:val="DefaultParagraphFont"/>
    <w:rsid w:val="00E513CD"/>
    <w:rPr>
      <w:sz w:val="16"/>
    </w:rPr>
  </w:style>
  <w:style w:type="paragraph" w:customStyle="1" w:styleId="WideTable">
    <w:name w:val="Wide Table"/>
    <w:basedOn w:val="Normal"/>
    <w:rsid w:val="00E513CD"/>
    <w:pPr>
      <w:ind w:left="-1418"/>
    </w:pPr>
    <w:rPr>
      <w:sz w:val="2"/>
      <w:szCs w:val="2"/>
    </w:rPr>
  </w:style>
  <w:style w:type="character" w:styleId="PageNumber">
    <w:name w:val="page number"/>
    <w:basedOn w:val="DefaultParagraphFont"/>
    <w:rsid w:val="00E513CD"/>
  </w:style>
  <w:style w:type="paragraph" w:styleId="Quote">
    <w:name w:val="Quote"/>
    <w:basedOn w:val="Heading1"/>
    <w:link w:val="QuoteChar"/>
    <w:qFormat/>
    <w:rsid w:val="00E513CD"/>
    <w:rPr>
      <w:b w:val="0"/>
      <w:sz w:val="72"/>
      <w:szCs w:val="72"/>
      <w:lang w:val="en-NZ"/>
    </w:rPr>
  </w:style>
  <w:style w:type="character" w:customStyle="1" w:styleId="QuoteChar">
    <w:name w:val="Quote Char"/>
    <w:basedOn w:val="DefaultParagraphFont"/>
    <w:link w:val="Quote"/>
    <w:rsid w:val="00E51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3CD"/>
    <w:pPr>
      <w:pageBreakBefore/>
    </w:pPr>
  </w:style>
  <w:style w:type="paragraph" w:customStyle="1" w:styleId="Border">
    <w:name w:val="Border"/>
    <w:basedOn w:val="Normal"/>
    <w:qFormat/>
    <w:rsid w:val="00E51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3CD"/>
    <w:rPr>
      <w:b/>
      <w:bCs/>
      <w:i/>
      <w:iCs/>
      <w:color w:val="auto"/>
    </w:rPr>
  </w:style>
  <w:style w:type="paragraph" w:styleId="IntenseQuote">
    <w:name w:val="Intense Quote"/>
    <w:basedOn w:val="Normal"/>
    <w:next w:val="Normal"/>
    <w:link w:val="IntenseQuoteChar"/>
    <w:uiPriority w:val="30"/>
    <w:qFormat/>
    <w:rsid w:val="00E51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3CD"/>
    <w:rPr>
      <w:smallCaps/>
      <w:color w:val="auto"/>
      <w:u w:val="single"/>
    </w:rPr>
  </w:style>
  <w:style w:type="character" w:styleId="IntenseReference">
    <w:name w:val="Intense Reference"/>
    <w:basedOn w:val="DefaultParagraphFont"/>
    <w:uiPriority w:val="32"/>
    <w:qFormat/>
    <w:rsid w:val="00E513CD"/>
    <w:rPr>
      <w:b/>
      <w:bCs/>
      <w:smallCaps/>
      <w:color w:val="auto"/>
      <w:spacing w:val="5"/>
      <w:u w:val="single"/>
    </w:rPr>
  </w:style>
  <w:style w:type="paragraph" w:customStyle="1" w:styleId="2ColumnHeading">
    <w:name w:val="2Column Heading"/>
    <w:basedOn w:val="BodyText"/>
    <w:qFormat/>
    <w:rsid w:val="00E513CD"/>
    <w:pPr>
      <w:spacing w:after="60"/>
      <w:ind w:left="-2268"/>
    </w:pPr>
    <w:rPr>
      <w:b/>
    </w:rPr>
  </w:style>
  <w:style w:type="paragraph" w:customStyle="1" w:styleId="Heading1TOC">
    <w:name w:val="Heading1 TOC"/>
    <w:basedOn w:val="Normal"/>
    <w:qFormat/>
    <w:rsid w:val="00E513CD"/>
    <w:pPr>
      <w:spacing w:before="240" w:after="120"/>
    </w:pPr>
    <w:rPr>
      <w:rFonts w:ascii="Times New Roman" w:hAnsi="Times New Roman"/>
      <w:b/>
      <w:sz w:val="32"/>
    </w:rPr>
  </w:style>
  <w:style w:type="paragraph" w:customStyle="1" w:styleId="Heading2TOC">
    <w:name w:val="Heading2 TOC"/>
    <w:basedOn w:val="Normal"/>
    <w:qFormat/>
    <w:rsid w:val="00E513CD"/>
    <w:pPr>
      <w:spacing w:before="240" w:after="60"/>
    </w:pPr>
    <w:rPr>
      <w:rFonts w:ascii="Times New Roman" w:hAnsi="Times New Roman"/>
      <w:b/>
      <w:sz w:val="28"/>
    </w:rPr>
  </w:style>
  <w:style w:type="character" w:customStyle="1" w:styleId="Underline">
    <w:name w:val="Underline"/>
    <w:basedOn w:val="DefaultParagraphFont"/>
    <w:qFormat/>
    <w:rsid w:val="00E513CD"/>
    <w:rPr>
      <w:u w:val="single"/>
    </w:rPr>
  </w:style>
  <w:style w:type="paragraph" w:styleId="BalloonText">
    <w:name w:val="Balloon Text"/>
    <w:basedOn w:val="Normal"/>
    <w:link w:val="BalloonTextChar"/>
    <w:rsid w:val="00E513CD"/>
    <w:rPr>
      <w:rFonts w:ascii="Tahoma" w:hAnsi="Tahoma" w:cs="Tahoma"/>
      <w:sz w:val="16"/>
      <w:szCs w:val="16"/>
    </w:rPr>
  </w:style>
  <w:style w:type="character" w:customStyle="1" w:styleId="BalloonTextChar">
    <w:name w:val="Balloon Text Char"/>
    <w:basedOn w:val="DefaultParagraphFont"/>
    <w:link w:val="BalloonText"/>
    <w:rsid w:val="00E51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3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1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3CD"/>
    <w:rPr>
      <w:b/>
      <w:color w:val="660033"/>
      <w:spacing w:val="0"/>
    </w:rPr>
  </w:style>
  <w:style w:type="paragraph" w:customStyle="1" w:styleId="Nameditemlist">
    <w:name w:val="Named item list"/>
    <w:basedOn w:val="BodyText"/>
    <w:qFormat/>
    <w:rsid w:val="00E513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1369</Words>
  <Characters>9008</Characters>
  <Application>Microsoft Office Word</Application>
  <DocSecurity>0</DocSecurity>
  <Lines>307</Lines>
  <Paragraphs>220</Paragraphs>
  <ScaleCrop>false</ScaleCrop>
  <Company>Author-it Software Corporation Ltd.</Company>
  <LinksUpToDate>false</LinksUpToDate>
  <CharactersWithSpaces>10303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SIRXSLS007A Train sales team members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2012-06-14T19:16:00Z</dcterms:created>
  <dcterms:modified xsi:type="dcterms:W3CDTF">2012-06-14T19:16:00Z</dcterms:modified>
</cp:coreProperties>
</file>