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599" w:rsidP="00750599">
      <w:pPr>
        <w:pStyle w:val="Title"/>
      </w:pPr>
      <w:r>
        <w:fldChar w:fldCharType="begin"/>
      </w:r>
      <w:r>
        <w:instrText xml:space="preserve"> TITLE   \* MERGEFORMAT </w:instrText>
      </w:r>
      <w:r>
        <w:fldChar w:fldCharType="separate"/>
      </w:r>
      <w:r>
        <w:t>SIRXRSK004A Control store security</w:t>
      </w:r>
      <w:r>
        <w:fldChar w:fldCharType="end"/>
      </w:r>
    </w:p>
    <w:p w:rsidR="00750599" w:rsidP="00750599">
      <w:pPr>
        <w:pStyle w:val="Version"/>
        <w:sectPr w:rsidSect="00953B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3B00" w:rsidP="00953B00">
      <w:pPr>
        <w:pStyle w:val="SuperHeading"/>
      </w:pPr>
      <w:r w:rsidRPr="00953B00">
        <w:t>SIRXRSK004A Control store security</w:t>
      </w:r>
    </w:p>
    <w:p w:rsidR="00000000" w:rsidRPr="00953B00" w:rsidP="00953B00">
      <w:pPr>
        <w:pStyle w:val="SuperHeading"/>
      </w:pPr>
    </w:p>
    <w:p w:rsidR="00000000" w:rsidRPr="00953B00" w:rsidP="00953B00">
      <w:pPr>
        <w:pStyle w:val="Heading1"/>
      </w:pPr>
      <w:bookmarkStart w:id="1" w:name="O_139227"/>
      <w:bookmarkEnd w:id="1"/>
      <w:r w:rsidRPr="00953B00">
        <w:t>Modification History</w:t>
      </w:r>
    </w:p>
    <w:p w:rsidR="00000000" w:rsidRPr="00953B00" w:rsidP="00953B00">
      <w:pPr>
        <w:pStyle w:val="BodyText"/>
      </w:pPr>
      <w:r w:rsidRPr="00953B00">
        <w:t>Not applicable.</w:t>
      </w:r>
    </w:p>
    <w:p w:rsidR="00000000" w:rsidRPr="00953B00" w:rsidP="00953B00">
      <w:pPr>
        <w:pStyle w:val="AllowPageBreak"/>
      </w:pPr>
    </w:p>
    <w:p w:rsidR="00000000" w:rsidRPr="00953B00" w:rsidP="00953B00">
      <w:pPr>
        <w:pStyle w:val="Heading1"/>
      </w:pPr>
      <w:bookmarkStart w:id="2" w:name="O_139228"/>
      <w:bookmarkEnd w:id="2"/>
      <w:r w:rsidRPr="00953B00">
        <w:t>Unit Descriptor</w:t>
      </w:r>
    </w:p>
    <w:tbl>
      <w:tblPr>
        <w:tblW w:w="0" w:type="auto"/>
        <w:tblLayout w:type="fixed"/>
        <w:tblCellMar>
          <w:left w:w="62" w:type="dxa"/>
          <w:right w:w="62" w:type="dxa"/>
        </w:tblCellMar>
        <w:tblLook w:val="0000"/>
      </w:tblPr>
      <w:tblGrid>
        <w:gridCol w:w="2836"/>
        <w:gridCol w:w="6344"/>
      </w:tblGrid>
      <w:tr w:rsidTr="007505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t>This unit describes the performance outcomes, skills and knowledge required to control store security. It involves</w:t>
            </w:r>
            <w:r w:rsidRPr="00953B00">
              <w:t xml:space="preserve"> developing and implementing security procedures for the prevention of theft, ensuring safety of all personnel in the event of a robbery, and monitoring all security procedures.</w:t>
            </w:r>
          </w:p>
        </w:tc>
      </w:tr>
      <w:tr w:rsidTr="007505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53B00" w:rsidP="00953B00">
            <w:pPr>
              <w:pStyle w:val="BodyText"/>
            </w:pPr>
          </w:p>
        </w:tc>
      </w:tr>
    </w:tbl>
    <w:p w:rsidR="00000000" w:rsidRPr="00953B00" w:rsidP="00953B00">
      <w:pPr>
        <w:pStyle w:val="BodyText"/>
      </w:pPr>
    </w:p>
    <w:p w:rsidR="00000000" w:rsidRPr="00953B00" w:rsidP="00953B00">
      <w:pPr>
        <w:pStyle w:val="AllowPageBreak"/>
      </w:pPr>
    </w:p>
    <w:p w:rsidR="00000000" w:rsidRPr="00953B00" w:rsidP="00953B00">
      <w:pPr>
        <w:pStyle w:val="Heading1"/>
      </w:pPr>
      <w:bookmarkStart w:id="3" w:name="O_139229"/>
      <w:bookmarkEnd w:id="3"/>
      <w:r w:rsidRPr="00953B00">
        <w:t>Application of the Unit</w:t>
      </w:r>
    </w:p>
    <w:tbl>
      <w:tblPr>
        <w:tblW w:w="0" w:type="auto"/>
        <w:tblLayout w:type="fixed"/>
        <w:tblCellMar>
          <w:left w:w="62" w:type="dxa"/>
          <w:right w:w="62" w:type="dxa"/>
        </w:tblCellMar>
        <w:tblLook w:val="0000"/>
      </w:tblPr>
      <w:tblGrid>
        <w:gridCol w:w="2836"/>
        <w:gridCol w:w="6344"/>
      </w:tblGrid>
      <w:tr w:rsidTr="007505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t>This unit requires the team member to develop and implement security and stock control procedures to facilitate the detection and prevention of theft and stock loss, including procedures to ensure the safety and security staff and customers in the event of</w:t>
            </w:r>
            <w:r w:rsidRPr="00953B00">
              <w:t xml:space="preserve"> robbery according to store policy and relevant legislation.</w:t>
            </w:r>
          </w:p>
        </w:tc>
      </w:tr>
      <w:tr w:rsidTr="007505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53B00" w:rsidP="00953B00">
            <w:pPr>
              <w:pStyle w:val="BodyText"/>
            </w:pPr>
          </w:p>
        </w:tc>
      </w:tr>
    </w:tbl>
    <w:p w:rsidR="00000000" w:rsidRPr="00953B00" w:rsidP="00953B00">
      <w:pPr>
        <w:pStyle w:val="BodyText"/>
      </w:pPr>
    </w:p>
    <w:p w:rsidR="00000000" w:rsidRPr="00953B00" w:rsidP="00953B00">
      <w:pPr>
        <w:pStyle w:val="AllowPageBreak"/>
      </w:pPr>
    </w:p>
    <w:p w:rsidR="00000000" w:rsidRPr="00953B00" w:rsidP="00953B00">
      <w:pPr>
        <w:pStyle w:val="Heading1"/>
      </w:pPr>
      <w:bookmarkStart w:id="4" w:name="O_139230"/>
      <w:bookmarkEnd w:id="4"/>
      <w:r w:rsidRPr="00953B00">
        <w:t>Licensing/Regulatory Information</w:t>
      </w:r>
    </w:p>
    <w:p w:rsidR="00000000" w:rsidRPr="00953B00" w:rsidP="00953B00">
      <w:pPr>
        <w:pStyle w:val="BodyText"/>
      </w:pPr>
      <w:r w:rsidRPr="00953B00">
        <w:t>Not applicable.</w:t>
      </w:r>
    </w:p>
    <w:p w:rsidR="00000000" w:rsidRPr="00953B00" w:rsidP="00953B00">
      <w:pPr>
        <w:pStyle w:val="AllowPageBreak"/>
      </w:pPr>
    </w:p>
    <w:p w:rsidR="00000000" w:rsidRPr="00953B00" w:rsidP="00953B00">
      <w:pPr>
        <w:pStyle w:val="Heading1"/>
      </w:pPr>
      <w:bookmarkStart w:id="5" w:name="O_139232"/>
      <w:bookmarkEnd w:id="5"/>
      <w:r w:rsidRPr="00953B00">
        <w:t>Pre-Requisites</w:t>
      </w:r>
    </w:p>
    <w:tbl>
      <w:tblPr>
        <w:tblW w:w="0" w:type="auto"/>
        <w:tblLayout w:type="fixed"/>
        <w:tblCellMar>
          <w:left w:w="62" w:type="dxa"/>
          <w:right w:w="62" w:type="dxa"/>
        </w:tblCellMar>
        <w:tblLook w:val="0000"/>
      </w:tblPr>
      <w:tblGrid>
        <w:gridCol w:w="2836"/>
        <w:gridCol w:w="6344"/>
      </w:tblGrid>
      <w:tr w:rsidTr="007505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t>Nil</w:t>
            </w:r>
          </w:p>
        </w:tc>
      </w:tr>
      <w:tr w:rsidTr="007505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53B00" w:rsidP="00953B00">
            <w:pPr>
              <w:pStyle w:val="BodyText"/>
            </w:pPr>
          </w:p>
        </w:tc>
      </w:tr>
    </w:tbl>
    <w:p w:rsidR="00000000" w:rsidRPr="00953B00" w:rsidP="00953B00">
      <w:pPr>
        <w:pStyle w:val="BodyText"/>
      </w:pPr>
    </w:p>
    <w:p w:rsidR="00000000" w:rsidRPr="00953B00" w:rsidP="00953B00">
      <w:pPr>
        <w:pStyle w:val="AllowPageBreak"/>
      </w:pPr>
    </w:p>
    <w:p w:rsidR="00000000" w:rsidRPr="00953B00" w:rsidP="00953B00">
      <w:pPr>
        <w:pStyle w:val="Heading1"/>
      </w:pPr>
      <w:bookmarkStart w:id="6" w:name="O_139231"/>
      <w:bookmarkEnd w:id="6"/>
      <w:r w:rsidRPr="00953B00">
        <w:t>Employability Skills Information</w:t>
      </w:r>
    </w:p>
    <w:tbl>
      <w:tblPr>
        <w:tblW w:w="0" w:type="auto"/>
        <w:tblLayout w:type="fixed"/>
        <w:tblCellMar>
          <w:left w:w="62" w:type="dxa"/>
          <w:right w:w="62" w:type="dxa"/>
        </w:tblCellMar>
        <w:tblLook w:val="0000"/>
      </w:tblPr>
      <w:tblGrid>
        <w:gridCol w:w="2836"/>
        <w:gridCol w:w="6344"/>
      </w:tblGrid>
      <w:tr w:rsidTr="007505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t>The required outcomes described in this unit contain applicable facets of employability skills. The Employability Skills Summary of the qualification in which this unit is packaged will assist in identifying employability skills requir</w:t>
            </w:r>
            <w:r w:rsidRPr="00953B00">
              <w:t>ements.</w:t>
            </w:r>
          </w:p>
        </w:tc>
      </w:tr>
      <w:tr w:rsidTr="007505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53B00" w:rsidP="00953B00">
            <w:pPr>
              <w:pStyle w:val="BodyText"/>
            </w:pPr>
          </w:p>
        </w:tc>
      </w:tr>
    </w:tbl>
    <w:p w:rsidR="00000000" w:rsidRPr="00953B00" w:rsidP="00953B00">
      <w:pPr>
        <w:pStyle w:val="BodyText"/>
      </w:pPr>
    </w:p>
    <w:p w:rsidR="00000000" w:rsidRPr="00953B00" w:rsidP="00953B00">
      <w:pPr>
        <w:pStyle w:val="AllowPageBreak"/>
      </w:pPr>
    </w:p>
    <w:p w:rsidR="00000000" w:rsidRPr="00953B00" w:rsidP="00953B00">
      <w:pPr>
        <w:pStyle w:val="Heading1"/>
      </w:pPr>
      <w:bookmarkStart w:id="7" w:name="O_139233"/>
      <w:bookmarkEnd w:id="7"/>
      <w:r w:rsidRPr="00953B00">
        <w:t>Elements and Performance Criteria Pre-Content</w:t>
      </w:r>
    </w:p>
    <w:tbl>
      <w:tblPr>
        <w:tblW w:w="0" w:type="auto"/>
        <w:tblLayout w:type="fixed"/>
        <w:tblCellMar>
          <w:left w:w="62" w:type="dxa"/>
          <w:right w:w="62" w:type="dxa"/>
        </w:tblCellMar>
        <w:tblLook w:val="0000"/>
      </w:tblPr>
      <w:tblGrid>
        <w:gridCol w:w="2836"/>
        <w:gridCol w:w="6344"/>
      </w:tblGrid>
      <w:tr w:rsidTr="007505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53B00" w:rsidP="00953B00">
            <w:pPr>
              <w:pStyle w:val="BodyText"/>
            </w:pPr>
            <w:r w:rsidRPr="00953B00">
              <w:t xml:space="preserve">Performance criteria describe the required performance needed to demonstrate achievement of the element. Where </w:t>
            </w:r>
            <w:r w:rsidRPr="00953B00">
              <w:rPr>
                <w:rStyle w:val="BoldandItalics"/>
              </w:rPr>
              <w:t>bold italicised</w:t>
            </w:r>
            <w:r w:rsidRPr="00953B00">
              <w:t xml:space="preserve"> text is used, further information is detailed in the required skills and knowledge and/or the range statement. Assessment of performance is to be consistent with the evidence guide.</w:t>
            </w:r>
          </w:p>
        </w:tc>
      </w:tr>
    </w:tbl>
    <w:p w:rsidR="00000000" w:rsidRPr="00953B00" w:rsidP="00953B00">
      <w:pPr>
        <w:pStyle w:val="BodyText"/>
      </w:pPr>
    </w:p>
    <w:p w:rsidR="00000000" w:rsidRPr="00953B00" w:rsidP="00953B00">
      <w:pPr>
        <w:pStyle w:val="AllowPageBreak"/>
      </w:pPr>
    </w:p>
    <w:p w:rsidR="00000000" w:rsidRPr="00953B00" w:rsidP="00953B00">
      <w:pPr>
        <w:pStyle w:val="Heading1"/>
      </w:pPr>
      <w:bookmarkStart w:id="8" w:name="O_139234"/>
      <w:bookmarkEnd w:id="8"/>
      <w:r w:rsidRPr="00953B0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5059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53B00" w:rsidP="00953B00">
            <w:pPr>
              <w:pStyle w:val="List"/>
            </w:pPr>
            <w:r w:rsidRPr="00953B00">
              <w:rPr>
                <w:rStyle w:val="SpecialBold"/>
              </w:rPr>
              <w:t>ELEME</w:t>
            </w:r>
            <w:r w:rsidRPr="00953B00">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rPr>
                <w:rStyle w:val="SpecialBold"/>
              </w:rPr>
              <w:t>PERFORMANCE CRITERIA</w:t>
            </w:r>
          </w:p>
        </w:tc>
      </w:tr>
      <w:tr w:rsidTr="007505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p>
        </w:tc>
      </w:tr>
      <w:tr w:rsidTr="0075059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t>1</w:t>
            </w:r>
          </w:p>
        </w:tc>
        <w:tc>
          <w:tcPr>
            <w:tcW w:w="2410" w:type="dxa"/>
            <w:vMerge w:val="restart"/>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t>Control store security.</w:t>
            </w:r>
          </w:p>
        </w:tc>
        <w:tc>
          <w:tcPr>
            <w:tcW w:w="567" w:type="dxa"/>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t>1.1</w:t>
            </w:r>
          </w:p>
        </w:tc>
        <w:tc>
          <w:tcPr>
            <w:tcW w:w="5777" w:type="dxa"/>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t xml:space="preserve">Develop and implement </w:t>
            </w:r>
            <w:r w:rsidRPr="00953B00">
              <w:rPr>
                <w:rStyle w:val="BoldandItalics"/>
              </w:rPr>
              <w:t>security procedures</w:t>
            </w:r>
            <w:r w:rsidRPr="00953B00">
              <w:t xml:space="preserve"> to facilitate the detection and prevention of internal or external theft according to </w:t>
            </w:r>
            <w:r w:rsidRPr="00953B00">
              <w:rPr>
                <w:rStyle w:val="BoldandItalics"/>
              </w:rPr>
              <w:t>store policy and procedures</w:t>
            </w:r>
            <w:r w:rsidRPr="00953B00">
              <w:t>.</w:t>
            </w:r>
          </w:p>
        </w:tc>
      </w:tr>
      <w:tr w:rsidTr="007505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t>1.2</w:t>
            </w:r>
          </w:p>
        </w:tc>
        <w:tc>
          <w:tcPr>
            <w:tcW w:w="5777" w:type="dxa"/>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t xml:space="preserve">Develop and implement procedures to ensure maximum safety and security for </w:t>
            </w:r>
            <w:r w:rsidRPr="00953B00">
              <w:rPr>
                <w:rStyle w:val="BoldandItalics"/>
              </w:rPr>
              <w:t>staff</w:t>
            </w:r>
            <w:r w:rsidRPr="00953B00">
              <w:t xml:space="preserve"> and customers in the event of robbery.</w:t>
            </w:r>
          </w:p>
        </w:tc>
      </w:tr>
      <w:tr w:rsidTr="007505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t>1.3</w:t>
            </w:r>
          </w:p>
        </w:tc>
        <w:tc>
          <w:tcPr>
            <w:tcW w:w="5777" w:type="dxa"/>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t xml:space="preserve">Develop and implement procedures for opening and closing premises and cash registers, cash security and </w:t>
            </w:r>
            <w:r w:rsidRPr="00953B00">
              <w:rPr>
                <w:rStyle w:val="BoldandItalics"/>
              </w:rPr>
              <w:t>non</w:t>
            </w:r>
            <w:r w:rsidRPr="00953B00">
              <w:t>-</w:t>
            </w:r>
            <w:r w:rsidRPr="00953B00">
              <w:rPr>
                <w:rStyle w:val="BoldandItalics"/>
              </w:rPr>
              <w:t>cash transactions</w:t>
            </w:r>
            <w:r w:rsidRPr="00953B00">
              <w:t>.</w:t>
            </w:r>
          </w:p>
        </w:tc>
      </w:tr>
      <w:tr w:rsidTr="007505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t>1.4</w:t>
            </w:r>
          </w:p>
        </w:tc>
        <w:tc>
          <w:tcPr>
            <w:tcW w:w="5777" w:type="dxa"/>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t xml:space="preserve">Monitor, maintain and </w:t>
            </w:r>
            <w:r w:rsidRPr="00953B00">
              <w:rPr>
                <w:rStyle w:val="BoldandItalics"/>
              </w:rPr>
              <w:t>communicate</w:t>
            </w:r>
            <w:r w:rsidRPr="00953B00">
              <w:t xml:space="preserve"> </w:t>
            </w:r>
            <w:r w:rsidRPr="00953B00">
              <w:rPr>
                <w:rStyle w:val="BoldandItalics"/>
              </w:rPr>
              <w:t>security procedures</w:t>
            </w:r>
            <w:r w:rsidRPr="00953B00">
              <w:t xml:space="preserve"> to all staff.</w:t>
            </w:r>
          </w:p>
        </w:tc>
      </w:tr>
      <w:tr w:rsidTr="007505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p>
        </w:tc>
      </w:tr>
      <w:tr w:rsidTr="007505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t>2</w:t>
            </w:r>
          </w:p>
        </w:tc>
        <w:tc>
          <w:tcPr>
            <w:tcW w:w="2410" w:type="dxa"/>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t>Minimise stock loss and dissipation.</w:t>
            </w:r>
          </w:p>
        </w:tc>
        <w:tc>
          <w:tcPr>
            <w:tcW w:w="567" w:type="dxa"/>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t>2.1</w:t>
            </w:r>
          </w:p>
        </w:tc>
        <w:tc>
          <w:tcPr>
            <w:tcW w:w="5777" w:type="dxa"/>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t xml:space="preserve">Apply mathematical calculations to measure analyse and report on existing and potential stock loss/dissipation through theft and its </w:t>
            </w:r>
            <w:r w:rsidRPr="00953B00">
              <w:rPr>
                <w:rStyle w:val="BoldandItalics"/>
              </w:rPr>
              <w:t>i</w:t>
            </w:r>
            <w:r w:rsidRPr="00953B00">
              <w:rPr>
                <w:rStyle w:val="BoldandItalics"/>
              </w:rPr>
              <w:t>mpact on business operations</w:t>
            </w:r>
            <w:r w:rsidRPr="00953B00">
              <w:t>.</w:t>
            </w:r>
          </w:p>
        </w:tc>
      </w:tr>
      <w:tr w:rsidTr="007505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t>2.2</w:t>
            </w:r>
          </w:p>
        </w:tc>
        <w:tc>
          <w:tcPr>
            <w:tcW w:w="5777" w:type="dxa"/>
            <w:tcBorders>
              <w:top w:val="nil"/>
              <w:left w:val="nil"/>
              <w:bottom w:val="nil"/>
              <w:right w:val="nil"/>
            </w:tcBorders>
            <w:tcMar>
              <w:top w:w="0" w:type="dxa"/>
              <w:left w:w="62" w:type="dxa"/>
              <w:bottom w:w="0" w:type="dxa"/>
              <w:right w:w="62" w:type="dxa"/>
            </w:tcMar>
          </w:tcPr>
          <w:p w:rsidR="00000000" w:rsidP="00953B00">
            <w:pPr>
              <w:pStyle w:val="List"/>
              <w:rPr>
                <w:lang w:val="en-NZ"/>
              </w:rPr>
            </w:pPr>
            <w:r w:rsidRPr="00953B00">
              <w:t xml:space="preserve">Establish and implement </w:t>
            </w:r>
            <w:r w:rsidRPr="00953B00">
              <w:rPr>
                <w:rStyle w:val="BoldandItalics"/>
              </w:rPr>
              <w:t>stock control procedures</w:t>
            </w:r>
            <w:r w:rsidRPr="00953B00">
              <w:t xml:space="preserve"> to monitor, control and minimise stock loss through theft.</w:t>
            </w:r>
          </w:p>
        </w:tc>
      </w:tr>
      <w:tr w:rsidTr="007505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953B00" w:rsidP="00953B00">
            <w:pPr>
              <w:pStyle w:val="BodyText"/>
            </w:pPr>
          </w:p>
        </w:tc>
      </w:tr>
    </w:tbl>
    <w:p w:rsidR="00000000" w:rsidRPr="00953B00" w:rsidP="00953B00">
      <w:pPr>
        <w:pStyle w:val="BodyText"/>
      </w:pPr>
    </w:p>
    <w:p w:rsidR="00000000" w:rsidRPr="00953B00" w:rsidP="00953B00">
      <w:pPr>
        <w:pStyle w:val="AllowPageBreak"/>
      </w:pPr>
    </w:p>
    <w:p w:rsidR="00000000" w:rsidRPr="00953B00" w:rsidP="00953B00">
      <w:pPr>
        <w:pStyle w:val="Heading1"/>
      </w:pPr>
      <w:bookmarkStart w:id="9" w:name="O_139235"/>
      <w:bookmarkEnd w:id="9"/>
      <w:r w:rsidRPr="00953B00">
        <w:t>Required Skills and Knowledge</w:t>
      </w:r>
    </w:p>
    <w:tbl>
      <w:tblPr>
        <w:tblW w:w="0" w:type="auto"/>
        <w:tblLayout w:type="fixed"/>
        <w:tblCellMar>
          <w:left w:w="62" w:type="dxa"/>
          <w:right w:w="62" w:type="dxa"/>
        </w:tblCellMar>
        <w:tblLook w:val="0000"/>
      </w:tblPr>
      <w:tblGrid>
        <w:gridCol w:w="9180"/>
      </w:tblGrid>
      <w:tr w:rsidTr="0075059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SpecialBold"/>
              </w:rPr>
              <w:t>REQUIRED SKILLS AND KNOWLEDGE</w:t>
            </w:r>
          </w:p>
        </w:tc>
      </w:tr>
      <w:tr w:rsidTr="007505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t>This section describes the essential skills and knowledge and their level, required for this unit.</w:t>
            </w:r>
          </w:p>
        </w:tc>
      </w:tr>
      <w:tr w:rsidTr="007505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p>
        </w:tc>
      </w:tr>
      <w:tr w:rsidTr="007505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53B00" w:rsidP="00953B00">
            <w:pPr>
              <w:pStyle w:val="BodyText"/>
            </w:pPr>
            <w:r w:rsidRPr="00953B00">
              <w:t>The following skills must be assessed as part of this unit:</w:t>
            </w:r>
          </w:p>
          <w:p w:rsidR="00000000" w:rsidRPr="00953B00" w:rsidP="00953B00">
            <w:pPr>
              <w:pStyle w:val="ListBullet2"/>
            </w:pPr>
            <w:r w:rsidRPr="00953B00">
              <w:t>negotiation</w:t>
            </w:r>
          </w:p>
          <w:p w:rsidR="00000000" w:rsidRPr="00953B00" w:rsidP="00953B00">
            <w:pPr>
              <w:pStyle w:val="ListBullet2"/>
            </w:pPr>
            <w:r w:rsidRPr="00953B00">
              <w:t>interpersonal communication skills to:</w:t>
            </w:r>
          </w:p>
          <w:p w:rsidR="00000000" w:rsidRPr="00953B00" w:rsidP="00953B00">
            <w:pPr>
              <w:pStyle w:val="ListBullet3"/>
            </w:pPr>
            <w:r w:rsidRPr="00953B00">
              <w:t>communicate with sta</w:t>
            </w:r>
            <w:r w:rsidRPr="00953B00">
              <w:t>ff through clear and direct communication</w:t>
            </w:r>
          </w:p>
          <w:p w:rsidR="00000000" w:rsidRPr="00953B00" w:rsidP="00953B00">
            <w:pPr>
              <w:pStyle w:val="ListBullet3"/>
            </w:pPr>
            <w:r w:rsidRPr="00953B00">
              <w:t>ask questions to identify and confirm requirements</w:t>
            </w:r>
          </w:p>
          <w:p w:rsidR="00000000" w:rsidRPr="00953B00" w:rsidP="00953B00">
            <w:pPr>
              <w:pStyle w:val="ListBullet3"/>
            </w:pPr>
            <w:r w:rsidRPr="00953B00">
              <w:t>use and interpret non-verbal communication</w:t>
            </w:r>
          </w:p>
          <w:p w:rsidR="00000000" w:rsidRPr="00953B00" w:rsidP="00953B00">
            <w:pPr>
              <w:pStyle w:val="ListBullet2"/>
            </w:pPr>
            <w:r w:rsidRPr="00953B00">
              <w:t>record maintenance</w:t>
            </w:r>
          </w:p>
          <w:p w:rsidR="00000000" w:rsidRPr="00953B00" w:rsidP="00953B00">
            <w:pPr>
              <w:pStyle w:val="ListBullet2"/>
            </w:pPr>
            <w:r w:rsidRPr="00953B00">
              <w:t>development of procedures</w:t>
            </w:r>
          </w:p>
          <w:p w:rsidR="00000000" w:rsidRPr="00953B00" w:rsidP="00953B00">
            <w:pPr>
              <w:pStyle w:val="ListBullet2"/>
            </w:pPr>
            <w:r w:rsidRPr="00953B00">
              <w:t>literacy and numeracy skills in relation to:</w:t>
            </w:r>
          </w:p>
          <w:p w:rsidR="00000000" w:rsidRPr="00953B00" w:rsidP="00953B00">
            <w:pPr>
              <w:pStyle w:val="ListBullet3"/>
            </w:pPr>
            <w:r w:rsidRPr="00953B00">
              <w:t>accessing and interpreting store policy documents</w:t>
            </w:r>
          </w:p>
          <w:p w:rsidR="00000000" w:rsidRPr="00953B00" w:rsidP="00953B00">
            <w:pPr>
              <w:pStyle w:val="ListBullet3"/>
            </w:pPr>
            <w:r w:rsidRPr="00953B00">
              <w:t>calculating the cost of stock loss</w:t>
            </w:r>
          </w:p>
          <w:p w:rsidR="00000000" w:rsidRPr="00953B00" w:rsidP="00953B00">
            <w:pPr>
              <w:pStyle w:val="ListBullet3"/>
            </w:pPr>
            <w:r w:rsidRPr="00953B00">
              <w:t>documenting security procedures</w:t>
            </w:r>
          </w:p>
          <w:p w:rsidR="00000000" w:rsidRPr="00953B00" w:rsidP="00953B00">
            <w:pPr>
              <w:pStyle w:val="ListBullet3"/>
            </w:pPr>
            <w:r w:rsidRPr="00953B00">
              <w:t>analysing stock control data</w:t>
            </w:r>
          </w:p>
          <w:p w:rsidR="00000000" w:rsidP="00953B00">
            <w:pPr>
              <w:pStyle w:val="ListBullet3"/>
              <w:rPr>
                <w:lang w:val="en-NZ"/>
              </w:rPr>
            </w:pPr>
            <w:r w:rsidRPr="00953B00">
              <w:t>cash handling.</w:t>
            </w:r>
          </w:p>
        </w:tc>
      </w:tr>
      <w:tr w:rsidTr="007505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p>
        </w:tc>
      </w:tr>
      <w:tr w:rsidTr="007505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53B00" w:rsidP="00953B00">
            <w:pPr>
              <w:pStyle w:val="BodyText"/>
            </w:pPr>
            <w:r w:rsidRPr="00953B00">
              <w:t>The following knowledge must be assessed as part of this unit:</w:t>
            </w:r>
          </w:p>
          <w:p w:rsidR="00000000" w:rsidRPr="00953B00" w:rsidP="00953B00">
            <w:pPr>
              <w:pStyle w:val="ListBullet2"/>
            </w:pPr>
            <w:r w:rsidRPr="00953B00">
              <w:t>store policy and procedures in regard to:</w:t>
            </w:r>
          </w:p>
          <w:p w:rsidR="00000000" w:rsidRPr="00953B00" w:rsidP="00953B00">
            <w:pPr>
              <w:pStyle w:val="ListBullet3"/>
            </w:pPr>
            <w:r w:rsidRPr="00953B00">
              <w:t>security</w:t>
            </w:r>
          </w:p>
          <w:p w:rsidR="00000000" w:rsidRPr="00953B00" w:rsidP="00953B00">
            <w:pPr>
              <w:pStyle w:val="ListBullet3"/>
            </w:pPr>
            <w:r w:rsidRPr="00953B00">
              <w:t>detection and apprehension of thieves</w:t>
            </w:r>
          </w:p>
          <w:p w:rsidR="00000000" w:rsidRPr="00953B00" w:rsidP="00953B00">
            <w:pPr>
              <w:pStyle w:val="ListBullet3"/>
            </w:pPr>
            <w:r w:rsidRPr="00953B00">
              <w:t>non-cash transactions</w:t>
            </w:r>
          </w:p>
          <w:p w:rsidR="00000000" w:rsidRPr="00953B00" w:rsidP="00953B00">
            <w:pPr>
              <w:pStyle w:val="ListBullet3"/>
            </w:pPr>
            <w:r w:rsidRPr="00953B00">
              <w:t>cash handling</w:t>
            </w:r>
          </w:p>
          <w:p w:rsidR="00000000" w:rsidRPr="00953B00" w:rsidP="00953B00">
            <w:pPr>
              <w:pStyle w:val="ListBullet3"/>
            </w:pPr>
            <w:r w:rsidRPr="00953B00">
              <w:t>stock control</w:t>
            </w:r>
          </w:p>
          <w:p w:rsidR="00000000" w:rsidRPr="00953B00" w:rsidP="00953B00">
            <w:pPr>
              <w:pStyle w:val="ListBullet2"/>
            </w:pPr>
            <w:r w:rsidRPr="00953B00">
              <w:t>relevant legislation and statutory requirements, including:</w:t>
            </w:r>
          </w:p>
          <w:p w:rsidR="00000000" w:rsidRPr="00953B00" w:rsidP="00953B00">
            <w:pPr>
              <w:pStyle w:val="ListBullet3"/>
            </w:pPr>
            <w:r w:rsidRPr="00953B00">
              <w:t>case law or common law</w:t>
            </w:r>
          </w:p>
          <w:p w:rsidR="00000000" w:rsidRPr="00953B00" w:rsidP="00953B00">
            <w:pPr>
              <w:pStyle w:val="ListBullet3"/>
            </w:pPr>
            <w:r w:rsidRPr="00953B00">
              <w:t>state laws relating to prope</w:t>
            </w:r>
            <w:r w:rsidRPr="00953B00">
              <w:t>rty offences</w:t>
            </w:r>
          </w:p>
          <w:p w:rsidR="00000000" w:rsidRPr="00953B00" w:rsidP="00953B00">
            <w:pPr>
              <w:pStyle w:val="ListBullet2"/>
            </w:pPr>
            <w:r w:rsidRPr="00953B00">
              <w:t>relevant industry codes of practice</w:t>
            </w:r>
          </w:p>
          <w:p w:rsidR="00000000" w:rsidRPr="00953B00" w:rsidP="00953B00">
            <w:pPr>
              <w:pStyle w:val="ListBullet2"/>
            </w:pPr>
            <w:r w:rsidRPr="00953B00">
              <w:t>OHS legislation and codes of practice</w:t>
            </w:r>
          </w:p>
          <w:p w:rsidR="00000000" w:rsidRPr="00953B00" w:rsidP="00953B00">
            <w:pPr>
              <w:pStyle w:val="ListBullet2"/>
            </w:pPr>
            <w:r w:rsidRPr="00953B00">
              <w:t>principles and techniques in:</w:t>
            </w:r>
          </w:p>
          <w:p w:rsidR="00000000" w:rsidRPr="00953B00" w:rsidP="00953B00">
            <w:pPr>
              <w:pStyle w:val="ListBullet3"/>
            </w:pPr>
            <w:r w:rsidRPr="00953B00">
              <w:t>safety of personnel in the event of robbery</w:t>
            </w:r>
          </w:p>
          <w:p w:rsidR="00000000" w:rsidRPr="00953B00" w:rsidP="00953B00">
            <w:pPr>
              <w:pStyle w:val="ListBullet3"/>
            </w:pPr>
            <w:r w:rsidRPr="00953B00">
              <w:t>detection and prevention of theft.</w:t>
            </w:r>
          </w:p>
        </w:tc>
      </w:tr>
    </w:tbl>
    <w:p w:rsidR="00750599" w:rsidP="00953B00">
      <w:pPr>
        <w:pStyle w:val="BodyText"/>
      </w:pPr>
    </w:p>
    <w:p w:rsidR="00750599" w:rsidP="00953B00">
      <w:pPr>
        <w:pStyle w:val="BodyText"/>
      </w:pPr>
    </w:p>
    <w:p w:rsidR="00000000" w:rsidRPr="00953B00" w:rsidP="00953B00">
      <w:pPr>
        <w:pStyle w:val="Heading1"/>
      </w:pPr>
      <w:bookmarkStart w:id="10" w:name="O_139236"/>
      <w:bookmarkEnd w:id="10"/>
      <w:r w:rsidRPr="00953B00">
        <w:t>Evidence Guide</w:t>
      </w:r>
    </w:p>
    <w:tbl>
      <w:tblPr>
        <w:tblW w:w="0" w:type="auto"/>
        <w:tblLayout w:type="fixed"/>
        <w:tblCellMar>
          <w:left w:w="62" w:type="dxa"/>
          <w:right w:w="62" w:type="dxa"/>
        </w:tblCellMar>
        <w:tblLook w:val="0000"/>
      </w:tblPr>
      <w:tblGrid>
        <w:gridCol w:w="3345"/>
        <w:gridCol w:w="5835"/>
      </w:tblGrid>
      <w:tr w:rsidTr="0075059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SpecialBold"/>
              </w:rPr>
              <w:t>EVIDENCE GUIDE</w:t>
            </w:r>
          </w:p>
        </w:tc>
      </w:tr>
      <w:tr w:rsidTr="0075059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t>The evidence guide provides advice on assessment and must be read in conjunction with the performance criteria, required skills and knowledge, the range statement and the Assessment Guidelines for this Training Package.</w:t>
            </w:r>
          </w:p>
        </w:tc>
      </w:tr>
      <w:tr w:rsidTr="0075059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53B00">
            <w:pPr>
              <w:pStyle w:val="BodyText"/>
              <w:rPr>
                <w:lang w:val="en-NZ"/>
              </w:rPr>
            </w:pP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SpecialBold"/>
              </w:rPr>
              <w:t>Critical aspects for assessment</w:t>
            </w:r>
            <w:r w:rsidRPr="00953B00">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53B00" w:rsidP="00953B00">
            <w:pPr>
              <w:pStyle w:val="BodyText"/>
            </w:pPr>
            <w:r w:rsidRPr="00953B00">
              <w:t>Evidence of the following is essential:</w:t>
            </w:r>
          </w:p>
          <w:p w:rsidR="00000000" w:rsidRPr="00953B00" w:rsidP="00953B00">
            <w:pPr>
              <w:pStyle w:val="ListBullet2"/>
            </w:pPr>
            <w:r w:rsidRPr="00953B00">
              <w:t>develops and implements security procedures to facilitate the detection and prevention of theft</w:t>
            </w:r>
          </w:p>
          <w:p w:rsidR="00000000" w:rsidRPr="00953B00" w:rsidP="00953B00">
            <w:pPr>
              <w:pStyle w:val="ListBullet2"/>
            </w:pPr>
            <w:r w:rsidRPr="00953B00">
              <w:t>develops and implements procedures to ensure safety and security of internal and external clients in the event of robbery</w:t>
            </w:r>
          </w:p>
          <w:p w:rsidR="00000000" w:rsidRPr="00953B00" w:rsidP="00953B00">
            <w:pPr>
              <w:pStyle w:val="ListBullet2"/>
            </w:pPr>
            <w:r w:rsidRPr="00953B00">
              <w:t>calculates, analyses and reports on the cost and potential impact of identified loss and dissipation on:</w:t>
            </w:r>
          </w:p>
          <w:p w:rsidR="00000000" w:rsidRPr="00953B00" w:rsidP="00953B00">
            <w:pPr>
              <w:pStyle w:val="ListBullet3"/>
            </w:pPr>
            <w:r w:rsidRPr="00953B00">
              <w:t>buying</w:t>
            </w:r>
          </w:p>
          <w:p w:rsidR="00000000" w:rsidRPr="00953B00" w:rsidP="00953B00">
            <w:pPr>
              <w:pStyle w:val="ListBullet3"/>
            </w:pPr>
            <w:r w:rsidRPr="00953B00">
              <w:t>ordering patterns</w:t>
            </w:r>
          </w:p>
          <w:p w:rsidR="00000000" w:rsidRPr="00953B00" w:rsidP="00953B00">
            <w:pPr>
              <w:pStyle w:val="ListBullet3"/>
            </w:pPr>
            <w:r w:rsidRPr="00953B00">
              <w:t>pla</w:t>
            </w:r>
            <w:r w:rsidRPr="00953B00">
              <w:t>nning</w:t>
            </w:r>
          </w:p>
          <w:p w:rsidR="00000000" w:rsidRPr="00953B00" w:rsidP="00953B00">
            <w:pPr>
              <w:pStyle w:val="ListBullet3"/>
            </w:pPr>
            <w:r w:rsidRPr="00953B00">
              <w:t>budgeting</w:t>
            </w:r>
          </w:p>
          <w:p w:rsidR="00000000" w:rsidRPr="00953B00" w:rsidP="00953B00">
            <w:pPr>
              <w:pStyle w:val="ListBullet2"/>
            </w:pPr>
            <w:r w:rsidRPr="00953B00">
              <w:t>develops and implements procedures for:</w:t>
            </w:r>
          </w:p>
          <w:p w:rsidR="00000000" w:rsidRPr="00953B00" w:rsidP="00953B00">
            <w:pPr>
              <w:pStyle w:val="ListBullet3"/>
            </w:pPr>
            <w:r w:rsidRPr="00953B00">
              <w:t>opening and closing premises</w:t>
            </w:r>
          </w:p>
          <w:p w:rsidR="00000000" w:rsidRPr="00953B00" w:rsidP="00953B00">
            <w:pPr>
              <w:pStyle w:val="ListBullet3"/>
            </w:pPr>
            <w:r w:rsidRPr="00953B00">
              <w:t>cash security</w:t>
            </w:r>
          </w:p>
          <w:p w:rsidR="00000000" w:rsidRPr="00953B00" w:rsidP="00953B00">
            <w:pPr>
              <w:pStyle w:val="ListBullet3"/>
            </w:pPr>
            <w:r w:rsidRPr="00953B00">
              <w:t>non-cash transactions</w:t>
            </w:r>
          </w:p>
          <w:p w:rsidR="00000000" w:rsidP="00953B00">
            <w:pPr>
              <w:pStyle w:val="ListBullet3"/>
              <w:rPr>
                <w:lang w:val="en-NZ"/>
              </w:rPr>
            </w:pPr>
            <w:r w:rsidRPr="00953B00">
              <w:t>stock control to minimise loss and dissipation.</w:t>
            </w: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53B00" w:rsidP="00953B00">
            <w:pPr>
              <w:pStyle w:val="BodyText"/>
            </w:pPr>
            <w:r w:rsidRPr="00953B00">
              <w:t>Assessment must ensure access to:</w:t>
            </w:r>
          </w:p>
          <w:p w:rsidR="00000000" w:rsidRPr="00953B00" w:rsidP="00953B00">
            <w:pPr>
              <w:pStyle w:val="ListBullet2"/>
            </w:pPr>
            <w:r w:rsidRPr="00953B00">
              <w:t>a real or simulated work environment</w:t>
            </w:r>
          </w:p>
          <w:p w:rsidR="00000000" w:rsidRPr="00953B00" w:rsidP="00953B00">
            <w:pPr>
              <w:pStyle w:val="ListBullet2"/>
            </w:pPr>
            <w:r w:rsidRPr="00953B00">
              <w:t>relevant documentation, such as:</w:t>
            </w:r>
          </w:p>
          <w:p w:rsidR="00000000" w:rsidRPr="00953B00" w:rsidP="00953B00">
            <w:pPr>
              <w:pStyle w:val="ListBullet3"/>
            </w:pPr>
            <w:r w:rsidRPr="00953B00">
              <w:t>store policy and procedures on security</w:t>
            </w:r>
          </w:p>
          <w:p w:rsidR="00000000" w:rsidRPr="00953B00" w:rsidP="00953B00">
            <w:pPr>
              <w:pStyle w:val="ListBullet3"/>
            </w:pPr>
            <w:r w:rsidRPr="00953B00">
              <w:t>store policy and procedures on cash handling and non-cash transactions</w:t>
            </w:r>
          </w:p>
          <w:p w:rsidR="00000000" w:rsidRPr="00953B00" w:rsidP="00953B00">
            <w:pPr>
              <w:pStyle w:val="ListBullet3"/>
            </w:pPr>
            <w:r w:rsidRPr="00953B00">
              <w:t>store policy and procedures on stock control, including buying, ordering, planning and budgeting</w:t>
            </w:r>
          </w:p>
          <w:p w:rsidR="00000000" w:rsidRPr="00953B00" w:rsidP="00953B00">
            <w:pPr>
              <w:pStyle w:val="ListBullet3"/>
            </w:pPr>
            <w:r w:rsidRPr="00953B00">
              <w:t xml:space="preserve"> relevant legislation and statutory requirements</w:t>
            </w:r>
          </w:p>
          <w:p w:rsidR="00000000" w:rsidRPr="00953B00" w:rsidP="00953B00">
            <w:pPr>
              <w:pStyle w:val="ListBullet3"/>
            </w:pPr>
            <w:r w:rsidRPr="00953B00">
              <w:t>industry codes of practice</w:t>
            </w:r>
          </w:p>
          <w:p w:rsidR="00000000" w:rsidRPr="00953B00" w:rsidP="00953B00">
            <w:pPr>
              <w:pStyle w:val="ListBullet3"/>
            </w:pPr>
            <w:r w:rsidRPr="00953B00">
              <w:t>OHS legislation and codes of practice</w:t>
            </w:r>
          </w:p>
          <w:p w:rsidR="00000000" w:rsidRPr="00953B00" w:rsidP="00953B00">
            <w:pPr>
              <w:pStyle w:val="ListBullet2"/>
            </w:pPr>
            <w:r w:rsidRPr="00953B00">
              <w:t>a team</w:t>
            </w:r>
          </w:p>
          <w:p w:rsidR="00000000" w:rsidP="00953B00">
            <w:pPr>
              <w:pStyle w:val="ListBullet2"/>
              <w:rPr>
                <w:lang w:val="en-NZ"/>
              </w:rPr>
            </w:pPr>
            <w:r w:rsidRPr="00953B00">
              <w:t>a range of security equipment.</w:t>
            </w: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53B00" w:rsidP="00953B00">
            <w:pPr>
              <w:pStyle w:val="BodyText"/>
            </w:pPr>
            <w:r w:rsidRPr="00953B00">
              <w:t xml:space="preserve">A range of assessment methods should be used to assess practical skills and knowledge. The following examples are appropriate for this unit: </w:t>
            </w:r>
          </w:p>
          <w:p w:rsidR="00000000" w:rsidRPr="00953B00" w:rsidP="00953B00">
            <w:pPr>
              <w:pStyle w:val="ListBullet2"/>
            </w:pPr>
            <w:r w:rsidRPr="00953B00">
              <w:t>observation of performance in the workplace</w:t>
            </w:r>
          </w:p>
          <w:p w:rsidR="00000000" w:rsidRPr="00953B00" w:rsidP="00953B00">
            <w:pPr>
              <w:pStyle w:val="ListBullet2"/>
            </w:pPr>
            <w:r w:rsidRPr="00953B00">
              <w:t>a role play</w:t>
            </w:r>
          </w:p>
          <w:p w:rsidR="00000000" w:rsidRPr="00953B00" w:rsidP="00953B00">
            <w:pPr>
              <w:pStyle w:val="ListBullet2"/>
            </w:pPr>
            <w:r w:rsidRPr="00953B00">
              <w:t>case studies</w:t>
            </w:r>
          </w:p>
          <w:p w:rsidR="00000000" w:rsidRPr="00953B00" w:rsidP="00953B00">
            <w:pPr>
              <w:pStyle w:val="ListBullet2"/>
            </w:pPr>
            <w:r w:rsidRPr="00953B00">
              <w:t>third-party reports fr</w:t>
            </w:r>
            <w:r w:rsidRPr="00953B00">
              <w:t>om a supervisor</w:t>
            </w:r>
          </w:p>
          <w:p w:rsidR="00000000" w:rsidRPr="00953B00" w:rsidP="00953B00">
            <w:pPr>
              <w:pStyle w:val="ListBullet2"/>
            </w:pPr>
            <w:r w:rsidRPr="00953B00">
              <w:t>written or verbal questioning to assess knowledge and understanding</w:t>
            </w:r>
          </w:p>
          <w:p w:rsidR="00000000" w:rsidRPr="00953B00" w:rsidP="00953B00">
            <w:pPr>
              <w:pStyle w:val="ListBullet2"/>
            </w:pPr>
            <w:r w:rsidRPr="00953B00">
              <w:t>review of portfolios of evidence and third-party workplace reports of on-the-job performance.</w:t>
            </w:r>
          </w:p>
          <w:p w:rsidR="00000000" w:rsidP="00953B00">
            <w:pPr>
              <w:pStyle w:val="BodyText"/>
              <w:rPr>
                <w:lang w:val="en-NZ"/>
              </w:rPr>
            </w:pPr>
            <w:r w:rsidRPr="00953B00">
              <w:t>Holistic assessment with other units relevant to the industry sector, workplac</w:t>
            </w:r>
            <w:r w:rsidRPr="00953B00">
              <w:t>e and job role is recommended.</w:t>
            </w: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53B00" w:rsidP="00953B00">
            <w:pPr>
              <w:pStyle w:val="BodyText"/>
            </w:pPr>
            <w:r w:rsidRPr="00953B00">
              <w:t xml:space="preserve">Employability skills are integral to effective performance in the workplace and are broadly consistent across industry sectors. How these skills </w:t>
            </w:r>
            <w:r w:rsidRPr="00953B00">
              <w:t>are applied varies between occupations and qualifications due to the different work functions and contexts.</w:t>
            </w:r>
          </w:p>
          <w:p w:rsidR="00000000" w:rsidRPr="00953B00" w:rsidP="00953B00">
            <w:pPr>
              <w:pStyle w:val="BodyText"/>
            </w:pPr>
            <w:r w:rsidRPr="00953B00">
              <w:t>Employability skills embedded in this unit should be assessed holistically in the context of the job role and with other relevant units that make up</w:t>
            </w:r>
            <w:r w:rsidRPr="00953B00">
              <w:t xml:space="preserve"> the skill set or qualification.</w:t>
            </w:r>
          </w:p>
        </w:tc>
      </w:tr>
    </w:tbl>
    <w:p w:rsidR="00750599" w:rsidP="00953B00">
      <w:pPr>
        <w:pStyle w:val="BodyText"/>
      </w:pPr>
    </w:p>
    <w:p w:rsidR="00750599" w:rsidP="00953B00">
      <w:pPr>
        <w:pStyle w:val="BodyText"/>
      </w:pPr>
    </w:p>
    <w:p w:rsidR="00000000" w:rsidRPr="00953B00" w:rsidP="00953B00">
      <w:pPr>
        <w:pStyle w:val="Heading1"/>
      </w:pPr>
      <w:bookmarkStart w:id="11" w:name="O_139237"/>
      <w:bookmarkEnd w:id="11"/>
      <w:r w:rsidRPr="00953B00">
        <w:t>Range Statement</w:t>
      </w:r>
    </w:p>
    <w:tbl>
      <w:tblPr>
        <w:tblW w:w="0" w:type="auto"/>
        <w:tblLayout w:type="fixed"/>
        <w:tblCellMar>
          <w:left w:w="62" w:type="dxa"/>
          <w:right w:w="62" w:type="dxa"/>
        </w:tblCellMar>
        <w:tblLook w:val="0000"/>
      </w:tblPr>
      <w:tblGrid>
        <w:gridCol w:w="3345"/>
        <w:gridCol w:w="5835"/>
      </w:tblGrid>
      <w:tr w:rsidTr="0075059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SpecialBold"/>
              </w:rPr>
              <w:t>RANGE STATEMENT</w:t>
            </w:r>
          </w:p>
        </w:tc>
      </w:tr>
      <w:tr w:rsidTr="0075059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t xml:space="preserve">The range statement relates to the unit of competency as a whole. It allows for different work environments and situations that may affect performance. </w:t>
            </w:r>
            <w:r w:rsidRPr="00953B00">
              <w:rPr>
                <w:rStyle w:val="BoldandItalics"/>
              </w:rPr>
              <w:t>Bold italicised</w:t>
            </w:r>
            <w:r w:rsidRPr="00953B00">
              <w:t xml:space="preserve"> wording in the performance criteria is detailed below.</w:t>
            </w:r>
          </w:p>
        </w:tc>
      </w:tr>
      <w:tr w:rsidTr="0075059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53B00">
            <w:pPr>
              <w:pStyle w:val="BodyText"/>
              <w:rPr>
                <w:lang w:val="en-NZ"/>
              </w:rPr>
            </w:pP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BoldandItalics"/>
              </w:rPr>
              <w:t>Security procedures</w:t>
            </w:r>
            <w:r w:rsidRPr="00953B00">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953B00" w:rsidP="00953B00">
            <w:pPr>
              <w:pStyle w:val="ListBullet2"/>
            </w:pPr>
            <w:r w:rsidRPr="00953B00">
              <w:t>customers</w:t>
            </w:r>
          </w:p>
          <w:p w:rsidR="00000000" w:rsidRPr="00953B00" w:rsidP="00953B00">
            <w:pPr>
              <w:pStyle w:val="ListBullet2"/>
            </w:pPr>
            <w:r w:rsidRPr="00953B00">
              <w:t>staff and staff property</w:t>
            </w:r>
          </w:p>
          <w:p w:rsidR="00000000" w:rsidRPr="00953B00" w:rsidP="00953B00">
            <w:pPr>
              <w:pStyle w:val="ListBullet2"/>
            </w:pPr>
            <w:r w:rsidRPr="00953B00">
              <w:t xml:space="preserve">visitors, sales representatives, contractors </w:t>
            </w:r>
          </w:p>
          <w:p w:rsidR="00000000" w:rsidRPr="00953B00" w:rsidP="00953B00">
            <w:pPr>
              <w:pStyle w:val="ListBullet2"/>
            </w:pPr>
            <w:r w:rsidRPr="00953B00">
              <w:t>stock</w:t>
            </w:r>
          </w:p>
          <w:p w:rsidR="00000000" w:rsidRPr="00953B00" w:rsidP="00953B00">
            <w:pPr>
              <w:pStyle w:val="ListBullet2"/>
            </w:pPr>
            <w:r w:rsidRPr="00953B00">
              <w:t>records</w:t>
            </w:r>
          </w:p>
          <w:p w:rsidR="00000000" w:rsidRPr="00953B00" w:rsidP="00953B00">
            <w:pPr>
              <w:pStyle w:val="ListBullet2"/>
            </w:pPr>
            <w:r w:rsidRPr="00953B00">
              <w:t>cash and cash movement</w:t>
            </w:r>
          </w:p>
          <w:p w:rsidR="00000000" w:rsidRPr="00953B00" w:rsidP="00953B00">
            <w:pPr>
              <w:pStyle w:val="ListBullet2"/>
            </w:pPr>
            <w:r w:rsidRPr="00953B00">
              <w:t>equipment</w:t>
            </w:r>
          </w:p>
          <w:p w:rsidR="00000000" w:rsidRPr="00953B00" w:rsidP="00953B00">
            <w:pPr>
              <w:pStyle w:val="ListBullet2"/>
            </w:pPr>
            <w:r w:rsidRPr="00953B00">
              <w:t>premises</w:t>
            </w:r>
          </w:p>
          <w:p w:rsidR="00000000" w:rsidRPr="00953B00" w:rsidP="00953B00">
            <w:pPr>
              <w:pStyle w:val="ListBullet2"/>
            </w:pPr>
            <w:r w:rsidRPr="00953B00">
              <w:t>opening and closing of premises</w:t>
            </w:r>
          </w:p>
          <w:p w:rsidR="00000000" w:rsidRPr="00953B00" w:rsidP="00953B00">
            <w:pPr>
              <w:pStyle w:val="ListBullet2"/>
            </w:pPr>
            <w:r w:rsidRPr="00953B00">
              <w:t>theft</w:t>
            </w:r>
          </w:p>
          <w:p w:rsidR="00000000" w:rsidRPr="00953B00" w:rsidP="00953B00">
            <w:pPr>
              <w:pStyle w:val="ListBullet2"/>
            </w:pPr>
            <w:r w:rsidRPr="00953B00">
              <w:t>armed robbery</w:t>
            </w:r>
          </w:p>
          <w:p w:rsidR="00000000" w:rsidP="00953B00">
            <w:pPr>
              <w:pStyle w:val="ListBullet2"/>
              <w:rPr>
                <w:lang w:val="en-NZ"/>
              </w:rPr>
            </w:pPr>
            <w:r w:rsidRPr="00953B00">
              <w:t>events likely to endanger customers or staff.</w:t>
            </w: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BoldandItalics"/>
              </w:rPr>
              <w:t>Store policy and procedures</w:t>
            </w:r>
            <w:r w:rsidRPr="00953B00">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953B00" w:rsidP="00953B00">
            <w:pPr>
              <w:pStyle w:val="ListBullet2"/>
            </w:pPr>
            <w:r w:rsidRPr="00953B00">
              <w:t>security</w:t>
            </w:r>
          </w:p>
          <w:p w:rsidR="00000000" w:rsidRPr="00953B00" w:rsidP="00953B00">
            <w:pPr>
              <w:pStyle w:val="ListBullet2"/>
            </w:pPr>
            <w:r w:rsidRPr="00953B00">
              <w:t>stocktaking</w:t>
            </w:r>
          </w:p>
          <w:p w:rsidR="00000000" w:rsidRPr="00953B00" w:rsidP="00953B00">
            <w:pPr>
              <w:pStyle w:val="ListBullet2"/>
            </w:pPr>
            <w:r w:rsidRPr="00953B00">
              <w:t>cash handling</w:t>
            </w:r>
          </w:p>
          <w:p w:rsidR="00000000" w:rsidP="00953B00">
            <w:pPr>
              <w:pStyle w:val="ListBullet2"/>
              <w:rPr>
                <w:lang w:val="en-NZ"/>
              </w:rPr>
            </w:pPr>
            <w:r w:rsidRPr="00953B00">
              <w:t>non-cash transactions.</w:t>
            </w: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BoldandItalics"/>
              </w:rPr>
              <w:t>Staff</w:t>
            </w:r>
            <w:r w:rsidRPr="00953B0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53B00" w:rsidP="00953B00">
            <w:pPr>
              <w:pStyle w:val="ListBullet2"/>
            </w:pPr>
            <w:r w:rsidRPr="00953B00">
              <w:t>small work teams</w:t>
            </w:r>
          </w:p>
          <w:p w:rsidR="00000000" w:rsidRPr="00953B00" w:rsidP="00953B00">
            <w:pPr>
              <w:pStyle w:val="ListBullet2"/>
            </w:pPr>
            <w:r w:rsidRPr="00953B00">
              <w:t>store team</w:t>
            </w:r>
          </w:p>
          <w:p w:rsidR="00000000" w:rsidRPr="00953B00" w:rsidP="00953B00">
            <w:pPr>
              <w:pStyle w:val="ListBullet2"/>
            </w:pPr>
            <w:r w:rsidRPr="00953B00">
              <w:t>full-time, part-time, casual or contract staff</w:t>
            </w:r>
          </w:p>
          <w:p w:rsidR="00000000" w:rsidRPr="00953B00" w:rsidP="00953B00">
            <w:pPr>
              <w:pStyle w:val="ListBullet2"/>
            </w:pPr>
            <w:r w:rsidRPr="00953B00">
              <w:t>people with varying degrees of language and literacy</w:t>
            </w:r>
          </w:p>
          <w:p w:rsidR="00000000" w:rsidRPr="00953B00" w:rsidP="00953B00">
            <w:pPr>
              <w:pStyle w:val="ListBullet2"/>
            </w:pPr>
            <w:r w:rsidRPr="00953B00">
              <w:t>people from a range of cultural, social and ethnic backgrounds</w:t>
            </w:r>
          </w:p>
          <w:p w:rsidR="00000000" w:rsidP="00953B00">
            <w:pPr>
              <w:pStyle w:val="ListBullet2"/>
              <w:rPr>
                <w:lang w:val="en-NZ"/>
              </w:rPr>
            </w:pPr>
            <w:r w:rsidRPr="00953B00">
              <w:t>people with a range of responsibilities and job descriptions.</w:t>
            </w: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BoldandItalics"/>
              </w:rPr>
              <w:t>Non</w:t>
            </w:r>
            <w:r w:rsidRPr="00953B00">
              <w:t>-</w:t>
            </w:r>
            <w:r w:rsidRPr="00953B00">
              <w:rPr>
                <w:rStyle w:val="BoldandItalics"/>
              </w:rPr>
              <w:t>cash transactions</w:t>
            </w:r>
            <w:r w:rsidRPr="00953B0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53B00" w:rsidP="00953B00">
            <w:pPr>
              <w:pStyle w:val="ListBullet2"/>
            </w:pPr>
            <w:r w:rsidRPr="00953B00">
              <w:t>EFTPOS and credit cards</w:t>
            </w:r>
          </w:p>
          <w:p w:rsidR="00000000" w:rsidRPr="00953B00" w:rsidP="00953B00">
            <w:pPr>
              <w:pStyle w:val="ListBullet2"/>
            </w:pPr>
            <w:r w:rsidRPr="00953B00">
              <w:t>cheques</w:t>
            </w:r>
          </w:p>
          <w:p w:rsidR="00000000" w:rsidRPr="00953B00" w:rsidP="00953B00">
            <w:pPr>
              <w:pStyle w:val="ListBullet2"/>
            </w:pPr>
            <w:r w:rsidRPr="00953B00">
              <w:t>gift vouchers</w:t>
            </w:r>
          </w:p>
          <w:p w:rsidR="00000000" w:rsidP="00953B00">
            <w:pPr>
              <w:pStyle w:val="ListBullet2"/>
              <w:rPr>
                <w:lang w:val="en-NZ"/>
              </w:rPr>
            </w:pPr>
            <w:r w:rsidRPr="00953B00">
              <w:t>customer refunds.</w:t>
            </w: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t xml:space="preserve">Techniques used to </w:t>
            </w:r>
            <w:r w:rsidRPr="00953B00">
              <w:rPr>
                <w:rStyle w:val="BoldandItalics"/>
              </w:rPr>
              <w:t>communicate security procedures</w:t>
            </w:r>
            <w:r w:rsidRPr="00953B0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53B00" w:rsidP="00953B00">
            <w:pPr>
              <w:pStyle w:val="ListBullet2"/>
            </w:pPr>
            <w:r w:rsidRPr="00953B00">
              <w:t>mentoring and coaching</w:t>
            </w:r>
          </w:p>
          <w:p w:rsidR="00000000" w:rsidRPr="00953B00" w:rsidP="00953B00">
            <w:pPr>
              <w:pStyle w:val="ListBullet2"/>
            </w:pPr>
            <w:r w:rsidRPr="00953B00">
              <w:t>on-the-job or off-the-job training</w:t>
            </w:r>
          </w:p>
          <w:p w:rsidR="00000000" w:rsidRPr="00953B00" w:rsidP="00953B00">
            <w:pPr>
              <w:pStyle w:val="ListBullet2"/>
            </w:pPr>
            <w:r w:rsidRPr="00953B00">
              <w:t>posters and pamphlets</w:t>
            </w:r>
          </w:p>
          <w:p w:rsidR="00000000" w:rsidP="00953B00">
            <w:pPr>
              <w:pStyle w:val="ListBullet2"/>
              <w:rPr>
                <w:lang w:val="en-NZ"/>
              </w:rPr>
            </w:pPr>
            <w:r w:rsidRPr="00953B00">
              <w:t>simulated events.</w:t>
            </w: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750599" w:rsidP="00953B00">
            <w:pPr>
              <w:pStyle w:val="BodyText"/>
            </w:pPr>
            <w:r w:rsidRPr="00953B00">
              <w:rPr>
                <w:rStyle w:val="BoldandItalics"/>
              </w:rPr>
              <w:t>Impact on business operations</w:t>
            </w:r>
            <w:r w:rsidRPr="00953B00">
              <w:t xml:space="preserve"> may include:</w:t>
            </w:r>
          </w:p>
          <w:p w:rsidR="00750599" w:rsidP="00953B00">
            <w:pPr>
              <w:pStyle w:val="BodyText"/>
            </w:pPr>
          </w:p>
          <w:p w:rsidR="00000000" w:rsidP="00953B00">
            <w:pPr>
              <w:pStyle w:val="BodyText"/>
              <w:rPr>
                <w:lang w:val="en-NZ"/>
              </w:rPr>
            </w:pPr>
            <w:r w:rsidRPr="00953B00">
              <w:rPr>
                <w:rStyle w:val="BoldandItalics"/>
              </w:rPr>
              <w:t>Stock control procedures</w:t>
            </w:r>
            <w:r w:rsidRPr="00953B0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53B00" w:rsidP="00953B00">
            <w:pPr>
              <w:pStyle w:val="ListBullet2"/>
            </w:pPr>
            <w:r w:rsidRPr="00953B00">
              <w:t>buying</w:t>
            </w:r>
          </w:p>
          <w:p w:rsidR="00000000" w:rsidRPr="00953B00" w:rsidP="00953B00">
            <w:pPr>
              <w:pStyle w:val="ListBullet2"/>
            </w:pPr>
            <w:r w:rsidRPr="00953B00">
              <w:t>ordering patterns</w:t>
            </w:r>
          </w:p>
          <w:p w:rsidR="00000000" w:rsidRPr="00953B00" w:rsidP="00953B00">
            <w:pPr>
              <w:pStyle w:val="ListBullet2"/>
            </w:pPr>
            <w:r w:rsidRPr="00953B00">
              <w:t>planning</w:t>
            </w:r>
          </w:p>
          <w:p w:rsidR="00000000" w:rsidRPr="00953B00" w:rsidP="00953B00">
            <w:pPr>
              <w:pStyle w:val="ListBullet2"/>
            </w:pPr>
            <w:r w:rsidRPr="00953B00">
              <w:t>budgeting</w:t>
            </w:r>
          </w:p>
          <w:p w:rsidR="00000000" w:rsidRPr="00953B00" w:rsidP="00953B00">
            <w:pPr>
              <w:pStyle w:val="BodyText"/>
            </w:pPr>
          </w:p>
          <w:p w:rsidR="00000000" w:rsidRPr="00953B00" w:rsidP="00953B00">
            <w:pPr>
              <w:pStyle w:val="ListBullet2"/>
            </w:pPr>
            <w:r w:rsidRPr="00953B00">
              <w:t>stocktaking and cyclical counts</w:t>
            </w:r>
          </w:p>
          <w:p w:rsidR="00000000" w:rsidRPr="00953B00" w:rsidP="00953B00">
            <w:pPr>
              <w:pStyle w:val="ListBullet2"/>
            </w:pPr>
            <w:r w:rsidRPr="00953B00">
              <w:t>monitoring stock levels</w:t>
            </w:r>
          </w:p>
          <w:p w:rsidR="00000000" w:rsidRPr="00953B00" w:rsidP="00953B00">
            <w:pPr>
              <w:pStyle w:val="ListBullet2"/>
            </w:pPr>
            <w:r w:rsidRPr="00953B00">
              <w:t>minimisation of out-of-date stock</w:t>
            </w:r>
          </w:p>
          <w:p w:rsidR="00000000" w:rsidRPr="00953B00" w:rsidP="00953B00">
            <w:pPr>
              <w:pStyle w:val="ListBullet2"/>
            </w:pPr>
            <w:r w:rsidRPr="00953B00">
              <w:t>quality control</w:t>
            </w:r>
          </w:p>
          <w:p w:rsidR="00000000" w:rsidRPr="00953B00" w:rsidP="00953B00">
            <w:pPr>
              <w:pStyle w:val="ListBullet2"/>
            </w:pPr>
            <w:r w:rsidRPr="00953B00">
              <w:t>minimising theft</w:t>
            </w:r>
          </w:p>
          <w:p w:rsidR="00000000" w:rsidRPr="00953B00" w:rsidP="00953B00">
            <w:pPr>
              <w:pStyle w:val="BodyText"/>
            </w:pPr>
          </w:p>
          <w:p w:rsidR="00000000" w:rsidP="00953B00">
            <w:pPr>
              <w:pStyle w:val="BodyText"/>
              <w:rPr>
                <w:lang w:val="en-NZ"/>
              </w:rPr>
            </w:pPr>
          </w:p>
        </w:tc>
      </w:tr>
      <w:tr w:rsidTr="007505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53B00" w:rsidP="00953B00">
            <w:pPr>
              <w:pStyle w:val="BodyText"/>
            </w:pPr>
          </w:p>
        </w:tc>
      </w:tr>
    </w:tbl>
    <w:p w:rsidR="00750599" w:rsidP="00953B00">
      <w:pPr>
        <w:pStyle w:val="ListBullet2"/>
      </w:pPr>
    </w:p>
    <w:p w:rsidR="00750599" w:rsidP="00953B00">
      <w:pPr>
        <w:pStyle w:val="ListBullet2"/>
      </w:pPr>
    </w:p>
    <w:p w:rsidR="00000000" w:rsidRPr="00953B00" w:rsidP="00953B00">
      <w:pPr>
        <w:pStyle w:val="Heading1"/>
      </w:pPr>
      <w:bookmarkStart w:id="12" w:name="O_139238"/>
      <w:bookmarkEnd w:id="12"/>
      <w:r w:rsidRPr="00953B00">
        <w:t>Unit Sector(s)</w:t>
      </w:r>
    </w:p>
    <w:tbl>
      <w:tblPr>
        <w:tblW w:w="0" w:type="auto"/>
        <w:tblLayout w:type="fixed"/>
        <w:tblCellMar>
          <w:left w:w="62" w:type="dxa"/>
          <w:right w:w="62" w:type="dxa"/>
        </w:tblCellMar>
        <w:tblLook w:val="0000"/>
      </w:tblPr>
      <w:tblGrid>
        <w:gridCol w:w="2836"/>
        <w:gridCol w:w="6344"/>
      </w:tblGrid>
      <w:tr w:rsidTr="007505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53B00" w:rsidP="00953B00">
            <w:pPr>
              <w:pStyle w:val="BodyText"/>
            </w:pPr>
            <w:r w:rsidRPr="00953B00">
              <w:t>Cross-Sector</w:t>
            </w:r>
          </w:p>
        </w:tc>
      </w:tr>
    </w:tbl>
    <w:p w:rsidR="00000000" w:rsidRPr="00953B00" w:rsidP="00953B00">
      <w:pPr>
        <w:pStyle w:val="BodyText"/>
      </w:pPr>
    </w:p>
    <w:p w:rsidR="00000000" w:rsidRPr="00953B00" w:rsidP="00953B00">
      <w:pPr>
        <w:pStyle w:val="AllowPageBreak"/>
      </w:pPr>
    </w:p>
    <w:p w:rsidR="00000000" w:rsidRPr="00953B00" w:rsidP="00953B00">
      <w:pPr>
        <w:pStyle w:val="Heading1"/>
      </w:pPr>
      <w:bookmarkStart w:id="13" w:name="O_162687"/>
      <w:bookmarkEnd w:id="13"/>
      <w:r w:rsidRPr="00953B00">
        <w:t>Competency field</w:t>
      </w:r>
    </w:p>
    <w:tbl>
      <w:tblPr>
        <w:tblW w:w="0" w:type="auto"/>
        <w:tblLayout w:type="fixed"/>
        <w:tblCellMar>
          <w:left w:w="62" w:type="dxa"/>
          <w:right w:w="62" w:type="dxa"/>
        </w:tblCellMar>
        <w:tblLook w:val="0000"/>
      </w:tblPr>
      <w:tblGrid>
        <w:gridCol w:w="2836"/>
        <w:gridCol w:w="6344"/>
      </w:tblGrid>
      <w:tr w:rsidTr="007505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53B00">
            <w:pPr>
              <w:pStyle w:val="BodyText"/>
              <w:rPr>
                <w:lang w:val="en-NZ"/>
              </w:rPr>
            </w:pPr>
            <w:r w:rsidRPr="00953B00">
              <w:t>Risk Management and Security</w:t>
            </w:r>
          </w:p>
        </w:tc>
      </w:tr>
      <w:tr w:rsidTr="007505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53B00" w:rsidP="00953B00">
            <w:pPr>
              <w:pStyle w:val="BodyText"/>
            </w:pPr>
          </w:p>
        </w:tc>
      </w:tr>
    </w:tbl>
    <w:p w:rsidR="00000000" w:rsidRPr="00953B00" w:rsidP="00953B00">
      <w:pPr>
        <w:pStyle w:val="BodyText"/>
      </w:pPr>
    </w:p>
    <w:p w:rsidR="00000000" w:rsidRPr="00953B00" w:rsidP="00953B00"/>
    <w:sectPr w:rsidSect="00953B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B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0599" w:rsidP="007505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B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99" w:rsidP="00953B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50599" w:rsidP="00953B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50599" w:rsidP="00953B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B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0599" w:rsidP="007505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B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99" w:rsidP="00953B00">
    <w:pPr>
      <w:pStyle w:val="Header"/>
      <w:framePr w:wrap="around"/>
    </w:pPr>
    <w:r>
      <w:fldChar w:fldCharType="begin"/>
    </w:r>
    <w:r>
      <w:instrText xml:space="preserve"> TITLE   \* MERGEFORMAT </w:instrText>
    </w:r>
    <w:r>
      <w:fldChar w:fldCharType="separate"/>
    </w:r>
    <w:r>
      <w:t>SIRXRSK004A Control store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0599" w:rsidP="00953B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62B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0F001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B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3B00"/>
    <w:pPr>
      <w:spacing w:before="360" w:after="60"/>
      <w:outlineLvl w:val="0"/>
    </w:pPr>
    <w:rPr>
      <w:sz w:val="32"/>
    </w:rPr>
  </w:style>
  <w:style w:type="paragraph" w:styleId="Heading2">
    <w:name w:val="heading 2"/>
    <w:basedOn w:val="HeadingBase"/>
    <w:next w:val="BodyText"/>
    <w:link w:val="Heading2Char"/>
    <w:qFormat/>
    <w:rsid w:val="00953B00"/>
    <w:pPr>
      <w:keepLines/>
      <w:spacing w:before="240" w:after="120"/>
      <w:outlineLvl w:val="1"/>
    </w:pPr>
    <w:rPr>
      <w:sz w:val="28"/>
      <w:szCs w:val="40"/>
    </w:rPr>
  </w:style>
  <w:style w:type="paragraph" w:styleId="Heading3">
    <w:name w:val="heading 3"/>
    <w:basedOn w:val="HeadingBase"/>
    <w:next w:val="BodyText"/>
    <w:link w:val="Heading3Char"/>
    <w:qFormat/>
    <w:rsid w:val="00953B00"/>
    <w:pPr>
      <w:spacing w:before="180" w:after="120"/>
      <w:outlineLvl w:val="2"/>
    </w:pPr>
    <w:rPr>
      <w:spacing w:val="-10"/>
      <w:kern w:val="32"/>
    </w:rPr>
  </w:style>
  <w:style w:type="paragraph" w:styleId="Heading4">
    <w:name w:val="heading 4"/>
    <w:basedOn w:val="HeadingBase"/>
    <w:next w:val="BodyText"/>
    <w:link w:val="Heading4Char"/>
    <w:qFormat/>
    <w:rsid w:val="00953B00"/>
    <w:pPr>
      <w:spacing w:before="160" w:after="120"/>
      <w:outlineLvl w:val="3"/>
    </w:pPr>
    <w:rPr>
      <w:sz w:val="22"/>
    </w:rPr>
  </w:style>
  <w:style w:type="paragraph" w:styleId="Heading5">
    <w:name w:val="heading 5"/>
    <w:basedOn w:val="HeadingBase"/>
    <w:next w:val="Normal"/>
    <w:link w:val="Heading5Char"/>
    <w:qFormat/>
    <w:rsid w:val="00953B00"/>
    <w:pPr>
      <w:spacing w:before="80"/>
      <w:outlineLvl w:val="4"/>
    </w:pPr>
    <w:rPr>
      <w:color w:val="918585"/>
      <w:sz w:val="20"/>
    </w:rPr>
  </w:style>
  <w:style w:type="paragraph" w:styleId="Heading6">
    <w:name w:val="heading 6"/>
    <w:basedOn w:val="HeadingBase"/>
    <w:next w:val="Normal"/>
    <w:link w:val="Heading6Char"/>
    <w:qFormat/>
    <w:rsid w:val="00953B00"/>
    <w:pPr>
      <w:spacing w:before="60"/>
      <w:outlineLvl w:val="5"/>
    </w:pPr>
    <w:rPr>
      <w:color w:val="918585"/>
      <w:sz w:val="20"/>
    </w:rPr>
  </w:style>
  <w:style w:type="paragraph" w:styleId="Heading7">
    <w:name w:val="heading 7"/>
    <w:basedOn w:val="Normal"/>
    <w:next w:val="Normal"/>
    <w:link w:val="Heading7Char"/>
    <w:qFormat/>
    <w:rsid w:val="00953B00"/>
    <w:pPr>
      <w:ind w:left="720"/>
      <w:outlineLvl w:val="6"/>
    </w:pPr>
    <w:rPr>
      <w:i/>
    </w:rPr>
  </w:style>
  <w:style w:type="paragraph" w:styleId="Heading8">
    <w:name w:val="heading 8"/>
    <w:basedOn w:val="Normal"/>
    <w:next w:val="Normal"/>
    <w:link w:val="Heading8Char"/>
    <w:qFormat/>
    <w:rsid w:val="00953B00"/>
    <w:pPr>
      <w:ind w:left="720"/>
      <w:outlineLvl w:val="7"/>
    </w:pPr>
    <w:rPr>
      <w:i/>
    </w:rPr>
  </w:style>
  <w:style w:type="paragraph" w:styleId="Heading9">
    <w:name w:val="heading 9"/>
    <w:basedOn w:val="Normal"/>
    <w:next w:val="Normal"/>
    <w:link w:val="Heading9Char"/>
    <w:qFormat/>
    <w:rsid w:val="00953B00"/>
    <w:pPr>
      <w:ind w:left="720"/>
      <w:outlineLvl w:val="8"/>
    </w:pPr>
    <w:rPr>
      <w:i/>
    </w:rPr>
  </w:style>
  <w:style w:type="character" w:default="1" w:styleId="DefaultParagraphFont">
    <w:name w:val="Default Paragraph Font"/>
    <w:uiPriority w:val="1"/>
    <w:unhideWhenUsed/>
    <w:rsid w:val="00953B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B00"/>
  </w:style>
  <w:style w:type="character" w:customStyle="1" w:styleId="Heading1Char">
    <w:name w:val="Heading 1 Char"/>
    <w:basedOn w:val="DefaultParagraphFont"/>
    <w:link w:val="Heading1"/>
    <w:rsid w:val="00953B00"/>
    <w:rPr>
      <w:rFonts w:ascii="Times New Roman" w:eastAsia="Times New Roman" w:hAnsi="Times New Roman" w:cs="Times New Roman"/>
      <w:b/>
      <w:sz w:val="32"/>
      <w:szCs w:val="20"/>
      <w:lang w:eastAsia="en-US"/>
    </w:rPr>
  </w:style>
  <w:style w:type="paragraph" w:styleId="BodyText">
    <w:name w:val="Body Text"/>
    <w:basedOn w:val="Normal"/>
    <w:link w:val="BodyTextChar"/>
    <w:rsid w:val="00953B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3B00"/>
    <w:rPr>
      <w:rFonts w:ascii="Times New Roman" w:eastAsia="Times New Roman" w:hAnsi="Times New Roman" w:cs="Times New Roman"/>
      <w:sz w:val="24"/>
      <w:lang w:val="en-US" w:eastAsia="en-US"/>
    </w:rPr>
  </w:style>
  <w:style w:type="paragraph" w:styleId="Footer">
    <w:name w:val="footer"/>
    <w:basedOn w:val="Normal"/>
    <w:link w:val="FooterChar"/>
    <w:rsid w:val="00953B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B00"/>
    <w:rPr>
      <w:rFonts w:ascii="Times New Roman" w:eastAsia="Times New Roman" w:hAnsi="Times New Roman" w:cs="Times New Roman"/>
      <w:sz w:val="16"/>
      <w:lang w:val="en-US" w:eastAsia="en-US"/>
    </w:rPr>
  </w:style>
  <w:style w:type="paragraph" w:styleId="List">
    <w:name w:val="List"/>
    <w:basedOn w:val="BodyText"/>
    <w:next w:val="BodyText"/>
    <w:rsid w:val="00953B00"/>
    <w:pPr>
      <w:tabs>
        <w:tab w:val="left" w:pos="340"/>
      </w:tabs>
      <w:spacing w:before="60" w:after="60"/>
      <w:ind w:left="340" w:hanging="340"/>
    </w:pPr>
  </w:style>
  <w:style w:type="character" w:customStyle="1" w:styleId="SpecialBold">
    <w:name w:val="Special Bold"/>
    <w:basedOn w:val="DefaultParagraphFont"/>
    <w:rsid w:val="00953B00"/>
    <w:rPr>
      <w:b/>
      <w:spacing w:val="0"/>
    </w:rPr>
  </w:style>
  <w:style w:type="paragraph" w:styleId="ListBullet2">
    <w:name w:val="List Bullet 2"/>
    <w:basedOn w:val="List2"/>
    <w:rsid w:val="00953B00"/>
    <w:pPr>
      <w:numPr>
        <w:numId w:val="14"/>
      </w:numPr>
      <w:tabs>
        <w:tab w:val="clear" w:pos="680"/>
      </w:tabs>
    </w:pPr>
  </w:style>
  <w:style w:type="paragraph" w:styleId="Header">
    <w:name w:val="header"/>
    <w:basedOn w:val="Normal"/>
    <w:link w:val="HeaderChar"/>
    <w:rsid w:val="00953B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B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3B00"/>
    <w:pPr>
      <w:spacing w:before="240" w:after="120"/>
      <w:outlineLvl w:val="0"/>
    </w:pPr>
    <w:rPr>
      <w:rFonts w:ascii="Times New Roman" w:hAnsi="Times New Roman"/>
      <w:b/>
      <w:sz w:val="28"/>
    </w:rPr>
  </w:style>
  <w:style w:type="paragraph" w:customStyle="1" w:styleId="AllowPageBreak">
    <w:name w:val="AllowPageBreak"/>
    <w:rsid w:val="00953B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3B00"/>
    <w:pPr>
      <w:numPr>
        <w:numId w:val="2"/>
      </w:numPr>
      <w:tabs>
        <w:tab w:val="clear" w:pos="1021"/>
      </w:tabs>
      <w:ind w:left="1037" w:hanging="357"/>
    </w:pPr>
  </w:style>
  <w:style w:type="character" w:customStyle="1" w:styleId="BoldandItalics">
    <w:name w:val="Bold and Italics"/>
    <w:qFormat/>
    <w:rsid w:val="00953B00"/>
    <w:rPr>
      <w:b/>
      <w:i/>
      <w:u w:val="none"/>
    </w:rPr>
  </w:style>
  <w:style w:type="character" w:customStyle="1" w:styleId="Heading2Char">
    <w:name w:val="Heading 2 Char"/>
    <w:basedOn w:val="DefaultParagraphFont"/>
    <w:link w:val="Heading2"/>
    <w:rsid w:val="00953B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B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B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B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B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B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3B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3B00"/>
    <w:rPr>
      <w:rFonts w:ascii="Courier New" w:eastAsia="Times New Roman" w:hAnsi="Courier New" w:cs="Times New Roman"/>
      <w:i/>
      <w:szCs w:val="20"/>
      <w:lang w:val="en-US" w:eastAsia="en-US"/>
    </w:rPr>
  </w:style>
  <w:style w:type="paragraph" w:customStyle="1" w:styleId="HeadingBase">
    <w:name w:val="Heading Base"/>
    <w:rsid w:val="00953B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B00"/>
    <w:pPr>
      <w:tabs>
        <w:tab w:val="right" w:leader="dot" w:pos="9072"/>
      </w:tabs>
      <w:ind w:left="567"/>
    </w:pPr>
    <w:rPr>
      <w:szCs w:val="22"/>
    </w:rPr>
  </w:style>
  <w:style w:type="paragraph" w:customStyle="1" w:styleId="TOCBase">
    <w:name w:val="TOC Base"/>
    <w:rsid w:val="00953B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B00"/>
    <w:pPr>
      <w:tabs>
        <w:tab w:val="right" w:leader="dot" w:pos="9072"/>
      </w:tabs>
      <w:spacing w:before="40" w:after="40"/>
      <w:ind w:left="284"/>
    </w:pPr>
    <w:rPr>
      <w:rFonts w:ascii="Times New Roman" w:hAnsi="Times New Roman"/>
    </w:rPr>
  </w:style>
  <w:style w:type="paragraph" w:styleId="TOC1">
    <w:name w:val="toc 1"/>
    <w:basedOn w:val="TOCBase"/>
    <w:next w:val="Normal"/>
    <w:rsid w:val="00953B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3B00"/>
    <w:pPr>
      <w:spacing w:before="5040"/>
      <w:jc w:val="center"/>
    </w:pPr>
    <w:rPr>
      <w:sz w:val="48"/>
      <w:szCs w:val="72"/>
      <w:lang w:val="en-US"/>
    </w:rPr>
  </w:style>
  <w:style w:type="character" w:customStyle="1" w:styleId="TitleChar">
    <w:name w:val="Title Char"/>
    <w:basedOn w:val="DefaultParagraphFont"/>
    <w:link w:val="Title"/>
    <w:rsid w:val="00953B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B00"/>
    <w:pPr>
      <w:tabs>
        <w:tab w:val="left" w:pos="3600"/>
        <w:tab w:val="left" w:pos="3958"/>
      </w:tabs>
    </w:pPr>
  </w:style>
  <w:style w:type="paragraph" w:styleId="ListBullet">
    <w:name w:val="List Bullet"/>
    <w:basedOn w:val="List"/>
    <w:rsid w:val="00953B00"/>
    <w:pPr>
      <w:numPr>
        <w:numId w:val="13"/>
      </w:numPr>
      <w:tabs>
        <w:tab w:val="clear" w:pos="340"/>
      </w:tabs>
      <w:spacing w:before="40" w:after="40"/>
    </w:pPr>
  </w:style>
  <w:style w:type="paragraph" w:customStyle="1" w:styleId="Note">
    <w:name w:val="Note"/>
    <w:basedOn w:val="BodyText"/>
    <w:rsid w:val="00953B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B00"/>
    <w:pPr>
      <w:framePr w:wrap="auto" w:hAnchor="text" w:y="6049"/>
    </w:pPr>
    <w:rPr>
      <w:color w:val="000000"/>
      <w:sz w:val="40"/>
    </w:rPr>
  </w:style>
  <w:style w:type="paragraph" w:customStyle="1" w:styleId="TOCTitle">
    <w:name w:val="TOCTitle"/>
    <w:basedOn w:val="Heading1"/>
    <w:rsid w:val="00953B00"/>
    <w:pPr>
      <w:spacing w:after="240"/>
      <w:jc w:val="center"/>
      <w:outlineLvl w:val="9"/>
    </w:pPr>
    <w:rPr>
      <w:caps/>
    </w:rPr>
  </w:style>
  <w:style w:type="paragraph" w:customStyle="1" w:styleId="Version">
    <w:name w:val="Version"/>
    <w:rsid w:val="00953B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B00"/>
    <w:pPr>
      <w:keepNext w:val="0"/>
      <w:tabs>
        <w:tab w:val="right" w:pos="4176"/>
      </w:tabs>
      <w:ind w:left="198" w:hanging="198"/>
    </w:pPr>
    <w:rPr>
      <w:rFonts w:ascii="Garamond" w:hAnsi="Garamond"/>
    </w:rPr>
  </w:style>
  <w:style w:type="paragraph" w:styleId="IndexHeading">
    <w:name w:val="index heading"/>
    <w:basedOn w:val="Normal"/>
    <w:next w:val="Index1"/>
    <w:semiHidden/>
    <w:rsid w:val="00953B00"/>
    <w:pPr>
      <w:spacing w:before="120" w:after="120"/>
    </w:pPr>
    <w:rPr>
      <w:rFonts w:ascii="Arial" w:hAnsi="Arial"/>
      <w:b/>
      <w:color w:val="918585"/>
      <w:sz w:val="24"/>
    </w:rPr>
  </w:style>
  <w:style w:type="paragraph" w:customStyle="1" w:styleId="Chapter">
    <w:name w:val="Chapter"/>
    <w:basedOn w:val="Normal"/>
    <w:rsid w:val="00953B00"/>
    <w:pPr>
      <w:spacing w:before="240"/>
    </w:pPr>
    <w:rPr>
      <w:rFonts w:ascii="Times New Roman" w:hAnsi="Times New Roman"/>
      <w:smallCaps/>
      <w:spacing w:val="80"/>
      <w:sz w:val="28"/>
    </w:rPr>
  </w:style>
  <w:style w:type="paragraph" w:customStyle="1" w:styleId="InChapter">
    <w:name w:val="InChapter"/>
    <w:basedOn w:val="Heading3"/>
    <w:rsid w:val="00953B00"/>
    <w:pPr>
      <w:spacing w:after="240"/>
      <w:outlineLvl w:val="9"/>
    </w:pPr>
    <w:rPr>
      <w:noProof/>
    </w:rPr>
  </w:style>
  <w:style w:type="paragraph" w:styleId="Index2">
    <w:name w:val="index 2"/>
    <w:basedOn w:val="Normal"/>
    <w:next w:val="Normal"/>
    <w:semiHidden/>
    <w:rsid w:val="00953B00"/>
    <w:pPr>
      <w:tabs>
        <w:tab w:val="right" w:pos="4176"/>
      </w:tabs>
      <w:ind w:left="568" w:hanging="284"/>
    </w:pPr>
    <w:rPr>
      <w:rFonts w:ascii="Garamond" w:hAnsi="Garamond"/>
    </w:rPr>
  </w:style>
  <w:style w:type="paragraph" w:customStyle="1" w:styleId="Byline">
    <w:name w:val="Byline"/>
    <w:rsid w:val="00953B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B00"/>
    <w:pPr>
      <w:tabs>
        <w:tab w:val="clear" w:pos="3600"/>
        <w:tab w:val="clear" w:pos="3958"/>
      </w:tabs>
      <w:jc w:val="right"/>
    </w:pPr>
  </w:style>
  <w:style w:type="character" w:styleId="Emphasis">
    <w:name w:val="Emphasis"/>
    <w:basedOn w:val="DefaultParagraphFont"/>
    <w:qFormat/>
    <w:rsid w:val="00953B00"/>
    <w:rPr>
      <w:i/>
    </w:rPr>
  </w:style>
  <w:style w:type="paragraph" w:styleId="Caption">
    <w:name w:val="caption"/>
    <w:basedOn w:val="BodyText"/>
    <w:next w:val="Normal"/>
    <w:qFormat/>
    <w:rsid w:val="00953B00"/>
    <w:pPr>
      <w:framePr w:w="2268" w:hSpace="181" w:vSpace="181" w:wrap="around" w:vAnchor="text" w:hAnchor="page" w:x="1135" w:y="285" w:anchorLock="1"/>
    </w:pPr>
    <w:rPr>
      <w:i/>
    </w:rPr>
  </w:style>
  <w:style w:type="paragraph" w:customStyle="1" w:styleId="MiniTOCTitle">
    <w:name w:val="MiniTOCTitle"/>
    <w:basedOn w:val="Heading4"/>
    <w:rsid w:val="00953B00"/>
    <w:pPr>
      <w:spacing w:before="240"/>
      <w:outlineLvl w:val="9"/>
    </w:pPr>
    <w:rPr>
      <w:noProof/>
      <w:sz w:val="24"/>
    </w:rPr>
  </w:style>
  <w:style w:type="paragraph" w:customStyle="1" w:styleId="MiniTOCItem">
    <w:name w:val="MiniTOCItem"/>
    <w:basedOn w:val="ListBullet"/>
    <w:rsid w:val="00953B00"/>
    <w:pPr>
      <w:numPr>
        <w:numId w:val="0"/>
      </w:numPr>
      <w:tabs>
        <w:tab w:val="right" w:leader="dot" w:pos="6521"/>
      </w:tabs>
      <w:spacing w:before="0" w:after="0"/>
    </w:pPr>
  </w:style>
  <w:style w:type="paragraph" w:customStyle="1" w:styleId="TOFTitle">
    <w:name w:val="TOFTitle"/>
    <w:basedOn w:val="TOCTitle"/>
    <w:rsid w:val="00953B00"/>
  </w:style>
  <w:style w:type="paragraph" w:styleId="TableofFigures">
    <w:name w:val="table of figures"/>
    <w:basedOn w:val="Normal"/>
    <w:next w:val="Normal"/>
    <w:semiHidden/>
    <w:rsid w:val="00953B00"/>
    <w:pPr>
      <w:tabs>
        <w:tab w:val="right" w:leader="dot" w:pos="9072"/>
      </w:tabs>
      <w:ind w:left="970" w:hanging="403"/>
    </w:pPr>
    <w:rPr>
      <w:rFonts w:ascii="Times New Roman" w:hAnsi="Times New Roman"/>
      <w:b/>
    </w:rPr>
  </w:style>
  <w:style w:type="paragraph" w:styleId="ListNumber">
    <w:name w:val="List Number"/>
    <w:basedOn w:val="List"/>
    <w:rsid w:val="00953B00"/>
    <w:pPr>
      <w:numPr>
        <w:numId w:val="11"/>
      </w:numPr>
    </w:pPr>
  </w:style>
  <w:style w:type="character" w:customStyle="1" w:styleId="WingdingSymbols">
    <w:name w:val="Wingding Symbols"/>
    <w:rsid w:val="00953B00"/>
    <w:rPr>
      <w:rFonts w:ascii="Wingdings" w:hAnsi="Wingdings"/>
    </w:rPr>
  </w:style>
  <w:style w:type="paragraph" w:customStyle="1" w:styleId="TableHeading">
    <w:name w:val="Table Heading"/>
    <w:basedOn w:val="HeadingBase"/>
    <w:rsid w:val="00953B00"/>
    <w:pPr>
      <w:keepLines/>
      <w:pBdr>
        <w:bottom w:val="single" w:sz="6" w:space="1" w:color="918585"/>
      </w:pBdr>
      <w:spacing w:before="240"/>
    </w:pPr>
  </w:style>
  <w:style w:type="character" w:customStyle="1" w:styleId="HotSpot">
    <w:name w:val="HotSpot"/>
    <w:rsid w:val="00953B00"/>
    <w:rPr>
      <w:color w:val="0033CC"/>
      <w:u w:val="none"/>
    </w:rPr>
  </w:style>
  <w:style w:type="paragraph" w:customStyle="1" w:styleId="BodyTextRight">
    <w:name w:val="Body Text Right"/>
    <w:basedOn w:val="BodyText"/>
    <w:rsid w:val="00953B00"/>
    <w:pPr>
      <w:spacing w:before="0" w:after="0"/>
      <w:jc w:val="right"/>
    </w:pPr>
  </w:style>
  <w:style w:type="paragraph" w:styleId="Index3">
    <w:name w:val="index 3"/>
    <w:basedOn w:val="ListNumber2"/>
    <w:next w:val="Normal"/>
    <w:semiHidden/>
    <w:rsid w:val="00953B00"/>
    <w:pPr>
      <w:numPr>
        <w:numId w:val="0"/>
      </w:numPr>
      <w:tabs>
        <w:tab w:val="right" w:leader="dot" w:pos="4176"/>
      </w:tabs>
    </w:pPr>
  </w:style>
  <w:style w:type="paragraph" w:styleId="ListNumber2">
    <w:name w:val="List Number 2"/>
    <w:basedOn w:val="List2"/>
    <w:rsid w:val="00953B00"/>
    <w:pPr>
      <w:numPr>
        <w:numId w:val="10"/>
      </w:numPr>
      <w:tabs>
        <w:tab w:val="clear" w:pos="1060"/>
      </w:tabs>
    </w:pPr>
  </w:style>
  <w:style w:type="paragraph" w:customStyle="1" w:styleId="MarginNote">
    <w:name w:val="Margin Note"/>
    <w:basedOn w:val="BodyText"/>
    <w:rsid w:val="00953B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B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B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3B00"/>
    <w:rPr>
      <w:sz w:val="32"/>
    </w:rPr>
  </w:style>
  <w:style w:type="paragraph" w:customStyle="1" w:styleId="HeadingProcedure">
    <w:name w:val="Heading Procedure"/>
    <w:basedOn w:val="HeadingBase"/>
    <w:next w:val="Normal"/>
    <w:rsid w:val="00953B00"/>
    <w:pPr>
      <w:tabs>
        <w:tab w:val="left" w:pos="0"/>
      </w:tabs>
      <w:spacing w:before="120" w:after="60"/>
    </w:pPr>
    <w:rPr>
      <w:i/>
      <w:color w:val="918585"/>
      <w:sz w:val="22"/>
    </w:rPr>
  </w:style>
  <w:style w:type="paragraph" w:customStyle="1" w:styleId="TableBodyText">
    <w:name w:val="Table Body Text"/>
    <w:basedOn w:val="BodyText"/>
    <w:rsid w:val="00953B00"/>
    <w:pPr>
      <w:spacing w:before="60" w:after="60"/>
    </w:pPr>
  </w:style>
  <w:style w:type="paragraph" w:styleId="ListContinue">
    <w:name w:val="List Continue"/>
    <w:basedOn w:val="List"/>
    <w:rsid w:val="00953B00"/>
    <w:pPr>
      <w:ind w:firstLine="0"/>
    </w:pPr>
  </w:style>
  <w:style w:type="paragraph" w:customStyle="1" w:styleId="ListNote">
    <w:name w:val="List Note"/>
    <w:basedOn w:val="List"/>
    <w:rsid w:val="00953B00"/>
    <w:pPr>
      <w:pBdr>
        <w:top w:val="single" w:sz="6" w:space="2" w:color="918585"/>
        <w:bottom w:val="single" w:sz="6" w:space="2" w:color="918585"/>
      </w:pBdr>
      <w:tabs>
        <w:tab w:val="left" w:pos="1021"/>
      </w:tabs>
      <w:ind w:firstLine="0"/>
    </w:pPr>
  </w:style>
  <w:style w:type="paragraph" w:customStyle="1" w:styleId="Warning">
    <w:name w:val="Warning"/>
    <w:basedOn w:val="BodyText"/>
    <w:rsid w:val="00953B00"/>
    <w:pPr>
      <w:shd w:val="clear" w:color="auto" w:fill="D9D9D9"/>
      <w:tabs>
        <w:tab w:val="left" w:pos="992"/>
      </w:tabs>
      <w:ind w:left="119" w:right="119"/>
    </w:pPr>
    <w:rPr>
      <w:sz w:val="20"/>
    </w:rPr>
  </w:style>
  <w:style w:type="paragraph" w:customStyle="1" w:styleId="MarginIcons">
    <w:name w:val="Margin Icons"/>
    <w:basedOn w:val="BodyText"/>
    <w:rsid w:val="00953B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B00"/>
    <w:rPr>
      <w:rFonts w:ascii="Courier New" w:hAnsi="Courier New"/>
    </w:rPr>
  </w:style>
  <w:style w:type="paragraph" w:customStyle="1" w:styleId="NoteBullet">
    <w:name w:val="Note Bullet"/>
    <w:basedOn w:val="Note"/>
    <w:rsid w:val="00953B00"/>
    <w:pPr>
      <w:tabs>
        <w:tab w:val="clear" w:pos="680"/>
      </w:tabs>
      <w:spacing w:before="60" w:after="60"/>
    </w:pPr>
  </w:style>
  <w:style w:type="paragraph" w:customStyle="1" w:styleId="SubHeading2">
    <w:name w:val="SubHeading2"/>
    <w:basedOn w:val="HeadingBase"/>
    <w:rsid w:val="00953B00"/>
    <w:pPr>
      <w:spacing w:before="240" w:after="60"/>
    </w:pPr>
    <w:rPr>
      <w:sz w:val="20"/>
    </w:rPr>
  </w:style>
  <w:style w:type="paragraph" w:customStyle="1" w:styleId="SubHeading1">
    <w:name w:val="SubHeading1"/>
    <w:basedOn w:val="HeadingBase"/>
    <w:rsid w:val="00953B00"/>
    <w:pPr>
      <w:spacing w:before="240" w:after="60"/>
    </w:pPr>
    <w:rPr>
      <w:color w:val="918585"/>
      <w:sz w:val="22"/>
    </w:rPr>
  </w:style>
  <w:style w:type="paragraph" w:customStyle="1" w:styleId="SideHeading">
    <w:name w:val="Side Heading"/>
    <w:basedOn w:val="HeadingBase"/>
    <w:rsid w:val="00953B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B00"/>
    <w:pPr>
      <w:numPr>
        <w:numId w:val="12"/>
      </w:numPr>
    </w:pPr>
  </w:style>
  <w:style w:type="paragraph" w:styleId="PlainText">
    <w:name w:val="Plain Text"/>
    <w:basedOn w:val="Normal"/>
    <w:link w:val="PlainTextChar"/>
    <w:rsid w:val="00953B00"/>
    <w:rPr>
      <w:sz w:val="20"/>
    </w:rPr>
  </w:style>
  <w:style w:type="character" w:customStyle="1" w:styleId="PlainTextChar">
    <w:name w:val="Plain Text Char"/>
    <w:basedOn w:val="DefaultParagraphFont"/>
    <w:link w:val="PlainText"/>
    <w:rsid w:val="00953B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3B00"/>
    <w:rPr>
      <w:b/>
      <w:smallCaps/>
    </w:rPr>
  </w:style>
  <w:style w:type="paragraph" w:customStyle="1" w:styleId="TableListNumber">
    <w:name w:val="Table List Number"/>
    <w:basedOn w:val="ListNumber"/>
    <w:rsid w:val="00953B00"/>
    <w:pPr>
      <w:numPr>
        <w:numId w:val="0"/>
      </w:numPr>
    </w:pPr>
  </w:style>
  <w:style w:type="paragraph" w:styleId="TOC4">
    <w:name w:val="toc 4"/>
    <w:basedOn w:val="TOCBase"/>
    <w:next w:val="Normal"/>
    <w:semiHidden/>
    <w:rsid w:val="00953B00"/>
    <w:pPr>
      <w:tabs>
        <w:tab w:val="right" w:leader="dot" w:pos="9071"/>
      </w:tabs>
      <w:ind w:left="1701"/>
    </w:pPr>
  </w:style>
  <w:style w:type="paragraph" w:customStyle="1" w:styleId="ListAlpha">
    <w:name w:val="List Alpha"/>
    <w:basedOn w:val="List"/>
    <w:rsid w:val="00953B00"/>
    <w:pPr>
      <w:numPr>
        <w:numId w:val="9"/>
      </w:numPr>
    </w:pPr>
  </w:style>
  <w:style w:type="paragraph" w:customStyle="1" w:styleId="ListAlpha2">
    <w:name w:val="List Alpha 2"/>
    <w:basedOn w:val="List2"/>
    <w:rsid w:val="00953B00"/>
    <w:pPr>
      <w:numPr>
        <w:numId w:val="8"/>
      </w:numPr>
    </w:pPr>
  </w:style>
  <w:style w:type="paragraph" w:styleId="List2">
    <w:name w:val="List 2"/>
    <w:basedOn w:val="BodyText"/>
    <w:rsid w:val="00953B00"/>
    <w:pPr>
      <w:tabs>
        <w:tab w:val="left" w:pos="680"/>
      </w:tabs>
      <w:spacing w:before="60" w:after="60"/>
      <w:ind w:left="680" w:hanging="340"/>
    </w:pPr>
  </w:style>
  <w:style w:type="paragraph" w:styleId="List3">
    <w:name w:val="List 3"/>
    <w:basedOn w:val="BodyText"/>
    <w:rsid w:val="00953B00"/>
    <w:pPr>
      <w:tabs>
        <w:tab w:val="left" w:pos="1021"/>
      </w:tabs>
      <w:spacing w:before="60" w:after="60"/>
      <w:ind w:left="1020" w:hanging="340"/>
    </w:pPr>
  </w:style>
  <w:style w:type="paragraph" w:styleId="List4">
    <w:name w:val="List 4"/>
    <w:basedOn w:val="BodyText"/>
    <w:rsid w:val="00953B00"/>
    <w:pPr>
      <w:tabs>
        <w:tab w:val="left" w:pos="1361"/>
      </w:tabs>
      <w:spacing w:before="60" w:after="60"/>
      <w:ind w:left="1361" w:hanging="340"/>
    </w:pPr>
  </w:style>
  <w:style w:type="paragraph" w:styleId="List5">
    <w:name w:val="List 5"/>
    <w:basedOn w:val="BodyText"/>
    <w:rsid w:val="00953B00"/>
    <w:pPr>
      <w:tabs>
        <w:tab w:val="left" w:pos="1701"/>
      </w:tabs>
      <w:spacing w:before="60" w:after="60"/>
      <w:ind w:left="1701" w:hanging="340"/>
    </w:pPr>
  </w:style>
  <w:style w:type="paragraph" w:styleId="ListBullet4">
    <w:name w:val="List Bullet 4"/>
    <w:basedOn w:val="List4"/>
    <w:rsid w:val="00953B00"/>
    <w:pPr>
      <w:numPr>
        <w:numId w:val="3"/>
      </w:numPr>
    </w:pPr>
  </w:style>
  <w:style w:type="paragraph" w:styleId="ListBullet5">
    <w:name w:val="List Bullet 5"/>
    <w:basedOn w:val="List5"/>
    <w:rsid w:val="00953B00"/>
    <w:pPr>
      <w:numPr>
        <w:numId w:val="4"/>
      </w:numPr>
    </w:pPr>
  </w:style>
  <w:style w:type="paragraph" w:styleId="ListContinue2">
    <w:name w:val="List Continue 2"/>
    <w:basedOn w:val="List2"/>
    <w:rsid w:val="00953B00"/>
    <w:pPr>
      <w:ind w:firstLine="0"/>
    </w:pPr>
  </w:style>
  <w:style w:type="paragraph" w:styleId="ListContinue3">
    <w:name w:val="List Continue 3"/>
    <w:basedOn w:val="List3"/>
    <w:rsid w:val="00953B00"/>
    <w:pPr>
      <w:ind w:left="1021" w:firstLine="0"/>
    </w:pPr>
  </w:style>
  <w:style w:type="paragraph" w:styleId="ListContinue4">
    <w:name w:val="List Continue 4"/>
    <w:basedOn w:val="List4"/>
    <w:rsid w:val="00953B00"/>
    <w:pPr>
      <w:ind w:firstLine="0"/>
    </w:pPr>
  </w:style>
  <w:style w:type="paragraph" w:styleId="ListContinue5">
    <w:name w:val="List Continue 5"/>
    <w:basedOn w:val="List5"/>
    <w:rsid w:val="00953B00"/>
    <w:pPr>
      <w:ind w:firstLine="0"/>
    </w:pPr>
  </w:style>
  <w:style w:type="paragraph" w:styleId="ListNumber3">
    <w:name w:val="List Number 3"/>
    <w:basedOn w:val="List3"/>
    <w:rsid w:val="00953B00"/>
    <w:pPr>
      <w:numPr>
        <w:numId w:val="5"/>
      </w:numPr>
    </w:pPr>
  </w:style>
  <w:style w:type="paragraph" w:styleId="ListNumber4">
    <w:name w:val="List Number 4"/>
    <w:basedOn w:val="List4"/>
    <w:rsid w:val="00953B00"/>
    <w:pPr>
      <w:numPr>
        <w:numId w:val="6"/>
      </w:numPr>
    </w:pPr>
  </w:style>
  <w:style w:type="paragraph" w:styleId="ListNumber5">
    <w:name w:val="List Number 5"/>
    <w:basedOn w:val="List5"/>
    <w:rsid w:val="00953B00"/>
    <w:pPr>
      <w:numPr>
        <w:numId w:val="7"/>
      </w:numPr>
    </w:pPr>
  </w:style>
  <w:style w:type="paragraph" w:styleId="BlockText">
    <w:name w:val="Block Text"/>
    <w:basedOn w:val="Normal"/>
    <w:rsid w:val="00953B00"/>
    <w:pPr>
      <w:spacing w:after="120"/>
      <w:ind w:left="1440" w:right="1440"/>
    </w:pPr>
  </w:style>
  <w:style w:type="character" w:customStyle="1" w:styleId="Subscript">
    <w:name w:val="Subscript"/>
    <w:basedOn w:val="DefaultParagraphFont"/>
    <w:rsid w:val="00953B00"/>
    <w:rPr>
      <w:sz w:val="16"/>
      <w:vertAlign w:val="subscript"/>
    </w:rPr>
  </w:style>
  <w:style w:type="character" w:customStyle="1" w:styleId="Superscript">
    <w:name w:val="Superscript"/>
    <w:basedOn w:val="DefaultParagraphFont"/>
    <w:rsid w:val="00953B00"/>
    <w:rPr>
      <w:sz w:val="16"/>
      <w:vertAlign w:val="superscript"/>
    </w:rPr>
  </w:style>
  <w:style w:type="character" w:customStyle="1" w:styleId="Symbols">
    <w:name w:val="Symbols"/>
    <w:basedOn w:val="DefaultParagraphFont"/>
    <w:rsid w:val="00953B00"/>
    <w:rPr>
      <w:rFonts w:ascii="Symbol" w:hAnsi="Symbol"/>
    </w:rPr>
  </w:style>
  <w:style w:type="character" w:customStyle="1" w:styleId="MenuOptions">
    <w:name w:val="Menu Options"/>
    <w:basedOn w:val="DefaultParagraphFont"/>
    <w:rsid w:val="00953B00"/>
    <w:rPr>
      <w:rFonts w:ascii="Arial Narrow" w:hAnsi="Arial Narrow"/>
      <w:smallCaps/>
    </w:rPr>
  </w:style>
  <w:style w:type="character" w:customStyle="1" w:styleId="Buttons">
    <w:name w:val="Buttons"/>
    <w:basedOn w:val="DefaultParagraphFont"/>
    <w:rsid w:val="00953B00"/>
    <w:rPr>
      <w:b/>
    </w:rPr>
  </w:style>
  <w:style w:type="character" w:customStyle="1" w:styleId="Underlined">
    <w:name w:val="Underlined"/>
    <w:basedOn w:val="DefaultParagraphFont"/>
    <w:rsid w:val="00953B00"/>
    <w:rPr>
      <w:u w:val="single"/>
    </w:rPr>
  </w:style>
  <w:style w:type="paragraph" w:customStyle="1" w:styleId="TableBodyTextRight">
    <w:name w:val="Table Body Text Right"/>
    <w:basedOn w:val="TableBodyText"/>
    <w:rsid w:val="00953B00"/>
    <w:pPr>
      <w:widowControl w:val="0"/>
      <w:autoSpaceDE w:val="0"/>
      <w:autoSpaceDN w:val="0"/>
      <w:adjustRightInd w:val="0"/>
      <w:jc w:val="right"/>
    </w:pPr>
    <w:rPr>
      <w:rFonts w:cs="Arial"/>
      <w:szCs w:val="18"/>
    </w:rPr>
  </w:style>
  <w:style w:type="paragraph" w:customStyle="1" w:styleId="CopyrightText">
    <w:name w:val="Copyright Text"/>
    <w:basedOn w:val="BodyText"/>
    <w:rsid w:val="00953B00"/>
    <w:rPr>
      <w:sz w:val="18"/>
    </w:rPr>
  </w:style>
  <w:style w:type="paragraph" w:customStyle="1" w:styleId="BodySmallRight">
    <w:name w:val="Body Small Right"/>
    <w:basedOn w:val="BodyTextRight"/>
    <w:rsid w:val="00953B00"/>
    <w:rPr>
      <w:sz w:val="18"/>
      <w:szCs w:val="18"/>
    </w:rPr>
  </w:style>
  <w:style w:type="paragraph" w:customStyle="1" w:styleId="MarginEdition">
    <w:name w:val="Margin Edition"/>
    <w:basedOn w:val="MarginNote"/>
    <w:rsid w:val="00953B00"/>
    <w:pPr>
      <w:spacing w:before="0" w:after="0"/>
    </w:pPr>
    <w:rPr>
      <w:rFonts w:ascii="Times New Roman" w:hAnsi="Times New Roman"/>
      <w:color w:val="999999"/>
    </w:rPr>
  </w:style>
  <w:style w:type="paragraph" w:customStyle="1" w:styleId="Spacer">
    <w:name w:val="Spacer"/>
    <w:basedOn w:val="Normal"/>
    <w:rsid w:val="00953B00"/>
    <w:rPr>
      <w:sz w:val="2"/>
      <w:szCs w:val="2"/>
    </w:rPr>
  </w:style>
  <w:style w:type="character" w:customStyle="1" w:styleId="Small">
    <w:name w:val="Small"/>
    <w:basedOn w:val="DefaultParagraphFont"/>
    <w:rsid w:val="00953B00"/>
    <w:rPr>
      <w:sz w:val="16"/>
    </w:rPr>
  </w:style>
  <w:style w:type="paragraph" w:customStyle="1" w:styleId="WideTable">
    <w:name w:val="Wide Table"/>
    <w:basedOn w:val="Normal"/>
    <w:rsid w:val="00953B00"/>
    <w:pPr>
      <w:ind w:left="-1418"/>
    </w:pPr>
    <w:rPr>
      <w:sz w:val="2"/>
      <w:szCs w:val="2"/>
    </w:rPr>
  </w:style>
  <w:style w:type="character" w:styleId="PageNumber">
    <w:name w:val="page number"/>
    <w:basedOn w:val="DefaultParagraphFont"/>
    <w:rsid w:val="00953B00"/>
  </w:style>
  <w:style w:type="paragraph" w:styleId="Quote">
    <w:name w:val="Quote"/>
    <w:basedOn w:val="Heading1"/>
    <w:link w:val="QuoteChar"/>
    <w:qFormat/>
    <w:rsid w:val="00953B00"/>
    <w:rPr>
      <w:b w:val="0"/>
      <w:sz w:val="72"/>
      <w:szCs w:val="72"/>
      <w:lang w:val="en-NZ"/>
    </w:rPr>
  </w:style>
  <w:style w:type="character" w:customStyle="1" w:styleId="QuoteChar">
    <w:name w:val="Quote Char"/>
    <w:basedOn w:val="DefaultParagraphFont"/>
    <w:link w:val="Quote"/>
    <w:rsid w:val="00953B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B00"/>
    <w:pPr>
      <w:pageBreakBefore/>
    </w:pPr>
  </w:style>
  <w:style w:type="paragraph" w:customStyle="1" w:styleId="Border">
    <w:name w:val="Border"/>
    <w:basedOn w:val="Normal"/>
    <w:qFormat/>
    <w:rsid w:val="00953B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B00"/>
    <w:rPr>
      <w:b/>
      <w:bCs/>
      <w:i/>
      <w:iCs/>
      <w:color w:val="auto"/>
    </w:rPr>
  </w:style>
  <w:style w:type="paragraph" w:styleId="IntenseQuote">
    <w:name w:val="Intense Quote"/>
    <w:basedOn w:val="Normal"/>
    <w:next w:val="Normal"/>
    <w:link w:val="IntenseQuoteChar"/>
    <w:uiPriority w:val="30"/>
    <w:qFormat/>
    <w:rsid w:val="00953B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B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3B00"/>
    <w:rPr>
      <w:smallCaps/>
      <w:color w:val="auto"/>
      <w:u w:val="single"/>
    </w:rPr>
  </w:style>
  <w:style w:type="character" w:styleId="IntenseReference">
    <w:name w:val="Intense Reference"/>
    <w:basedOn w:val="DefaultParagraphFont"/>
    <w:uiPriority w:val="32"/>
    <w:qFormat/>
    <w:rsid w:val="00953B00"/>
    <w:rPr>
      <w:b/>
      <w:bCs/>
      <w:smallCaps/>
      <w:color w:val="auto"/>
      <w:spacing w:val="5"/>
      <w:u w:val="single"/>
    </w:rPr>
  </w:style>
  <w:style w:type="paragraph" w:customStyle="1" w:styleId="2ColumnHeading">
    <w:name w:val="2Column Heading"/>
    <w:basedOn w:val="BodyText"/>
    <w:qFormat/>
    <w:rsid w:val="00953B00"/>
    <w:pPr>
      <w:spacing w:after="60"/>
      <w:ind w:left="-2268"/>
    </w:pPr>
    <w:rPr>
      <w:b/>
    </w:rPr>
  </w:style>
  <w:style w:type="paragraph" w:customStyle="1" w:styleId="Heading1TOC">
    <w:name w:val="Heading1 TOC"/>
    <w:basedOn w:val="Normal"/>
    <w:qFormat/>
    <w:rsid w:val="00953B00"/>
    <w:pPr>
      <w:spacing w:before="240" w:after="120"/>
    </w:pPr>
    <w:rPr>
      <w:rFonts w:ascii="Times New Roman" w:hAnsi="Times New Roman"/>
      <w:b/>
      <w:sz w:val="32"/>
    </w:rPr>
  </w:style>
  <w:style w:type="paragraph" w:customStyle="1" w:styleId="Heading2TOC">
    <w:name w:val="Heading2 TOC"/>
    <w:basedOn w:val="Normal"/>
    <w:qFormat/>
    <w:rsid w:val="00953B00"/>
    <w:pPr>
      <w:spacing w:before="240" w:after="60"/>
    </w:pPr>
    <w:rPr>
      <w:rFonts w:ascii="Times New Roman" w:hAnsi="Times New Roman"/>
      <w:b/>
      <w:sz w:val="28"/>
    </w:rPr>
  </w:style>
  <w:style w:type="character" w:customStyle="1" w:styleId="Underline">
    <w:name w:val="Underline"/>
    <w:basedOn w:val="DefaultParagraphFont"/>
    <w:qFormat/>
    <w:rsid w:val="00953B00"/>
    <w:rPr>
      <w:u w:val="single"/>
    </w:rPr>
  </w:style>
  <w:style w:type="paragraph" w:styleId="BalloonText">
    <w:name w:val="Balloon Text"/>
    <w:basedOn w:val="Normal"/>
    <w:link w:val="BalloonTextChar"/>
    <w:rsid w:val="00953B00"/>
    <w:rPr>
      <w:rFonts w:ascii="Tahoma" w:hAnsi="Tahoma" w:cs="Tahoma"/>
      <w:sz w:val="16"/>
      <w:szCs w:val="16"/>
    </w:rPr>
  </w:style>
  <w:style w:type="character" w:customStyle="1" w:styleId="BalloonTextChar">
    <w:name w:val="Balloon Text Char"/>
    <w:basedOn w:val="DefaultParagraphFont"/>
    <w:link w:val="BalloonText"/>
    <w:rsid w:val="00953B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3B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3B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1069</Words>
  <Characters>6653</Characters>
  <Application>Microsoft Office Word</Application>
  <DocSecurity>0</DocSecurity>
  <Lines>317</Lines>
  <Paragraphs>169</Paragraphs>
  <ScaleCrop>false</ScaleCrop>
  <Company>Author-it Software Corporation Ltd.</Company>
  <LinksUpToDate>false</LinksUpToDate>
  <CharactersWithSpaces>7651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SIRXRSK004A Control store security</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2012-05-26T09:03:00Z</dcterms:created>
  <dcterms:modified xsi:type="dcterms:W3CDTF">2012-05-26T09:03:00Z</dcterms:modified>
</cp:coreProperties>
</file>