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870" w:rsidP="00192870">
      <w:pPr>
        <w:pStyle w:val="Title"/>
      </w:pPr>
      <w:bookmarkStart w:id="0" w:name="_GoBack"/>
      <w:bookmarkEnd w:id="0"/>
      <w:r>
        <w:fldChar w:fldCharType="begin"/>
      </w:r>
      <w:r>
        <w:instrText xml:space="preserve"> TITLE   \* MERGEFORMAT </w:instrText>
      </w:r>
      <w:r>
        <w:fldChar w:fldCharType="separate"/>
      </w:r>
      <w:r>
        <w:t>SIRXRSK003A Apply store security systems and procedures</w:t>
      </w:r>
      <w:r>
        <w:fldChar w:fldCharType="end"/>
      </w:r>
    </w:p>
    <w:p w:rsidR="00192870" w:rsidP="00192870">
      <w:pPr>
        <w:pStyle w:val="Version"/>
        <w:sectPr w:rsidSect="00655A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55A18" w:rsidP="00655A18">
      <w:pPr>
        <w:pStyle w:val="SuperHeading"/>
      </w:pPr>
      <w:r w:rsidRPr="00655A18">
        <w:t>SIRXRSK003A Apply store security systems and procedures</w:t>
      </w:r>
    </w:p>
    <w:p w:rsidR="00000000" w:rsidRPr="00655A18" w:rsidP="00655A18">
      <w:pPr>
        <w:pStyle w:val="SuperHeading"/>
      </w:pPr>
    </w:p>
    <w:p w:rsidR="00000000" w:rsidRPr="00655A18" w:rsidP="00655A18">
      <w:pPr>
        <w:pStyle w:val="Heading1"/>
      </w:pPr>
      <w:bookmarkStart w:id="1" w:name="O_395168"/>
      <w:bookmarkEnd w:id="1"/>
      <w:r w:rsidRPr="00655A18">
        <w:t>Modification History</w:t>
      </w:r>
    </w:p>
    <w:p w:rsidR="00000000" w:rsidRPr="00655A18" w:rsidP="00655A18">
      <w:pPr>
        <w:pStyle w:val="BodyText"/>
      </w:pPr>
      <w:r w:rsidRPr="00655A18">
        <w:t>The version details of this endorsed unit are in the table below. The la</w:t>
      </w:r>
      <w:r w:rsidRPr="00655A18">
        <w:t>test information is at the top.</w:t>
      </w:r>
    </w:p>
    <w:tbl>
      <w:tblPr>
        <w:tblW w:w="0" w:type="auto"/>
        <w:tblCellMar>
          <w:left w:w="62" w:type="dxa"/>
          <w:right w:w="62" w:type="dxa"/>
        </w:tblCellMar>
        <w:tblLook w:val="0000"/>
      </w:tblPr>
      <w:tblGrid>
        <w:gridCol w:w="4609"/>
        <w:gridCol w:w="4587"/>
      </w:tblGrid>
      <w:tr w:rsidTr="001928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18" w:rsidP="00655A18">
            <w:pPr>
              <w:pStyle w:val="BodyText"/>
            </w:pPr>
            <w:r w:rsidRPr="00655A18">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18">
            <w:pPr>
              <w:pStyle w:val="BodyText"/>
              <w:rPr>
                <w:lang w:val="en-NZ"/>
              </w:rPr>
            </w:pPr>
            <w:r w:rsidRPr="00655A18">
              <w:rPr>
                <w:rStyle w:val="SpecialBold"/>
              </w:rPr>
              <w:t>Comments</w:t>
            </w:r>
          </w:p>
        </w:tc>
      </w:tr>
      <w:tr w:rsidTr="001928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A18">
            <w:pPr>
              <w:pStyle w:val="BodyText"/>
              <w:rPr>
                <w:lang w:val="en-NZ"/>
              </w:rPr>
            </w:pPr>
            <w:r w:rsidRPr="00655A18">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A18" w:rsidP="00655A18">
            <w:pPr>
              <w:pStyle w:val="BodyText"/>
            </w:pPr>
            <w:r w:rsidRPr="00655A18">
              <w:t>Editorial updates</w:t>
            </w:r>
          </w:p>
        </w:tc>
      </w:tr>
    </w:tbl>
    <w:p w:rsidR="00000000" w:rsidRPr="00655A18" w:rsidP="00655A18">
      <w:pPr>
        <w:pStyle w:val="BodyText"/>
      </w:pPr>
    </w:p>
    <w:p w:rsidR="00000000" w:rsidRPr="00655A18" w:rsidP="00655A18">
      <w:pPr>
        <w:pStyle w:val="AllowPageBreak"/>
      </w:pPr>
    </w:p>
    <w:p w:rsidR="00000000" w:rsidRPr="00655A18" w:rsidP="00655A18">
      <w:pPr>
        <w:pStyle w:val="Heading1"/>
      </w:pPr>
      <w:bookmarkStart w:id="2" w:name="O_395164"/>
      <w:bookmarkEnd w:id="2"/>
      <w:r w:rsidRPr="00655A18">
        <w:t>Unit Descriptor</w:t>
      </w:r>
    </w:p>
    <w:p w:rsidR="00000000" w:rsidRPr="00655A18" w:rsidP="00655A18">
      <w:pPr>
        <w:pStyle w:val="BodyText"/>
      </w:pPr>
      <w:r w:rsidRPr="00655A18">
        <w:t>This unit describes the performance outcomes, skills and knowledge required to maintain and use store security equipment, ensuring the safety and well being of staff and customers, the detection and apprehension of thieves and the application of post-appre</w:t>
      </w:r>
      <w:r w:rsidRPr="00655A18">
        <w:t>hension procedures according to State and Territory laws.</w:t>
      </w:r>
    </w:p>
    <w:p w:rsidR="00000000" w:rsidRPr="00655A18" w:rsidP="00655A18">
      <w:pPr>
        <w:pStyle w:val="BodyText"/>
      </w:pPr>
    </w:p>
    <w:p w:rsidR="00000000" w:rsidRPr="00655A18" w:rsidP="00655A18">
      <w:pPr>
        <w:pStyle w:val="BodyText"/>
      </w:pPr>
      <w:r w:rsidRPr="00655A18">
        <w:t>This unit builds on unit SIRXRSK001A Minimise theft. It involves the maintenance and use of store security equipment, ensuring the safety and well being of staff and customers, the detection and ap</w:t>
      </w:r>
      <w:r w:rsidRPr="00655A18">
        <w:t>prehension of thieves and the application of post-apprehension procedures according to State and Territory laws.</w:t>
      </w:r>
    </w:p>
    <w:p w:rsidR="00000000" w:rsidRPr="00655A18" w:rsidP="00655A18">
      <w:pPr>
        <w:pStyle w:val="AllowPageBreak"/>
      </w:pPr>
    </w:p>
    <w:p w:rsidR="00000000" w:rsidRPr="00655A18" w:rsidP="00655A18">
      <w:pPr>
        <w:pStyle w:val="Heading1"/>
      </w:pPr>
      <w:bookmarkStart w:id="3" w:name="O_395176"/>
      <w:bookmarkEnd w:id="3"/>
      <w:r w:rsidRPr="00655A18">
        <w:t>Application of the Unit</w:t>
      </w:r>
    </w:p>
    <w:p w:rsidR="00000000" w:rsidRPr="00655A18" w:rsidP="00655A18">
      <w:pPr>
        <w:pStyle w:val="BodyText"/>
      </w:pPr>
      <w:r w:rsidRPr="00655A18">
        <w:t>This unit applies to team members who interpret, understand and apply store security procedures and re</w:t>
      </w:r>
      <w:r w:rsidRPr="00655A18">
        <w:t>levant legislation, and operate and maintain security equipment, to detect and report theft, property offences and security risks.</w:t>
      </w:r>
    </w:p>
    <w:p w:rsidR="00000000" w:rsidRPr="00655A18" w:rsidP="00655A18">
      <w:pPr>
        <w:pStyle w:val="AllowPageBreak"/>
      </w:pPr>
    </w:p>
    <w:p w:rsidR="00000000" w:rsidRPr="00655A18" w:rsidP="00655A18">
      <w:pPr>
        <w:pStyle w:val="Heading1"/>
      </w:pPr>
      <w:bookmarkStart w:id="4" w:name="O_395169"/>
      <w:bookmarkEnd w:id="4"/>
      <w:r w:rsidRPr="00655A18">
        <w:t>Licensing/Regulatory Information</w:t>
      </w:r>
    </w:p>
    <w:p w:rsidR="00000000" w:rsidRPr="00655A18" w:rsidP="00655A18">
      <w:pPr>
        <w:pStyle w:val="BodyText"/>
      </w:pPr>
      <w:r w:rsidRPr="00655A18">
        <w:t>No licensing, legislative, regulatory or certification requirements apply t</w:t>
      </w:r>
      <w:r w:rsidRPr="00655A18">
        <w:t>o this unit at the time of endorsement.</w:t>
      </w:r>
    </w:p>
    <w:p w:rsidR="00000000" w:rsidRPr="00655A18" w:rsidP="00655A18">
      <w:pPr>
        <w:pStyle w:val="AllowPageBreak"/>
      </w:pPr>
    </w:p>
    <w:p w:rsidR="00000000" w:rsidRPr="00655A18" w:rsidP="00655A18">
      <w:pPr>
        <w:pStyle w:val="Heading1"/>
      </w:pPr>
      <w:bookmarkStart w:id="5" w:name="O_395167"/>
      <w:bookmarkEnd w:id="5"/>
      <w:r w:rsidRPr="00655A18">
        <w:t>Pre-Requisites</w:t>
      </w:r>
    </w:p>
    <w:p w:rsidR="00000000" w:rsidRPr="00655A18" w:rsidP="00655A18">
      <w:pPr>
        <w:pStyle w:val="BodyText"/>
      </w:pPr>
      <w:r w:rsidRPr="00655A18">
        <w:t>Nil</w:t>
      </w:r>
    </w:p>
    <w:p w:rsidR="00000000" w:rsidRPr="00655A18" w:rsidP="00655A18">
      <w:pPr>
        <w:pStyle w:val="AllowPageBreak"/>
      </w:pPr>
    </w:p>
    <w:p w:rsidR="00000000" w:rsidRPr="00655A18" w:rsidP="00655A18">
      <w:pPr>
        <w:pStyle w:val="Heading1"/>
      </w:pPr>
      <w:bookmarkStart w:id="6" w:name="O_395172"/>
      <w:bookmarkEnd w:id="6"/>
      <w:r w:rsidRPr="00655A18">
        <w:t>Employability Skills Information</w:t>
      </w:r>
    </w:p>
    <w:p w:rsidR="00000000" w:rsidRPr="00655A18" w:rsidP="00655A18">
      <w:pPr>
        <w:pStyle w:val="BodyText"/>
      </w:pPr>
      <w:r w:rsidRPr="00655A18">
        <w:t>This unit contains employability skills.</w:t>
      </w:r>
    </w:p>
    <w:p w:rsidR="00000000" w:rsidRPr="00655A18" w:rsidP="00655A18">
      <w:pPr>
        <w:pStyle w:val="AllowPageBreak"/>
      </w:pPr>
    </w:p>
    <w:p w:rsidR="00000000" w:rsidRPr="00655A18" w:rsidP="00655A18">
      <w:pPr>
        <w:pStyle w:val="Heading1"/>
      </w:pPr>
      <w:bookmarkStart w:id="7" w:name="O_395173"/>
      <w:bookmarkEnd w:id="7"/>
      <w:r w:rsidRPr="00655A18">
        <w:t>Elements and Performance Criteria Pre-Content</w:t>
      </w:r>
    </w:p>
    <w:p w:rsidR="00000000" w:rsidRPr="00655A18" w:rsidP="00655A18">
      <w:pPr>
        <w:pStyle w:val="Heading1"/>
      </w:pPr>
      <w:bookmarkStart w:id="8" w:name="O_395174"/>
      <w:bookmarkEnd w:id="8"/>
      <w:r w:rsidRPr="00655A18">
        <w:t>Elements and Performance Criteria</w:t>
      </w:r>
    </w:p>
    <w:tbl>
      <w:tblPr>
        <w:tblW w:w="0" w:type="auto"/>
        <w:tblCellMar>
          <w:left w:w="62" w:type="dxa"/>
          <w:right w:w="62" w:type="dxa"/>
        </w:tblCellMar>
        <w:tblLook w:val="0000"/>
      </w:tblPr>
      <w:tblGrid>
        <w:gridCol w:w="4598"/>
        <w:gridCol w:w="4598"/>
      </w:tblGrid>
      <w:tr w:rsidTr="00192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5A18" w:rsidP="00655A18">
            <w:pPr>
              <w:pStyle w:val="List"/>
            </w:pPr>
            <w:r w:rsidRPr="00655A1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55A18">
            <w:pPr>
              <w:pStyle w:val="List"/>
              <w:rPr>
                <w:lang w:val="en-NZ"/>
              </w:rPr>
            </w:pPr>
            <w:r w:rsidRPr="00655A18">
              <w:rPr>
                <w:rStyle w:val="SpecialBold"/>
              </w:rPr>
              <w:t>Performance Criteria</w:t>
            </w:r>
          </w:p>
        </w:tc>
      </w:tr>
      <w:tr w:rsidTr="00192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t>Performance criteria describe the performance needed to demonstrate achievement of the element. Where bold italicised text is used, further information is detailed in the required skills and knowledge section and the range statement. Assessment of performa</w:t>
            </w:r>
            <w:r w:rsidRPr="00655A18">
              <w:t>nce is to be consistent with the evidence guide.</w:t>
            </w:r>
          </w:p>
        </w:tc>
      </w:tr>
      <w:tr w:rsidTr="00192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A18">
            <w:pPr>
              <w:pStyle w:val="List"/>
              <w:rPr>
                <w:lang w:val="en-NZ"/>
              </w:rPr>
            </w:pPr>
            <w:r w:rsidRPr="00655A18">
              <w:t>1.</w:t>
            </w:r>
            <w:r w:rsidRPr="00655A18">
              <w:tab/>
              <w:t>Maintain store security systems.</w:t>
            </w:r>
          </w:p>
        </w:tc>
        <w:tc>
          <w:tcPr>
            <w:tcW w:w="0" w:type="auto"/>
            <w:tcBorders>
              <w:top w:val="nil"/>
              <w:left w:val="nil"/>
              <w:bottom w:val="nil"/>
              <w:right w:val="nil"/>
            </w:tcBorders>
            <w:tcMar>
              <w:top w:w="0" w:type="dxa"/>
              <w:left w:w="62" w:type="dxa"/>
              <w:bottom w:w="0" w:type="dxa"/>
              <w:right w:w="62" w:type="dxa"/>
            </w:tcMar>
          </w:tcPr>
          <w:p w:rsidR="00000000" w:rsidRPr="00655A18" w:rsidP="00655A18">
            <w:pPr>
              <w:pStyle w:val="List"/>
            </w:pPr>
            <w:r w:rsidRPr="00655A18">
              <w:t xml:space="preserve">1.1.Operate </w:t>
            </w:r>
            <w:r w:rsidRPr="00655A18">
              <w:rPr>
                <w:rStyle w:val="BoldandItalics"/>
              </w:rPr>
              <w:t>security equipment</w:t>
            </w:r>
            <w:r w:rsidRPr="00655A18">
              <w:t xml:space="preserve">, according to manufacturer instructions and </w:t>
            </w:r>
            <w:r w:rsidRPr="00655A18">
              <w:rPr>
                <w:rStyle w:val="BoldandItalics"/>
              </w:rPr>
              <w:t>store</w:t>
            </w:r>
            <w:r w:rsidRPr="00655A18">
              <w:t xml:space="preserve"> </w:t>
            </w:r>
            <w:r w:rsidRPr="00655A18">
              <w:rPr>
                <w:rStyle w:val="BoldandItalics"/>
              </w:rPr>
              <w:t>policy and procedures</w:t>
            </w:r>
            <w:r w:rsidRPr="00655A18">
              <w:t>.</w:t>
            </w:r>
          </w:p>
          <w:p w:rsidR="00000000" w:rsidRPr="00655A18" w:rsidP="00655A18">
            <w:pPr>
              <w:pStyle w:val="List"/>
            </w:pPr>
            <w:r w:rsidRPr="00655A18">
              <w:t>1.2.Regularly check security equipment to ensure operational effec</w:t>
            </w:r>
            <w:r w:rsidRPr="00655A18">
              <w:t>tiveness and identify faults.</w:t>
            </w:r>
          </w:p>
          <w:p w:rsidR="00000000" w:rsidRPr="00655A18" w:rsidP="00655A18">
            <w:pPr>
              <w:pStyle w:val="List"/>
            </w:pPr>
            <w:r w:rsidRPr="00655A18">
              <w:t>1.3.Organise regular servicing according to store procedures or manufacturer specifications.</w:t>
            </w:r>
          </w:p>
          <w:p w:rsidR="00000000" w:rsidRPr="00655A18" w:rsidP="00655A18">
            <w:pPr>
              <w:pStyle w:val="List"/>
            </w:pPr>
            <w:r w:rsidRPr="00655A18">
              <w:t xml:space="preserve">1.4.Apply surveillance of specific store areas according to store procedures and </w:t>
            </w:r>
            <w:r w:rsidRPr="00655A18">
              <w:rPr>
                <w:rStyle w:val="BoldandItalics"/>
              </w:rPr>
              <w:t>legislative requirements</w:t>
            </w:r>
            <w:r w:rsidRPr="00655A18">
              <w:t>.</w:t>
            </w:r>
          </w:p>
          <w:p w:rsidR="00000000" w:rsidP="00655A18">
            <w:pPr>
              <w:pStyle w:val="List"/>
              <w:rPr>
                <w:lang w:val="en-NZ"/>
              </w:rPr>
            </w:pPr>
            <w:r w:rsidRPr="00655A18">
              <w:t xml:space="preserve">1.5.Enter </w:t>
            </w:r>
            <w:r w:rsidRPr="00655A18">
              <w:rPr>
                <w:rStyle w:val="BoldandItalics"/>
              </w:rPr>
              <w:t>security data</w:t>
            </w:r>
            <w:r w:rsidRPr="00655A18">
              <w:t xml:space="preserve"> ac</w:t>
            </w:r>
            <w:r w:rsidRPr="00655A18">
              <w:t>curately and update as required by store policy and procedures.</w:t>
            </w:r>
          </w:p>
        </w:tc>
      </w:tr>
      <w:tr w:rsidTr="001928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5A18">
            <w:pPr>
              <w:pStyle w:val="List"/>
              <w:rPr>
                <w:lang w:val="en-NZ"/>
              </w:rPr>
            </w:pPr>
            <w:r w:rsidRPr="00655A18">
              <w:t>2.</w:t>
            </w:r>
            <w:r w:rsidRPr="00655A18">
              <w:tab/>
              <w:t>Deal with potentially unsecured situations.</w:t>
            </w:r>
          </w:p>
        </w:tc>
        <w:tc>
          <w:tcPr>
            <w:tcW w:w="0" w:type="auto"/>
            <w:tcBorders>
              <w:top w:val="nil"/>
              <w:left w:val="nil"/>
              <w:bottom w:val="nil"/>
              <w:right w:val="nil"/>
            </w:tcBorders>
            <w:tcMar>
              <w:top w:w="0" w:type="dxa"/>
              <w:left w:w="62" w:type="dxa"/>
              <w:bottom w:w="0" w:type="dxa"/>
              <w:right w:w="62" w:type="dxa"/>
            </w:tcMar>
          </w:tcPr>
          <w:p w:rsidR="00000000" w:rsidRPr="00655A18" w:rsidP="00655A18">
            <w:pPr>
              <w:pStyle w:val="List"/>
            </w:pPr>
            <w:r w:rsidRPr="00655A18">
              <w:t xml:space="preserve">2.1.Identify factors that increase security risk and regularly monitor, record and </w:t>
            </w:r>
            <w:r w:rsidRPr="00655A18">
              <w:rPr>
                <w:rStyle w:val="BoldandItalics"/>
              </w:rPr>
              <w:t>report</w:t>
            </w:r>
            <w:r w:rsidRPr="00655A18">
              <w:t xml:space="preserve"> on them according to instructions.</w:t>
            </w:r>
          </w:p>
        </w:tc>
      </w:tr>
    </w:tbl>
    <w:p w:rsidR="00000000" w:rsidRPr="00655A18" w:rsidP="00655A18">
      <w:pPr>
        <w:pStyle w:val="List"/>
      </w:pPr>
    </w:p>
    <w:p w:rsidR="00000000" w:rsidRPr="00655A18" w:rsidP="00655A18">
      <w:pPr>
        <w:pStyle w:val="AllowPageBreak"/>
      </w:pPr>
    </w:p>
    <w:p w:rsidR="00000000" w:rsidRPr="00655A18" w:rsidP="00655A18">
      <w:pPr>
        <w:pStyle w:val="Heading1"/>
      </w:pPr>
      <w:bookmarkStart w:id="9" w:name="O_395165"/>
      <w:bookmarkEnd w:id="9"/>
      <w:r w:rsidRPr="00655A18">
        <w:t>Required Skills and Knowledge</w:t>
      </w:r>
    </w:p>
    <w:tbl>
      <w:tblPr>
        <w:tblW w:w="0" w:type="auto"/>
        <w:tblLayout w:type="fixed"/>
        <w:tblCellMar>
          <w:left w:w="62" w:type="dxa"/>
          <w:right w:w="62" w:type="dxa"/>
        </w:tblCellMar>
        <w:tblLook w:val="0000"/>
      </w:tblPr>
      <w:tblGrid>
        <w:gridCol w:w="9180"/>
      </w:tblGrid>
      <w:tr w:rsidTr="001928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t>This section describes the essential skills and knowledge and their level, required for this unit.</w:t>
            </w:r>
          </w:p>
        </w:tc>
      </w:tr>
      <w:tr w:rsidTr="001928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rPr>
                <w:rStyle w:val="SpecialBold"/>
              </w:rPr>
              <w:t>Required skills</w:t>
            </w:r>
          </w:p>
        </w:tc>
      </w:tr>
      <w:tr w:rsidTr="001928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55A18" w:rsidP="00655A18">
            <w:pPr>
              <w:pStyle w:val="ListBullet"/>
            </w:pPr>
            <w:r w:rsidRPr="00655A18">
              <w:t>technical skills to apply surveillance techniques</w:t>
            </w:r>
          </w:p>
          <w:p w:rsidR="00000000" w:rsidRPr="00655A18" w:rsidP="00655A18">
            <w:pPr>
              <w:pStyle w:val="ListBullet"/>
            </w:pPr>
            <w:r w:rsidRPr="00655A18">
              <w:t>literacy and numeracy skills to:</w:t>
            </w:r>
          </w:p>
          <w:p w:rsidR="00000000" w:rsidRPr="00655A18" w:rsidP="00655A18">
            <w:pPr>
              <w:pStyle w:val="ListBullet2"/>
            </w:pPr>
            <w:r w:rsidRPr="00655A18">
              <w:t>interpret legal document</w:t>
            </w:r>
            <w:r w:rsidRPr="00655A18">
              <w:t>s</w:t>
            </w:r>
          </w:p>
          <w:p w:rsidR="00000000" w:rsidRPr="00655A18" w:rsidP="00655A18">
            <w:pPr>
              <w:pStyle w:val="ListBullet2"/>
            </w:pPr>
            <w:r w:rsidRPr="00655A18">
              <w:t>interpret store policy</w:t>
            </w:r>
          </w:p>
          <w:p w:rsidR="00000000" w:rsidRPr="00655A18" w:rsidP="00655A18">
            <w:pPr>
              <w:pStyle w:val="ListBullet2"/>
            </w:pPr>
            <w:r w:rsidRPr="00655A18">
              <w:t>record security data</w:t>
            </w:r>
          </w:p>
          <w:p w:rsidR="00000000" w:rsidP="00655A18">
            <w:pPr>
              <w:pStyle w:val="ListBullet2"/>
              <w:rPr>
                <w:lang w:val="en-NZ"/>
              </w:rPr>
            </w:pPr>
            <w:r w:rsidRPr="00655A18">
              <w:t>generate reports</w:t>
            </w:r>
          </w:p>
        </w:tc>
      </w:tr>
      <w:tr w:rsidTr="001928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rPr>
                <w:rStyle w:val="SpecialBold"/>
              </w:rPr>
              <w:t>Required knowledge</w:t>
            </w:r>
          </w:p>
        </w:tc>
      </w:tr>
      <w:tr w:rsidTr="001928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55A18" w:rsidP="00655A18">
            <w:pPr>
              <w:pStyle w:val="ListBullet"/>
            </w:pPr>
            <w:r w:rsidRPr="00655A18">
              <w:t>store policy and procedures in regard to:</w:t>
            </w:r>
          </w:p>
          <w:p w:rsidR="00000000" w:rsidRPr="00655A18" w:rsidP="00655A18">
            <w:pPr>
              <w:pStyle w:val="ListBullet2"/>
            </w:pPr>
            <w:r w:rsidRPr="00655A18">
              <w:t>dealing with theft and other property offences, including customer bag checking procedures</w:t>
            </w:r>
          </w:p>
          <w:p w:rsidR="00000000" w:rsidRPr="00655A18" w:rsidP="00655A18">
            <w:pPr>
              <w:pStyle w:val="ListBullet2"/>
            </w:pPr>
            <w:r w:rsidRPr="00655A18">
              <w:t>dealing with other property offences, including criminal deception (false pretences) and criminal (wilful) damage</w:t>
            </w:r>
          </w:p>
          <w:p w:rsidR="00000000" w:rsidRPr="00655A18" w:rsidP="00655A18">
            <w:pPr>
              <w:pStyle w:val="ListBullet2"/>
            </w:pPr>
            <w:r w:rsidRPr="00655A18">
              <w:t>operation and maintenance of store security equipment, taking into account manufacturer maintenance and operating procedures</w:t>
            </w:r>
          </w:p>
          <w:p w:rsidR="00000000" w:rsidRPr="00655A18" w:rsidP="00655A18">
            <w:pPr>
              <w:pStyle w:val="ListBullet2"/>
            </w:pPr>
            <w:r w:rsidRPr="00655A18">
              <w:t>reporting require</w:t>
            </w:r>
            <w:r w:rsidRPr="00655A18">
              <w:t>ments</w:t>
            </w:r>
          </w:p>
          <w:p w:rsidR="00000000" w:rsidRPr="00655A18" w:rsidP="00655A18">
            <w:pPr>
              <w:pStyle w:val="ListBullet"/>
            </w:pPr>
            <w:r w:rsidRPr="00655A18">
              <w:t>relevant law and industry codes of practice and their application in relation to store policy and procedures, including privacy and the checking of customers’ bags and purchases</w:t>
            </w:r>
          </w:p>
        </w:tc>
      </w:tr>
    </w:tbl>
    <w:p w:rsidR="00000000" w:rsidRPr="00655A18" w:rsidP="00655A18">
      <w:pPr>
        <w:pStyle w:val="BodyText"/>
      </w:pPr>
    </w:p>
    <w:p w:rsidR="00000000" w:rsidRPr="00655A18" w:rsidP="00655A18">
      <w:pPr>
        <w:pStyle w:val="AllowPageBreak"/>
      </w:pPr>
    </w:p>
    <w:p w:rsidR="00000000" w:rsidRPr="00655A18" w:rsidP="00655A18">
      <w:pPr>
        <w:pStyle w:val="Heading1"/>
      </w:pPr>
      <w:bookmarkStart w:id="10" w:name="O_395171"/>
      <w:bookmarkEnd w:id="10"/>
      <w:r w:rsidRPr="00655A18">
        <w:t>Evidence Guide</w:t>
      </w:r>
    </w:p>
    <w:tbl>
      <w:tblPr>
        <w:tblW w:w="0" w:type="auto"/>
        <w:tblLayout w:type="fixed"/>
        <w:tblCellMar>
          <w:left w:w="62" w:type="dxa"/>
          <w:right w:w="62" w:type="dxa"/>
        </w:tblCellMar>
        <w:tblLook w:val="0000"/>
      </w:tblPr>
      <w:tblGrid>
        <w:gridCol w:w="3345"/>
        <w:gridCol w:w="5835"/>
      </w:tblGrid>
      <w:tr w:rsidTr="001928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t>The evidence guide provides advice on assessment and must be read in conjunction with the performance criteria, required skills and knowledge, the range statement and the Assessment Guidelines for this Training Package.</w:t>
            </w:r>
          </w:p>
        </w:tc>
      </w:tr>
      <w:tr w:rsidTr="001928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rPr>
                <w:rStyle w:val="SpecialBold"/>
              </w:rPr>
              <w:t>Critical aspects for assessment an</w:t>
            </w:r>
            <w:r w:rsidRPr="00655A18">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55A18" w:rsidP="00655A18">
            <w:pPr>
              <w:pStyle w:val="BodyText"/>
            </w:pPr>
            <w:r w:rsidRPr="00655A18">
              <w:t>Evidence of the following is essential:</w:t>
            </w:r>
          </w:p>
          <w:p w:rsidR="00000000" w:rsidRPr="00655A18" w:rsidP="00655A18">
            <w:pPr>
              <w:pStyle w:val="ListBullet2"/>
            </w:pPr>
            <w:r w:rsidRPr="00655A18">
              <w:t>consistently operates and maintains store security equipment</w:t>
            </w:r>
          </w:p>
          <w:p w:rsidR="00000000" w:rsidP="00655A18">
            <w:pPr>
              <w:pStyle w:val="ListBullet2"/>
              <w:rPr>
                <w:lang w:val="en-NZ"/>
              </w:rPr>
            </w:pPr>
            <w:r w:rsidRPr="00655A18">
              <w:t>identifies and reports potential security risks according to store policy.</w:t>
            </w:r>
          </w:p>
        </w:tc>
      </w:tr>
      <w:tr w:rsidTr="001928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55A18" w:rsidP="00655A18">
            <w:pPr>
              <w:pStyle w:val="BodyText"/>
            </w:pPr>
            <w:r w:rsidRPr="00655A18">
              <w:t>Assessment must ensure access to:</w:t>
            </w:r>
          </w:p>
          <w:p w:rsidR="00000000" w:rsidRPr="00655A18" w:rsidP="00655A18">
            <w:pPr>
              <w:pStyle w:val="ListBullet2"/>
            </w:pPr>
            <w:r w:rsidRPr="00655A18">
              <w:t>a real or simulated work environment</w:t>
            </w:r>
          </w:p>
          <w:p w:rsidR="00000000" w:rsidRPr="00655A18" w:rsidP="00655A18">
            <w:pPr>
              <w:pStyle w:val="ListBullet2"/>
            </w:pPr>
            <w:r w:rsidRPr="00655A18">
              <w:t>relevant documentation, such as:</w:t>
            </w:r>
          </w:p>
          <w:p w:rsidR="00000000" w:rsidRPr="00655A18" w:rsidP="00655A18">
            <w:pPr>
              <w:pStyle w:val="ListBullet3"/>
            </w:pPr>
            <w:r w:rsidRPr="00655A18">
              <w:t>store policy and procedures manuals</w:t>
            </w:r>
          </w:p>
          <w:p w:rsidR="00000000" w:rsidRPr="00655A18" w:rsidP="00655A18">
            <w:pPr>
              <w:pStyle w:val="ListBullet2"/>
            </w:pPr>
            <w:r w:rsidRPr="00655A18">
              <w:t>equipment such as:</w:t>
            </w:r>
          </w:p>
          <w:p w:rsidR="00000000" w:rsidRPr="00655A18" w:rsidP="00655A18">
            <w:pPr>
              <w:pStyle w:val="ListBullet3"/>
            </w:pPr>
            <w:r w:rsidRPr="00655A18">
              <w:t>security systems</w:t>
            </w:r>
          </w:p>
          <w:p w:rsidR="00000000" w:rsidP="00655A18">
            <w:pPr>
              <w:pStyle w:val="ListBullet3"/>
              <w:rPr>
                <w:lang w:val="en-NZ"/>
              </w:rPr>
            </w:pPr>
            <w:r w:rsidRPr="00655A18">
              <w:t>communication equipment.</w:t>
            </w:r>
          </w:p>
        </w:tc>
      </w:tr>
      <w:tr w:rsidTr="001928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55A18" w:rsidP="00655A18">
            <w:pPr>
              <w:pStyle w:val="BodyText"/>
            </w:pPr>
            <w:r w:rsidRPr="00655A18">
              <w:t xml:space="preserve">A range of assessment methods should be used to assess practical skills and knowledge. The following examples are appropriate for this unit: </w:t>
            </w:r>
          </w:p>
          <w:p w:rsidR="00000000" w:rsidRPr="00655A18" w:rsidP="00655A18">
            <w:pPr>
              <w:pStyle w:val="ListBullet2"/>
            </w:pPr>
            <w:r w:rsidRPr="00655A18">
              <w:t>observation of performance in the workplace</w:t>
            </w:r>
          </w:p>
          <w:p w:rsidR="00000000" w:rsidRPr="00655A18" w:rsidP="00655A18">
            <w:pPr>
              <w:pStyle w:val="ListBullet2"/>
            </w:pPr>
            <w:r w:rsidRPr="00655A18">
              <w:t>a role play</w:t>
            </w:r>
          </w:p>
          <w:p w:rsidR="00000000" w:rsidRPr="00655A18" w:rsidP="00655A18">
            <w:pPr>
              <w:pStyle w:val="ListBullet2"/>
            </w:pPr>
            <w:r w:rsidRPr="00655A18">
              <w:t>third-party reports from a supervisor</w:t>
            </w:r>
          </w:p>
          <w:p w:rsidR="00000000" w:rsidRPr="00655A18" w:rsidP="00655A18">
            <w:pPr>
              <w:pStyle w:val="ListBullet2"/>
            </w:pPr>
            <w:r w:rsidRPr="00655A18">
              <w:t>customer feedback</w:t>
            </w:r>
          </w:p>
          <w:p w:rsidR="00000000" w:rsidRPr="00655A18" w:rsidP="00655A18">
            <w:pPr>
              <w:pStyle w:val="ListBullet2"/>
            </w:pPr>
            <w:r w:rsidRPr="00655A18">
              <w:t>answers to questions about specific skills and knowledge</w:t>
            </w:r>
          </w:p>
          <w:p w:rsidR="00000000" w:rsidP="00655A18">
            <w:pPr>
              <w:pStyle w:val="ListBullet2"/>
              <w:rPr>
                <w:lang w:val="en-NZ"/>
              </w:rPr>
            </w:pPr>
            <w:r w:rsidRPr="00655A18">
              <w:t>review of portfolios of evidence and third-party workplace reports of on-the-job performance.</w:t>
            </w:r>
          </w:p>
        </w:tc>
      </w:tr>
      <w:tr w:rsidTr="00192870">
        <w:tblPrEx>
          <w:tblW w:w="0" w:type="auto"/>
          <w:tblLayout w:type="fixed"/>
          <w:tblCellMar>
            <w:left w:w="62" w:type="dxa"/>
            <w:right w:w="62" w:type="dxa"/>
          </w:tblCellMar>
          <w:tblLook w:val="0000"/>
        </w:tblPrEx>
        <w:trPr>
          <w:trHeight w:val="522"/>
        </w:trPr>
        <w:tc>
          <w:tcPr>
            <w:tcW w:w="3345" w:type="dxa"/>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655A18" w:rsidP="00655A18">
            <w:pPr>
              <w:pStyle w:val="BodyText"/>
            </w:pPr>
            <w:r w:rsidRPr="00655A18">
              <w:t>Holistic ass</w:t>
            </w:r>
            <w:r w:rsidRPr="00655A18">
              <w:t>essment with other units relevant to the industry sector, workplace and job role is recommended.</w:t>
            </w:r>
          </w:p>
        </w:tc>
      </w:tr>
    </w:tbl>
    <w:p w:rsidR="00000000" w:rsidRPr="00655A18" w:rsidP="00655A18">
      <w:pPr>
        <w:pStyle w:val="BodyText"/>
      </w:pPr>
    </w:p>
    <w:p w:rsidR="00000000" w:rsidRPr="00655A18" w:rsidP="00655A18">
      <w:pPr>
        <w:pStyle w:val="AllowPageBreak"/>
      </w:pPr>
    </w:p>
    <w:p w:rsidR="00000000" w:rsidRPr="00655A18" w:rsidP="00655A18">
      <w:pPr>
        <w:pStyle w:val="Heading1"/>
      </w:pPr>
      <w:bookmarkStart w:id="11" w:name="O_395166"/>
      <w:bookmarkEnd w:id="11"/>
      <w:r w:rsidRPr="00655A18">
        <w:t>Range Statement</w:t>
      </w:r>
    </w:p>
    <w:tbl>
      <w:tblPr>
        <w:tblW w:w="0" w:type="auto"/>
        <w:tblLayout w:type="fixed"/>
        <w:tblCellMar>
          <w:left w:w="62" w:type="dxa"/>
          <w:right w:w="62" w:type="dxa"/>
        </w:tblCellMar>
        <w:tblLook w:val="0000"/>
      </w:tblPr>
      <w:tblGrid>
        <w:gridCol w:w="3345"/>
        <w:gridCol w:w="5835"/>
      </w:tblGrid>
      <w:tr w:rsidTr="001928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t xml:space="preserve">The range statement relates to the unit of competency as a whole. It allows for different work environments and situations that may affect performance. </w:t>
            </w:r>
            <w:r w:rsidRPr="00655A18">
              <w:rPr>
                <w:rStyle w:val="BoldandItalics"/>
              </w:rPr>
              <w:t>Bold italicised</w:t>
            </w:r>
            <w:r w:rsidRPr="00655A18">
              <w:t xml:space="preserve"> wording in the performance criteria is detailed below.</w:t>
            </w:r>
          </w:p>
        </w:tc>
      </w:tr>
      <w:tr w:rsidTr="001928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rPr>
                <w:rStyle w:val="BoldandItalics"/>
              </w:rPr>
              <w:t>Security equipment</w:t>
            </w:r>
            <w:r w:rsidRPr="00655A18">
              <w:t xml:space="preserve"> used in stor</w:t>
            </w:r>
            <w:r w:rsidRPr="00655A18">
              <w:t>es may include:</w:t>
            </w:r>
          </w:p>
        </w:tc>
        <w:tc>
          <w:tcPr>
            <w:tcW w:w="5835" w:type="dxa"/>
            <w:tcBorders>
              <w:top w:val="nil"/>
              <w:left w:val="nil"/>
              <w:bottom w:val="nil"/>
              <w:right w:val="nil"/>
            </w:tcBorders>
            <w:tcMar>
              <w:top w:w="0" w:type="dxa"/>
              <w:left w:w="62" w:type="dxa"/>
              <w:bottom w:w="0" w:type="dxa"/>
              <w:right w:w="62" w:type="dxa"/>
            </w:tcMar>
          </w:tcPr>
          <w:p w:rsidR="00000000" w:rsidRPr="00655A18" w:rsidP="00655A18">
            <w:pPr>
              <w:pStyle w:val="ListBullet2"/>
            </w:pPr>
            <w:r w:rsidRPr="00655A18">
              <w:t>alarms</w:t>
            </w:r>
          </w:p>
          <w:p w:rsidR="00000000" w:rsidRPr="00655A18" w:rsidP="00655A18">
            <w:pPr>
              <w:pStyle w:val="ListBullet2"/>
            </w:pPr>
            <w:r w:rsidRPr="00655A18">
              <w:t>surveillance equipment such as cameras and closed-circuit television</w:t>
            </w:r>
          </w:p>
          <w:p w:rsidR="00000000" w:rsidRPr="00655A18" w:rsidP="00655A18">
            <w:pPr>
              <w:pStyle w:val="ListBullet2"/>
            </w:pPr>
            <w:r w:rsidRPr="00655A18">
              <w:t>security tags</w:t>
            </w:r>
          </w:p>
          <w:p w:rsidR="00000000" w:rsidP="00655A18">
            <w:pPr>
              <w:pStyle w:val="ListBullet2"/>
              <w:rPr>
                <w:lang w:val="en-NZ"/>
              </w:rPr>
            </w:pPr>
            <w:r w:rsidRPr="00655A18">
              <w:t>security bar codes.</w:t>
            </w:r>
          </w:p>
        </w:tc>
      </w:tr>
      <w:tr w:rsidTr="001928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rPr>
                <w:rStyle w:val="BoldandItalics"/>
              </w:rPr>
              <w:t>Store policy and procedures</w:t>
            </w:r>
            <w:r w:rsidRPr="00655A18">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655A18" w:rsidP="00655A18">
            <w:pPr>
              <w:pStyle w:val="ListBullet2"/>
            </w:pPr>
            <w:r w:rsidRPr="00655A18">
              <w:t>apprehension of thieves</w:t>
            </w:r>
          </w:p>
          <w:p w:rsidR="00000000" w:rsidP="00655A18">
            <w:pPr>
              <w:pStyle w:val="ListBullet2"/>
              <w:rPr>
                <w:lang w:val="en-NZ"/>
              </w:rPr>
            </w:pPr>
            <w:r w:rsidRPr="00655A18">
              <w:t>operation and maintenance of security equipment.</w:t>
            </w:r>
          </w:p>
        </w:tc>
      </w:tr>
      <w:tr w:rsidTr="001928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rPr>
                <w:rStyle w:val="BoldandItalics"/>
              </w:rPr>
              <w:t>Legislative requirements</w:t>
            </w:r>
            <w:r w:rsidRPr="00655A1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55A18" w:rsidP="00655A18">
            <w:pPr>
              <w:pStyle w:val="ListBullet2"/>
            </w:pPr>
            <w:r w:rsidRPr="00655A18">
              <w:t>privacy or confidentiality laws</w:t>
            </w:r>
          </w:p>
          <w:p w:rsidR="00000000" w:rsidRPr="00655A18" w:rsidP="00655A18">
            <w:pPr>
              <w:pStyle w:val="ListBullet2"/>
            </w:pPr>
            <w:r w:rsidRPr="00655A18">
              <w:t>Trade Practices and Fair Trading Acts</w:t>
            </w:r>
          </w:p>
          <w:p w:rsidR="00000000" w:rsidRPr="00655A18" w:rsidP="00655A18">
            <w:pPr>
              <w:pStyle w:val="ListBullet2"/>
            </w:pPr>
            <w:r w:rsidRPr="00655A18">
              <w:t xml:space="preserve">consumer law </w:t>
            </w:r>
          </w:p>
          <w:p w:rsidR="00000000" w:rsidRPr="00655A18" w:rsidP="00655A18">
            <w:pPr>
              <w:pStyle w:val="ListBullet2"/>
            </w:pPr>
            <w:r w:rsidRPr="00655A18">
              <w:t>awards and agreements</w:t>
            </w:r>
          </w:p>
          <w:p w:rsidR="00000000" w:rsidRPr="00655A18" w:rsidP="00655A18">
            <w:pPr>
              <w:pStyle w:val="ListBullet2"/>
            </w:pPr>
            <w:r w:rsidRPr="00655A18">
              <w:t>property offences</w:t>
            </w:r>
          </w:p>
          <w:p w:rsidR="00000000" w:rsidRPr="00655A18" w:rsidP="00655A18">
            <w:pPr>
              <w:pStyle w:val="ListBullet2"/>
            </w:pPr>
            <w:r w:rsidRPr="00655A18">
              <w:t>credit laws</w:t>
            </w:r>
          </w:p>
          <w:p w:rsidR="00000000" w:rsidRPr="00655A18" w:rsidP="00655A18">
            <w:pPr>
              <w:pStyle w:val="ListBullet2"/>
            </w:pPr>
            <w:r w:rsidRPr="00655A18">
              <w:t>reporting procedures</w:t>
            </w:r>
          </w:p>
          <w:p w:rsidR="00000000" w:rsidP="00655A18">
            <w:pPr>
              <w:pStyle w:val="ListBullet2"/>
              <w:rPr>
                <w:lang w:val="en-NZ"/>
              </w:rPr>
            </w:pPr>
            <w:r w:rsidRPr="00655A18">
              <w:t>criminal law.</w:t>
            </w:r>
          </w:p>
        </w:tc>
      </w:tr>
      <w:tr w:rsidTr="001928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rPr>
                <w:rStyle w:val="BoldandItalics"/>
              </w:rPr>
              <w:t>Security data</w:t>
            </w:r>
            <w:r w:rsidRPr="00655A18">
              <w:t xml:space="preserve"> may be sourced through:</w:t>
            </w:r>
          </w:p>
        </w:tc>
        <w:tc>
          <w:tcPr>
            <w:tcW w:w="5835" w:type="dxa"/>
            <w:tcBorders>
              <w:top w:val="nil"/>
              <w:left w:val="nil"/>
              <w:bottom w:val="nil"/>
              <w:right w:val="nil"/>
            </w:tcBorders>
            <w:tcMar>
              <w:top w:w="0" w:type="dxa"/>
              <w:left w:w="62" w:type="dxa"/>
              <w:bottom w:w="0" w:type="dxa"/>
              <w:right w:w="62" w:type="dxa"/>
            </w:tcMar>
          </w:tcPr>
          <w:p w:rsidR="00000000" w:rsidRPr="00655A18" w:rsidP="00655A18">
            <w:pPr>
              <w:pStyle w:val="ListBullet2"/>
            </w:pPr>
            <w:r w:rsidRPr="00655A18">
              <w:t>observation</w:t>
            </w:r>
          </w:p>
          <w:p w:rsidR="00000000" w:rsidRPr="00655A18" w:rsidP="00655A18">
            <w:pPr>
              <w:pStyle w:val="ListBullet2"/>
            </w:pPr>
            <w:r w:rsidRPr="00655A18">
              <w:t>interviews</w:t>
            </w:r>
          </w:p>
          <w:p w:rsidR="00000000" w:rsidRPr="00655A18" w:rsidP="00655A18">
            <w:pPr>
              <w:pStyle w:val="ListBullet2"/>
            </w:pPr>
            <w:r w:rsidRPr="00655A18">
              <w:t>records of complaint</w:t>
            </w:r>
          </w:p>
          <w:p w:rsidR="00000000" w:rsidRPr="00655A18" w:rsidP="00655A18">
            <w:pPr>
              <w:pStyle w:val="ListBullet2"/>
            </w:pPr>
            <w:r w:rsidRPr="00655A18">
              <w:t>inventory reports</w:t>
            </w:r>
          </w:p>
          <w:p w:rsidR="00000000" w:rsidRPr="00655A18" w:rsidP="00655A18">
            <w:pPr>
              <w:pStyle w:val="ListBullet2"/>
            </w:pPr>
            <w:r w:rsidRPr="00655A18">
              <w:t>financial reports</w:t>
            </w:r>
          </w:p>
          <w:p w:rsidR="00000000" w:rsidP="00655A18">
            <w:pPr>
              <w:pStyle w:val="ListBullet2"/>
              <w:rPr>
                <w:lang w:val="en-NZ"/>
              </w:rPr>
            </w:pPr>
            <w:r w:rsidRPr="00655A18">
              <w:t>surveillance footage.</w:t>
            </w:r>
          </w:p>
        </w:tc>
      </w:tr>
      <w:tr w:rsidTr="001928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55A18">
            <w:pPr>
              <w:pStyle w:val="BodyText"/>
              <w:rPr>
                <w:lang w:val="en-NZ"/>
              </w:rPr>
            </w:pPr>
            <w:r w:rsidRPr="00655A18">
              <w:rPr>
                <w:rStyle w:val="BoldandItalics"/>
              </w:rPr>
              <w:t>Reports</w:t>
            </w:r>
            <w:r w:rsidRPr="00655A18">
              <w:t xml:space="preserve"> may be delivered:</w:t>
            </w:r>
          </w:p>
        </w:tc>
        <w:tc>
          <w:tcPr>
            <w:tcW w:w="5835" w:type="dxa"/>
            <w:tcBorders>
              <w:top w:val="nil"/>
              <w:left w:val="nil"/>
              <w:bottom w:val="nil"/>
              <w:right w:val="nil"/>
            </w:tcBorders>
            <w:tcMar>
              <w:top w:w="0" w:type="dxa"/>
              <w:left w:w="62" w:type="dxa"/>
              <w:bottom w:w="0" w:type="dxa"/>
              <w:right w:w="62" w:type="dxa"/>
            </w:tcMar>
          </w:tcPr>
          <w:p w:rsidR="00000000" w:rsidRPr="00655A18" w:rsidP="00655A18">
            <w:pPr>
              <w:pStyle w:val="ListBullet2"/>
            </w:pPr>
            <w:r w:rsidRPr="00655A18">
              <w:t>verbally</w:t>
            </w:r>
          </w:p>
          <w:p w:rsidR="00000000" w:rsidRPr="00655A18" w:rsidP="00655A18">
            <w:pPr>
              <w:pStyle w:val="ListBullet2"/>
            </w:pPr>
            <w:r w:rsidRPr="00655A18">
              <w:t>in writing</w:t>
            </w:r>
          </w:p>
          <w:p w:rsidR="00000000" w:rsidRPr="00655A18" w:rsidP="00655A18">
            <w:pPr>
              <w:pStyle w:val="ListBullet2"/>
            </w:pPr>
            <w:r w:rsidRPr="00655A18">
              <w:t>formally</w:t>
            </w:r>
          </w:p>
          <w:p w:rsidR="00000000" w:rsidRPr="00655A18" w:rsidP="00655A18">
            <w:pPr>
              <w:pStyle w:val="ListBullet2"/>
            </w:pPr>
            <w:r w:rsidRPr="00655A18">
              <w:t>informally.</w:t>
            </w:r>
          </w:p>
        </w:tc>
      </w:tr>
    </w:tbl>
    <w:p w:rsidR="00000000" w:rsidRPr="00655A18" w:rsidP="00655A18">
      <w:pPr>
        <w:pStyle w:val="BodyText"/>
      </w:pPr>
    </w:p>
    <w:p w:rsidR="00000000" w:rsidRPr="00655A18" w:rsidP="00655A18">
      <w:pPr>
        <w:pStyle w:val="AllowPageBreak"/>
      </w:pPr>
    </w:p>
    <w:p w:rsidR="00000000" w:rsidRPr="00655A18" w:rsidP="00655A18">
      <w:pPr>
        <w:pStyle w:val="Heading1"/>
      </w:pPr>
      <w:bookmarkStart w:id="12" w:name="O_395163"/>
      <w:bookmarkEnd w:id="12"/>
      <w:r w:rsidRPr="00655A18">
        <w:t>Unit Sector(s)</w:t>
      </w:r>
    </w:p>
    <w:p w:rsidR="00000000" w:rsidRPr="00655A18" w:rsidP="00655A18">
      <w:pPr>
        <w:pStyle w:val="BodyText"/>
      </w:pPr>
      <w:r w:rsidRPr="00655A18">
        <w:t>Cross-Sector</w:t>
      </w:r>
    </w:p>
    <w:p w:rsidR="00000000" w:rsidRPr="00655A18" w:rsidP="00655A18">
      <w:pPr>
        <w:pStyle w:val="AllowPageBreak"/>
      </w:pPr>
    </w:p>
    <w:p w:rsidR="00000000" w:rsidRPr="00655A18" w:rsidP="00655A18">
      <w:pPr>
        <w:pStyle w:val="Heading1"/>
      </w:pPr>
      <w:bookmarkStart w:id="13" w:name="O_395175"/>
      <w:bookmarkEnd w:id="13"/>
      <w:r w:rsidRPr="00655A18">
        <w:t>Competency field</w:t>
      </w:r>
    </w:p>
    <w:p w:rsidR="00000000" w:rsidRPr="00655A18" w:rsidP="00655A18">
      <w:pPr>
        <w:pStyle w:val="BodyText"/>
      </w:pPr>
      <w:r w:rsidRPr="00655A18">
        <w:t>Risk Management and Security</w:t>
      </w:r>
    </w:p>
    <w:p w:rsidR="00000000" w:rsidRPr="00655A18" w:rsidP="00655A18"/>
    <w:sectPr w:rsidSect="00655A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870" w:rsidP="001928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870" w:rsidP="00655A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92870" w:rsidP="00655A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92870" w:rsidP="00655A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18" w:rsidRPr="00192870" w:rsidP="001928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870" w:rsidP="00655A18">
    <w:pPr>
      <w:pStyle w:val="Header"/>
      <w:framePr w:wrap="around"/>
    </w:pPr>
    <w:r>
      <w:fldChar w:fldCharType="begin"/>
    </w:r>
    <w:r>
      <w:instrText xml:space="preserve"> TITLE   \* MERGEFORMAT </w:instrText>
    </w:r>
    <w:r>
      <w:fldChar w:fldCharType="separate"/>
    </w:r>
    <w:r>
      <w:t>SIRXRSK003A Apply store security systems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192870" w:rsidP="00655A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2C5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32D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76C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A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A18"/>
    <w:pPr>
      <w:spacing w:before="360" w:after="60"/>
      <w:outlineLvl w:val="0"/>
    </w:pPr>
    <w:rPr>
      <w:sz w:val="32"/>
    </w:rPr>
  </w:style>
  <w:style w:type="paragraph" w:styleId="Heading2">
    <w:name w:val="heading 2"/>
    <w:basedOn w:val="HeadingBase"/>
    <w:next w:val="BodyText"/>
    <w:link w:val="Heading2Char"/>
    <w:qFormat/>
    <w:rsid w:val="00655A18"/>
    <w:pPr>
      <w:keepLines/>
      <w:spacing w:before="240" w:after="120"/>
      <w:outlineLvl w:val="1"/>
    </w:pPr>
    <w:rPr>
      <w:sz w:val="28"/>
      <w:szCs w:val="40"/>
    </w:rPr>
  </w:style>
  <w:style w:type="paragraph" w:styleId="Heading3">
    <w:name w:val="heading 3"/>
    <w:basedOn w:val="HeadingBase"/>
    <w:next w:val="BodyText"/>
    <w:link w:val="Heading3Char"/>
    <w:qFormat/>
    <w:rsid w:val="00655A18"/>
    <w:pPr>
      <w:spacing w:before="180" w:after="120"/>
      <w:outlineLvl w:val="2"/>
    </w:pPr>
    <w:rPr>
      <w:spacing w:val="-10"/>
      <w:kern w:val="32"/>
    </w:rPr>
  </w:style>
  <w:style w:type="paragraph" w:styleId="Heading4">
    <w:name w:val="heading 4"/>
    <w:basedOn w:val="HeadingBase"/>
    <w:next w:val="BodyText"/>
    <w:link w:val="Heading4Char"/>
    <w:qFormat/>
    <w:rsid w:val="00655A18"/>
    <w:pPr>
      <w:spacing w:before="160" w:after="120"/>
      <w:outlineLvl w:val="3"/>
    </w:pPr>
    <w:rPr>
      <w:sz w:val="22"/>
    </w:rPr>
  </w:style>
  <w:style w:type="paragraph" w:styleId="Heading5">
    <w:name w:val="heading 5"/>
    <w:basedOn w:val="HeadingBase"/>
    <w:next w:val="Normal"/>
    <w:link w:val="Heading5Char"/>
    <w:qFormat/>
    <w:rsid w:val="00655A18"/>
    <w:pPr>
      <w:spacing w:before="80"/>
      <w:outlineLvl w:val="4"/>
    </w:pPr>
    <w:rPr>
      <w:color w:val="918585"/>
      <w:sz w:val="20"/>
    </w:rPr>
  </w:style>
  <w:style w:type="paragraph" w:styleId="Heading6">
    <w:name w:val="heading 6"/>
    <w:basedOn w:val="HeadingBase"/>
    <w:next w:val="Normal"/>
    <w:link w:val="Heading6Char"/>
    <w:qFormat/>
    <w:rsid w:val="00655A18"/>
    <w:pPr>
      <w:spacing w:before="60"/>
      <w:outlineLvl w:val="5"/>
    </w:pPr>
    <w:rPr>
      <w:color w:val="918585"/>
      <w:sz w:val="20"/>
    </w:rPr>
  </w:style>
  <w:style w:type="paragraph" w:styleId="Heading7">
    <w:name w:val="heading 7"/>
    <w:basedOn w:val="Normal"/>
    <w:next w:val="Normal"/>
    <w:link w:val="Heading7Char"/>
    <w:qFormat/>
    <w:rsid w:val="00655A18"/>
    <w:pPr>
      <w:ind w:left="720"/>
      <w:outlineLvl w:val="6"/>
    </w:pPr>
    <w:rPr>
      <w:i/>
    </w:rPr>
  </w:style>
  <w:style w:type="paragraph" w:styleId="Heading8">
    <w:name w:val="heading 8"/>
    <w:basedOn w:val="Normal"/>
    <w:next w:val="Normal"/>
    <w:link w:val="Heading8Char"/>
    <w:qFormat/>
    <w:rsid w:val="00655A18"/>
    <w:pPr>
      <w:ind w:left="720"/>
      <w:outlineLvl w:val="7"/>
    </w:pPr>
    <w:rPr>
      <w:i/>
    </w:rPr>
  </w:style>
  <w:style w:type="paragraph" w:styleId="Heading9">
    <w:name w:val="heading 9"/>
    <w:basedOn w:val="Normal"/>
    <w:next w:val="Normal"/>
    <w:link w:val="Heading9Char"/>
    <w:qFormat/>
    <w:rsid w:val="00655A18"/>
    <w:pPr>
      <w:ind w:left="720"/>
      <w:outlineLvl w:val="8"/>
    </w:pPr>
    <w:rPr>
      <w:i/>
    </w:rPr>
  </w:style>
  <w:style w:type="character" w:default="1" w:styleId="DefaultParagraphFont">
    <w:name w:val="Default Paragraph Font"/>
    <w:uiPriority w:val="1"/>
    <w:unhideWhenUsed/>
    <w:rsid w:val="00655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A18"/>
  </w:style>
  <w:style w:type="character" w:customStyle="1" w:styleId="Heading1Char">
    <w:name w:val="Heading 1 Char"/>
    <w:basedOn w:val="DefaultParagraphFont"/>
    <w:link w:val="Heading1"/>
    <w:rsid w:val="00655A18"/>
    <w:rPr>
      <w:rFonts w:ascii="Times New Roman" w:eastAsia="Times New Roman" w:hAnsi="Times New Roman" w:cs="Times New Roman"/>
      <w:b/>
      <w:sz w:val="32"/>
      <w:szCs w:val="20"/>
      <w:lang w:eastAsia="en-US"/>
    </w:rPr>
  </w:style>
  <w:style w:type="paragraph" w:styleId="BodyText">
    <w:name w:val="Body Text"/>
    <w:basedOn w:val="Normal"/>
    <w:link w:val="BodyTextChar"/>
    <w:rsid w:val="00655A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A18"/>
    <w:rPr>
      <w:rFonts w:ascii="Times New Roman" w:eastAsia="Times New Roman" w:hAnsi="Times New Roman" w:cs="Times New Roman"/>
      <w:sz w:val="24"/>
      <w:lang w:eastAsia="en-US"/>
    </w:rPr>
  </w:style>
  <w:style w:type="paragraph" w:styleId="Footer">
    <w:name w:val="footer"/>
    <w:basedOn w:val="Normal"/>
    <w:link w:val="FooterChar"/>
    <w:rsid w:val="00655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A18"/>
    <w:rPr>
      <w:rFonts w:ascii="Times New Roman" w:eastAsia="Times New Roman" w:hAnsi="Times New Roman" w:cs="Times New Roman"/>
      <w:sz w:val="16"/>
      <w:lang w:eastAsia="en-US"/>
    </w:rPr>
  </w:style>
  <w:style w:type="paragraph" w:styleId="List">
    <w:name w:val="List"/>
    <w:basedOn w:val="BodyText"/>
    <w:next w:val="BodyText"/>
    <w:rsid w:val="00655A18"/>
    <w:pPr>
      <w:tabs>
        <w:tab w:val="left" w:pos="340"/>
      </w:tabs>
      <w:spacing w:before="60" w:after="60"/>
      <w:ind w:left="340" w:hanging="340"/>
    </w:pPr>
  </w:style>
  <w:style w:type="paragraph" w:styleId="ListBullet">
    <w:name w:val="List Bullet"/>
    <w:basedOn w:val="List"/>
    <w:rsid w:val="00655A18"/>
    <w:pPr>
      <w:numPr>
        <w:numId w:val="14"/>
      </w:numPr>
      <w:tabs>
        <w:tab w:val="clear" w:pos="340"/>
      </w:tabs>
      <w:spacing w:before="40" w:after="40"/>
    </w:pPr>
  </w:style>
  <w:style w:type="character" w:customStyle="1" w:styleId="SpecialBold">
    <w:name w:val="Special Bold"/>
    <w:basedOn w:val="DefaultParagraphFont"/>
    <w:rsid w:val="00655A18"/>
    <w:rPr>
      <w:b/>
      <w:spacing w:val="0"/>
    </w:rPr>
  </w:style>
  <w:style w:type="paragraph" w:styleId="ListBullet2">
    <w:name w:val="List Bullet 2"/>
    <w:basedOn w:val="List2"/>
    <w:rsid w:val="00655A18"/>
    <w:pPr>
      <w:numPr>
        <w:numId w:val="15"/>
      </w:numPr>
      <w:tabs>
        <w:tab w:val="clear" w:pos="680"/>
      </w:tabs>
    </w:pPr>
  </w:style>
  <w:style w:type="paragraph" w:customStyle="1" w:styleId="SuperHeading">
    <w:name w:val="SuperHeading"/>
    <w:basedOn w:val="Normal"/>
    <w:rsid w:val="00655A18"/>
    <w:pPr>
      <w:spacing w:before="240" w:after="120"/>
      <w:outlineLvl w:val="0"/>
    </w:pPr>
    <w:rPr>
      <w:rFonts w:ascii="Times New Roman" w:hAnsi="Times New Roman"/>
      <w:b/>
      <w:sz w:val="28"/>
    </w:rPr>
  </w:style>
  <w:style w:type="paragraph" w:customStyle="1" w:styleId="AllowPageBreak">
    <w:name w:val="AllowPageBreak"/>
    <w:rsid w:val="00655A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5A18"/>
    <w:pPr>
      <w:numPr>
        <w:numId w:val="3"/>
      </w:numPr>
      <w:tabs>
        <w:tab w:val="clear" w:pos="1021"/>
      </w:tabs>
      <w:ind w:left="1037" w:hanging="357"/>
    </w:pPr>
  </w:style>
  <w:style w:type="character" w:customStyle="1" w:styleId="BoldandItalics">
    <w:name w:val="Bold and Italics"/>
    <w:qFormat/>
    <w:rsid w:val="00655A18"/>
    <w:rPr>
      <w:b/>
      <w:i/>
      <w:u w:val="none"/>
    </w:rPr>
  </w:style>
  <w:style w:type="character" w:customStyle="1" w:styleId="Heading2Char">
    <w:name w:val="Heading 2 Char"/>
    <w:basedOn w:val="DefaultParagraphFont"/>
    <w:link w:val="Heading2"/>
    <w:rsid w:val="00655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A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A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A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A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A18"/>
    <w:rPr>
      <w:rFonts w:ascii="Courier New" w:eastAsia="Times New Roman" w:hAnsi="Courier New" w:cs="Times New Roman"/>
      <w:i/>
      <w:szCs w:val="20"/>
      <w:lang w:eastAsia="en-US"/>
    </w:rPr>
  </w:style>
  <w:style w:type="paragraph" w:customStyle="1" w:styleId="HeadingBase">
    <w:name w:val="Heading Base"/>
    <w:rsid w:val="00655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A18"/>
    <w:pPr>
      <w:tabs>
        <w:tab w:val="right" w:leader="dot" w:pos="9072"/>
      </w:tabs>
      <w:ind w:left="567"/>
    </w:pPr>
    <w:rPr>
      <w:szCs w:val="22"/>
    </w:rPr>
  </w:style>
  <w:style w:type="paragraph" w:customStyle="1" w:styleId="TOCBase">
    <w:name w:val="TOC Base"/>
    <w:rsid w:val="00655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A18"/>
    <w:pPr>
      <w:tabs>
        <w:tab w:val="right" w:leader="dot" w:pos="9072"/>
      </w:tabs>
      <w:spacing w:before="40" w:after="40"/>
      <w:ind w:left="284"/>
    </w:pPr>
    <w:rPr>
      <w:rFonts w:ascii="Times New Roman" w:hAnsi="Times New Roman"/>
    </w:rPr>
  </w:style>
  <w:style w:type="paragraph" w:styleId="TOC1">
    <w:name w:val="toc 1"/>
    <w:basedOn w:val="TOCBase"/>
    <w:next w:val="Normal"/>
    <w:rsid w:val="00655A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5A18"/>
    <w:pPr>
      <w:spacing w:before="5040"/>
      <w:jc w:val="center"/>
    </w:pPr>
    <w:rPr>
      <w:sz w:val="48"/>
      <w:szCs w:val="72"/>
      <w:lang w:val="en-US"/>
    </w:rPr>
  </w:style>
  <w:style w:type="character" w:customStyle="1" w:styleId="TitleChar">
    <w:name w:val="Title Char"/>
    <w:basedOn w:val="DefaultParagraphFont"/>
    <w:link w:val="Title"/>
    <w:rsid w:val="00655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A18"/>
    <w:pPr>
      <w:tabs>
        <w:tab w:val="left" w:pos="3600"/>
        <w:tab w:val="left" w:pos="3958"/>
      </w:tabs>
    </w:pPr>
  </w:style>
  <w:style w:type="paragraph" w:customStyle="1" w:styleId="Note">
    <w:name w:val="Note"/>
    <w:basedOn w:val="BodyText"/>
    <w:rsid w:val="00655A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A18"/>
    <w:pPr>
      <w:framePr w:wrap="auto" w:hAnchor="text" w:y="6049"/>
    </w:pPr>
    <w:rPr>
      <w:color w:val="000000"/>
      <w:sz w:val="40"/>
    </w:rPr>
  </w:style>
  <w:style w:type="paragraph" w:customStyle="1" w:styleId="TOCTitle">
    <w:name w:val="TOCTitle"/>
    <w:basedOn w:val="Heading1"/>
    <w:rsid w:val="00655A18"/>
    <w:pPr>
      <w:spacing w:after="240"/>
      <w:jc w:val="center"/>
      <w:outlineLvl w:val="9"/>
    </w:pPr>
    <w:rPr>
      <w:caps/>
    </w:rPr>
  </w:style>
  <w:style w:type="paragraph" w:customStyle="1" w:styleId="Version">
    <w:name w:val="Version"/>
    <w:rsid w:val="00655A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A18"/>
    <w:pPr>
      <w:keepNext w:val="0"/>
      <w:tabs>
        <w:tab w:val="right" w:pos="4176"/>
      </w:tabs>
      <w:ind w:left="198" w:hanging="198"/>
    </w:pPr>
    <w:rPr>
      <w:rFonts w:ascii="Garamond" w:hAnsi="Garamond"/>
    </w:rPr>
  </w:style>
  <w:style w:type="paragraph" w:styleId="IndexHeading">
    <w:name w:val="index heading"/>
    <w:basedOn w:val="Normal"/>
    <w:next w:val="Index1"/>
    <w:semiHidden/>
    <w:rsid w:val="00655A18"/>
    <w:pPr>
      <w:spacing w:before="120" w:after="120"/>
    </w:pPr>
    <w:rPr>
      <w:rFonts w:ascii="Arial" w:hAnsi="Arial"/>
      <w:b/>
      <w:color w:val="918585"/>
      <w:sz w:val="24"/>
    </w:rPr>
  </w:style>
  <w:style w:type="paragraph" w:styleId="Header">
    <w:name w:val="header"/>
    <w:basedOn w:val="Normal"/>
    <w:link w:val="HeaderChar"/>
    <w:rsid w:val="00655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A18"/>
    <w:rPr>
      <w:rFonts w:ascii="Times New Roman" w:eastAsia="Times New Roman" w:hAnsi="Times New Roman" w:cs="Times New Roman"/>
      <w:sz w:val="16"/>
      <w:szCs w:val="20"/>
      <w:lang w:val="en-GB" w:eastAsia="en-US"/>
    </w:rPr>
  </w:style>
  <w:style w:type="paragraph" w:customStyle="1" w:styleId="Chapter">
    <w:name w:val="Chapter"/>
    <w:basedOn w:val="Normal"/>
    <w:rsid w:val="00655A18"/>
    <w:pPr>
      <w:spacing w:before="240"/>
    </w:pPr>
    <w:rPr>
      <w:rFonts w:ascii="Times New Roman" w:hAnsi="Times New Roman"/>
      <w:smallCaps/>
      <w:spacing w:val="80"/>
      <w:sz w:val="28"/>
    </w:rPr>
  </w:style>
  <w:style w:type="paragraph" w:customStyle="1" w:styleId="InChapter">
    <w:name w:val="InChapter"/>
    <w:basedOn w:val="Heading3"/>
    <w:rsid w:val="00655A18"/>
    <w:pPr>
      <w:spacing w:after="240"/>
      <w:outlineLvl w:val="9"/>
    </w:pPr>
    <w:rPr>
      <w:noProof/>
    </w:rPr>
  </w:style>
  <w:style w:type="paragraph" w:styleId="Index2">
    <w:name w:val="index 2"/>
    <w:basedOn w:val="Normal"/>
    <w:next w:val="Normal"/>
    <w:semiHidden/>
    <w:rsid w:val="00655A18"/>
    <w:pPr>
      <w:tabs>
        <w:tab w:val="right" w:pos="4176"/>
      </w:tabs>
      <w:ind w:left="568" w:hanging="284"/>
    </w:pPr>
    <w:rPr>
      <w:rFonts w:ascii="Garamond" w:hAnsi="Garamond"/>
    </w:rPr>
  </w:style>
  <w:style w:type="paragraph" w:customStyle="1" w:styleId="Byline">
    <w:name w:val="Byline"/>
    <w:rsid w:val="00655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A18"/>
    <w:pPr>
      <w:tabs>
        <w:tab w:val="clear" w:pos="3600"/>
        <w:tab w:val="clear" w:pos="3958"/>
      </w:tabs>
      <w:jc w:val="right"/>
    </w:pPr>
  </w:style>
  <w:style w:type="character" w:styleId="Emphasis">
    <w:name w:val="Emphasis"/>
    <w:basedOn w:val="DefaultParagraphFont"/>
    <w:qFormat/>
    <w:rsid w:val="00655A18"/>
    <w:rPr>
      <w:i/>
    </w:rPr>
  </w:style>
  <w:style w:type="paragraph" w:styleId="Caption">
    <w:name w:val="caption"/>
    <w:basedOn w:val="BodyText"/>
    <w:next w:val="Normal"/>
    <w:qFormat/>
    <w:rsid w:val="00655A18"/>
    <w:pPr>
      <w:framePr w:w="2268" w:hSpace="181" w:vSpace="181" w:wrap="around" w:vAnchor="text" w:hAnchor="page" w:x="1135" w:y="285" w:anchorLock="1"/>
    </w:pPr>
    <w:rPr>
      <w:i/>
    </w:rPr>
  </w:style>
  <w:style w:type="paragraph" w:customStyle="1" w:styleId="MiniTOCTitle">
    <w:name w:val="MiniTOCTitle"/>
    <w:basedOn w:val="Heading4"/>
    <w:rsid w:val="00655A18"/>
    <w:pPr>
      <w:spacing w:before="240"/>
      <w:outlineLvl w:val="9"/>
    </w:pPr>
    <w:rPr>
      <w:noProof/>
      <w:sz w:val="24"/>
    </w:rPr>
  </w:style>
  <w:style w:type="paragraph" w:customStyle="1" w:styleId="MiniTOCItem">
    <w:name w:val="MiniTOCItem"/>
    <w:basedOn w:val="ListBullet"/>
    <w:rsid w:val="00655A18"/>
    <w:pPr>
      <w:numPr>
        <w:numId w:val="0"/>
      </w:numPr>
      <w:tabs>
        <w:tab w:val="right" w:leader="dot" w:pos="6521"/>
      </w:tabs>
      <w:spacing w:before="0" w:after="0"/>
    </w:pPr>
  </w:style>
  <w:style w:type="paragraph" w:customStyle="1" w:styleId="TOFTitle">
    <w:name w:val="TOFTitle"/>
    <w:basedOn w:val="TOCTitle"/>
    <w:rsid w:val="00655A18"/>
  </w:style>
  <w:style w:type="paragraph" w:styleId="TableofFigures">
    <w:name w:val="table of figures"/>
    <w:basedOn w:val="Normal"/>
    <w:next w:val="Normal"/>
    <w:semiHidden/>
    <w:rsid w:val="00655A18"/>
    <w:pPr>
      <w:tabs>
        <w:tab w:val="right" w:leader="dot" w:pos="9072"/>
      </w:tabs>
      <w:ind w:left="970" w:hanging="403"/>
    </w:pPr>
    <w:rPr>
      <w:rFonts w:ascii="Times New Roman" w:hAnsi="Times New Roman"/>
      <w:b/>
    </w:rPr>
  </w:style>
  <w:style w:type="paragraph" w:styleId="ListNumber">
    <w:name w:val="List Number"/>
    <w:basedOn w:val="List"/>
    <w:rsid w:val="00655A18"/>
    <w:pPr>
      <w:numPr>
        <w:numId w:val="12"/>
      </w:numPr>
    </w:pPr>
  </w:style>
  <w:style w:type="character" w:customStyle="1" w:styleId="WingdingSymbols">
    <w:name w:val="Wingding Symbols"/>
    <w:rsid w:val="00655A18"/>
    <w:rPr>
      <w:rFonts w:ascii="Wingdings" w:hAnsi="Wingdings"/>
    </w:rPr>
  </w:style>
  <w:style w:type="paragraph" w:customStyle="1" w:styleId="TableHeading">
    <w:name w:val="Table Heading"/>
    <w:basedOn w:val="HeadingBase"/>
    <w:rsid w:val="00655A18"/>
    <w:pPr>
      <w:keepLines/>
      <w:pBdr>
        <w:bottom w:val="single" w:sz="6" w:space="1" w:color="918585"/>
      </w:pBdr>
      <w:spacing w:before="240"/>
    </w:pPr>
  </w:style>
  <w:style w:type="character" w:customStyle="1" w:styleId="HotSpot">
    <w:name w:val="HotSpot"/>
    <w:rsid w:val="00655A18"/>
    <w:rPr>
      <w:color w:val="0033CC"/>
      <w:u w:val="none"/>
    </w:rPr>
  </w:style>
  <w:style w:type="paragraph" w:customStyle="1" w:styleId="BodyTextRight">
    <w:name w:val="Body Text Right"/>
    <w:basedOn w:val="BodyText"/>
    <w:rsid w:val="00655A18"/>
    <w:pPr>
      <w:spacing w:before="0" w:after="0"/>
      <w:jc w:val="right"/>
    </w:pPr>
  </w:style>
  <w:style w:type="paragraph" w:styleId="Index3">
    <w:name w:val="index 3"/>
    <w:basedOn w:val="ListNumber2"/>
    <w:next w:val="Normal"/>
    <w:semiHidden/>
    <w:rsid w:val="00655A18"/>
    <w:pPr>
      <w:numPr>
        <w:numId w:val="0"/>
      </w:numPr>
      <w:tabs>
        <w:tab w:val="right" w:leader="dot" w:pos="4176"/>
      </w:tabs>
    </w:pPr>
  </w:style>
  <w:style w:type="paragraph" w:styleId="ListNumber2">
    <w:name w:val="List Number 2"/>
    <w:basedOn w:val="List2"/>
    <w:rsid w:val="00655A18"/>
    <w:pPr>
      <w:numPr>
        <w:numId w:val="11"/>
      </w:numPr>
      <w:tabs>
        <w:tab w:val="clear" w:pos="1060"/>
      </w:tabs>
    </w:pPr>
  </w:style>
  <w:style w:type="paragraph" w:customStyle="1" w:styleId="MarginNote">
    <w:name w:val="Margin Note"/>
    <w:basedOn w:val="BodyText"/>
    <w:rsid w:val="00655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A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A18"/>
    <w:rPr>
      <w:sz w:val="32"/>
    </w:rPr>
  </w:style>
  <w:style w:type="paragraph" w:customStyle="1" w:styleId="HeadingProcedure">
    <w:name w:val="Heading Procedure"/>
    <w:basedOn w:val="HeadingBase"/>
    <w:next w:val="Normal"/>
    <w:rsid w:val="00655A18"/>
    <w:pPr>
      <w:tabs>
        <w:tab w:val="left" w:pos="0"/>
      </w:tabs>
      <w:spacing w:before="120" w:after="60"/>
    </w:pPr>
    <w:rPr>
      <w:i/>
      <w:color w:val="918585"/>
      <w:sz w:val="22"/>
    </w:rPr>
  </w:style>
  <w:style w:type="paragraph" w:customStyle="1" w:styleId="TableBodyText">
    <w:name w:val="Table Body Text"/>
    <w:basedOn w:val="BodyText"/>
    <w:rsid w:val="00655A18"/>
    <w:pPr>
      <w:spacing w:before="60" w:after="60"/>
    </w:pPr>
  </w:style>
  <w:style w:type="paragraph" w:styleId="ListContinue">
    <w:name w:val="List Continue"/>
    <w:basedOn w:val="List"/>
    <w:rsid w:val="00655A18"/>
    <w:pPr>
      <w:ind w:firstLine="0"/>
    </w:pPr>
  </w:style>
  <w:style w:type="paragraph" w:customStyle="1" w:styleId="ListNote">
    <w:name w:val="List Note"/>
    <w:basedOn w:val="List"/>
    <w:rsid w:val="00655A18"/>
    <w:pPr>
      <w:pBdr>
        <w:top w:val="single" w:sz="6" w:space="2" w:color="918585"/>
        <w:bottom w:val="single" w:sz="6" w:space="2" w:color="918585"/>
      </w:pBdr>
      <w:tabs>
        <w:tab w:val="left" w:pos="1021"/>
      </w:tabs>
      <w:ind w:firstLine="0"/>
    </w:pPr>
  </w:style>
  <w:style w:type="paragraph" w:customStyle="1" w:styleId="Warning">
    <w:name w:val="Warning"/>
    <w:basedOn w:val="BodyText"/>
    <w:rsid w:val="00655A18"/>
    <w:pPr>
      <w:shd w:val="clear" w:color="auto" w:fill="D9D9D9"/>
      <w:tabs>
        <w:tab w:val="left" w:pos="992"/>
      </w:tabs>
      <w:ind w:left="119" w:right="119"/>
    </w:pPr>
    <w:rPr>
      <w:sz w:val="20"/>
    </w:rPr>
  </w:style>
  <w:style w:type="paragraph" w:customStyle="1" w:styleId="MarginIcons">
    <w:name w:val="Margin Icons"/>
    <w:basedOn w:val="BodyText"/>
    <w:rsid w:val="00655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A18"/>
    <w:rPr>
      <w:rFonts w:ascii="Courier New" w:hAnsi="Courier New"/>
    </w:rPr>
  </w:style>
  <w:style w:type="paragraph" w:customStyle="1" w:styleId="NoteBullet">
    <w:name w:val="Note Bullet"/>
    <w:basedOn w:val="Note"/>
    <w:rsid w:val="00655A18"/>
    <w:pPr>
      <w:tabs>
        <w:tab w:val="clear" w:pos="680"/>
      </w:tabs>
      <w:spacing w:before="60" w:after="60"/>
    </w:pPr>
  </w:style>
  <w:style w:type="paragraph" w:customStyle="1" w:styleId="SubHeading2">
    <w:name w:val="SubHeading2"/>
    <w:basedOn w:val="HeadingBase"/>
    <w:rsid w:val="00655A18"/>
    <w:pPr>
      <w:spacing w:before="240" w:after="60"/>
    </w:pPr>
    <w:rPr>
      <w:sz w:val="20"/>
    </w:rPr>
  </w:style>
  <w:style w:type="paragraph" w:customStyle="1" w:styleId="SubHeading1">
    <w:name w:val="SubHeading1"/>
    <w:basedOn w:val="HeadingBase"/>
    <w:rsid w:val="00655A18"/>
    <w:pPr>
      <w:spacing w:before="240" w:after="60"/>
    </w:pPr>
    <w:rPr>
      <w:color w:val="918585"/>
      <w:sz w:val="22"/>
    </w:rPr>
  </w:style>
  <w:style w:type="paragraph" w:customStyle="1" w:styleId="SideHeading">
    <w:name w:val="Side Heading"/>
    <w:basedOn w:val="HeadingBase"/>
    <w:rsid w:val="00655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A18"/>
    <w:pPr>
      <w:numPr>
        <w:numId w:val="13"/>
      </w:numPr>
    </w:pPr>
  </w:style>
  <w:style w:type="paragraph" w:styleId="PlainText">
    <w:name w:val="Plain Text"/>
    <w:basedOn w:val="Normal"/>
    <w:link w:val="PlainTextChar"/>
    <w:rsid w:val="00655A18"/>
    <w:rPr>
      <w:sz w:val="20"/>
    </w:rPr>
  </w:style>
  <w:style w:type="character" w:customStyle="1" w:styleId="PlainTextChar">
    <w:name w:val="Plain Text Char"/>
    <w:basedOn w:val="DefaultParagraphFont"/>
    <w:link w:val="PlainText"/>
    <w:rsid w:val="00655A18"/>
    <w:rPr>
      <w:rFonts w:ascii="Courier New" w:eastAsia="Times New Roman" w:hAnsi="Courier New" w:cs="Times New Roman"/>
      <w:sz w:val="20"/>
      <w:szCs w:val="20"/>
      <w:lang w:eastAsia="en-US"/>
    </w:rPr>
  </w:style>
  <w:style w:type="character" w:customStyle="1" w:styleId="MenuOption">
    <w:name w:val="Menu Option"/>
    <w:basedOn w:val="DefaultParagraphFont"/>
    <w:rsid w:val="00655A18"/>
    <w:rPr>
      <w:b/>
      <w:smallCaps/>
    </w:rPr>
  </w:style>
  <w:style w:type="paragraph" w:customStyle="1" w:styleId="TableListNumber">
    <w:name w:val="Table List Number"/>
    <w:basedOn w:val="ListNumber"/>
    <w:rsid w:val="00655A18"/>
    <w:pPr>
      <w:numPr>
        <w:numId w:val="0"/>
      </w:numPr>
    </w:pPr>
  </w:style>
  <w:style w:type="paragraph" w:styleId="TOC4">
    <w:name w:val="toc 4"/>
    <w:basedOn w:val="TOCBase"/>
    <w:next w:val="Normal"/>
    <w:semiHidden/>
    <w:rsid w:val="00655A18"/>
    <w:pPr>
      <w:tabs>
        <w:tab w:val="right" w:leader="dot" w:pos="9071"/>
      </w:tabs>
      <w:ind w:left="1701"/>
    </w:pPr>
  </w:style>
  <w:style w:type="paragraph" w:customStyle="1" w:styleId="ListAlpha">
    <w:name w:val="List Alpha"/>
    <w:basedOn w:val="List"/>
    <w:rsid w:val="00655A18"/>
    <w:pPr>
      <w:numPr>
        <w:numId w:val="10"/>
      </w:numPr>
    </w:pPr>
  </w:style>
  <w:style w:type="paragraph" w:customStyle="1" w:styleId="ListAlpha2">
    <w:name w:val="List Alpha 2"/>
    <w:basedOn w:val="List2"/>
    <w:rsid w:val="00655A18"/>
    <w:pPr>
      <w:numPr>
        <w:numId w:val="9"/>
      </w:numPr>
    </w:pPr>
  </w:style>
  <w:style w:type="paragraph" w:styleId="List2">
    <w:name w:val="List 2"/>
    <w:basedOn w:val="BodyText"/>
    <w:rsid w:val="00655A18"/>
    <w:pPr>
      <w:tabs>
        <w:tab w:val="left" w:pos="680"/>
      </w:tabs>
      <w:spacing w:before="60" w:after="60"/>
      <w:ind w:left="680" w:hanging="340"/>
    </w:pPr>
  </w:style>
  <w:style w:type="paragraph" w:styleId="List3">
    <w:name w:val="List 3"/>
    <w:basedOn w:val="BodyText"/>
    <w:rsid w:val="00655A18"/>
    <w:pPr>
      <w:tabs>
        <w:tab w:val="left" w:pos="1021"/>
      </w:tabs>
      <w:spacing w:before="60" w:after="60"/>
      <w:ind w:left="1020" w:hanging="340"/>
    </w:pPr>
  </w:style>
  <w:style w:type="paragraph" w:styleId="List4">
    <w:name w:val="List 4"/>
    <w:basedOn w:val="BodyText"/>
    <w:rsid w:val="00655A18"/>
    <w:pPr>
      <w:tabs>
        <w:tab w:val="left" w:pos="1361"/>
      </w:tabs>
      <w:spacing w:before="60" w:after="60"/>
      <w:ind w:left="1361" w:hanging="340"/>
    </w:pPr>
  </w:style>
  <w:style w:type="paragraph" w:styleId="List5">
    <w:name w:val="List 5"/>
    <w:basedOn w:val="BodyText"/>
    <w:rsid w:val="00655A18"/>
    <w:pPr>
      <w:tabs>
        <w:tab w:val="left" w:pos="1701"/>
      </w:tabs>
      <w:spacing w:before="60" w:after="60"/>
      <w:ind w:left="1701" w:hanging="340"/>
    </w:pPr>
  </w:style>
  <w:style w:type="paragraph" w:styleId="ListBullet4">
    <w:name w:val="List Bullet 4"/>
    <w:basedOn w:val="List4"/>
    <w:rsid w:val="00655A18"/>
    <w:pPr>
      <w:numPr>
        <w:numId w:val="4"/>
      </w:numPr>
    </w:pPr>
  </w:style>
  <w:style w:type="paragraph" w:styleId="ListBullet5">
    <w:name w:val="List Bullet 5"/>
    <w:basedOn w:val="List5"/>
    <w:rsid w:val="00655A18"/>
    <w:pPr>
      <w:numPr>
        <w:numId w:val="5"/>
      </w:numPr>
    </w:pPr>
  </w:style>
  <w:style w:type="paragraph" w:styleId="ListContinue2">
    <w:name w:val="List Continue 2"/>
    <w:basedOn w:val="List2"/>
    <w:rsid w:val="00655A18"/>
    <w:pPr>
      <w:ind w:firstLine="0"/>
    </w:pPr>
  </w:style>
  <w:style w:type="paragraph" w:styleId="ListContinue3">
    <w:name w:val="List Continue 3"/>
    <w:basedOn w:val="List3"/>
    <w:rsid w:val="00655A18"/>
    <w:pPr>
      <w:ind w:left="1021" w:firstLine="0"/>
    </w:pPr>
  </w:style>
  <w:style w:type="paragraph" w:styleId="ListContinue4">
    <w:name w:val="List Continue 4"/>
    <w:basedOn w:val="List4"/>
    <w:rsid w:val="00655A18"/>
    <w:pPr>
      <w:ind w:firstLine="0"/>
    </w:pPr>
  </w:style>
  <w:style w:type="paragraph" w:styleId="ListContinue5">
    <w:name w:val="List Continue 5"/>
    <w:basedOn w:val="List5"/>
    <w:rsid w:val="00655A18"/>
    <w:pPr>
      <w:ind w:firstLine="0"/>
    </w:pPr>
  </w:style>
  <w:style w:type="paragraph" w:styleId="ListNumber3">
    <w:name w:val="List Number 3"/>
    <w:basedOn w:val="List3"/>
    <w:rsid w:val="00655A18"/>
    <w:pPr>
      <w:numPr>
        <w:numId w:val="6"/>
      </w:numPr>
    </w:pPr>
  </w:style>
  <w:style w:type="paragraph" w:styleId="ListNumber4">
    <w:name w:val="List Number 4"/>
    <w:basedOn w:val="List4"/>
    <w:rsid w:val="00655A18"/>
    <w:pPr>
      <w:numPr>
        <w:numId w:val="7"/>
      </w:numPr>
    </w:pPr>
  </w:style>
  <w:style w:type="paragraph" w:styleId="ListNumber5">
    <w:name w:val="List Number 5"/>
    <w:basedOn w:val="List5"/>
    <w:rsid w:val="00655A18"/>
    <w:pPr>
      <w:numPr>
        <w:numId w:val="8"/>
      </w:numPr>
    </w:pPr>
  </w:style>
  <w:style w:type="paragraph" w:styleId="BlockText">
    <w:name w:val="Block Text"/>
    <w:basedOn w:val="Normal"/>
    <w:rsid w:val="00655A18"/>
    <w:pPr>
      <w:spacing w:after="120"/>
      <w:ind w:left="1440" w:right="1440"/>
    </w:pPr>
  </w:style>
  <w:style w:type="character" w:customStyle="1" w:styleId="Subscript">
    <w:name w:val="Subscript"/>
    <w:basedOn w:val="DefaultParagraphFont"/>
    <w:rsid w:val="00655A18"/>
    <w:rPr>
      <w:sz w:val="16"/>
      <w:vertAlign w:val="subscript"/>
    </w:rPr>
  </w:style>
  <w:style w:type="character" w:customStyle="1" w:styleId="Superscript">
    <w:name w:val="Superscript"/>
    <w:basedOn w:val="DefaultParagraphFont"/>
    <w:rsid w:val="00655A18"/>
    <w:rPr>
      <w:sz w:val="16"/>
      <w:vertAlign w:val="superscript"/>
    </w:rPr>
  </w:style>
  <w:style w:type="character" w:customStyle="1" w:styleId="Symbols">
    <w:name w:val="Symbols"/>
    <w:basedOn w:val="DefaultParagraphFont"/>
    <w:rsid w:val="00655A18"/>
    <w:rPr>
      <w:rFonts w:ascii="Symbol" w:hAnsi="Symbol"/>
    </w:rPr>
  </w:style>
  <w:style w:type="character" w:customStyle="1" w:styleId="MenuOptions">
    <w:name w:val="Menu Options"/>
    <w:basedOn w:val="DefaultParagraphFont"/>
    <w:rsid w:val="00655A18"/>
    <w:rPr>
      <w:rFonts w:ascii="Arial Narrow" w:hAnsi="Arial Narrow"/>
      <w:smallCaps/>
    </w:rPr>
  </w:style>
  <w:style w:type="character" w:customStyle="1" w:styleId="Buttons">
    <w:name w:val="Buttons"/>
    <w:basedOn w:val="DefaultParagraphFont"/>
    <w:rsid w:val="00655A18"/>
    <w:rPr>
      <w:b/>
    </w:rPr>
  </w:style>
  <w:style w:type="character" w:customStyle="1" w:styleId="Underlined">
    <w:name w:val="Underlined"/>
    <w:basedOn w:val="DefaultParagraphFont"/>
    <w:rsid w:val="00655A18"/>
    <w:rPr>
      <w:u w:val="single"/>
    </w:rPr>
  </w:style>
  <w:style w:type="paragraph" w:customStyle="1" w:styleId="TableBodyTextRight">
    <w:name w:val="Table Body Text Right"/>
    <w:basedOn w:val="TableBodyText"/>
    <w:rsid w:val="00655A18"/>
    <w:pPr>
      <w:widowControl w:val="0"/>
      <w:autoSpaceDE w:val="0"/>
      <w:autoSpaceDN w:val="0"/>
      <w:adjustRightInd w:val="0"/>
      <w:jc w:val="right"/>
    </w:pPr>
    <w:rPr>
      <w:rFonts w:cs="Arial"/>
      <w:szCs w:val="18"/>
    </w:rPr>
  </w:style>
  <w:style w:type="paragraph" w:customStyle="1" w:styleId="CopyrightText">
    <w:name w:val="Copyright Text"/>
    <w:basedOn w:val="BodyText"/>
    <w:rsid w:val="00655A18"/>
    <w:rPr>
      <w:sz w:val="18"/>
    </w:rPr>
  </w:style>
  <w:style w:type="paragraph" w:customStyle="1" w:styleId="BodySmallRight">
    <w:name w:val="Body Small Right"/>
    <w:basedOn w:val="BodyTextRight"/>
    <w:rsid w:val="00655A18"/>
    <w:rPr>
      <w:sz w:val="18"/>
      <w:szCs w:val="18"/>
    </w:rPr>
  </w:style>
  <w:style w:type="paragraph" w:customStyle="1" w:styleId="MarginEdition">
    <w:name w:val="Margin Edition"/>
    <w:basedOn w:val="MarginNote"/>
    <w:rsid w:val="00655A18"/>
    <w:pPr>
      <w:spacing w:before="0" w:after="0"/>
    </w:pPr>
    <w:rPr>
      <w:rFonts w:ascii="Times New Roman" w:hAnsi="Times New Roman"/>
      <w:color w:val="999999"/>
    </w:rPr>
  </w:style>
  <w:style w:type="paragraph" w:customStyle="1" w:styleId="Spacer">
    <w:name w:val="Spacer"/>
    <w:basedOn w:val="Normal"/>
    <w:rsid w:val="00655A18"/>
    <w:rPr>
      <w:sz w:val="2"/>
      <w:szCs w:val="2"/>
    </w:rPr>
  </w:style>
  <w:style w:type="character" w:customStyle="1" w:styleId="Small">
    <w:name w:val="Small"/>
    <w:basedOn w:val="DefaultParagraphFont"/>
    <w:rsid w:val="00655A18"/>
    <w:rPr>
      <w:sz w:val="16"/>
    </w:rPr>
  </w:style>
  <w:style w:type="paragraph" w:customStyle="1" w:styleId="WideTable">
    <w:name w:val="Wide Table"/>
    <w:basedOn w:val="Normal"/>
    <w:rsid w:val="00655A18"/>
    <w:pPr>
      <w:ind w:left="-1418"/>
    </w:pPr>
    <w:rPr>
      <w:sz w:val="2"/>
      <w:szCs w:val="2"/>
    </w:rPr>
  </w:style>
  <w:style w:type="character" w:styleId="PageNumber">
    <w:name w:val="page number"/>
    <w:basedOn w:val="DefaultParagraphFont"/>
    <w:rsid w:val="00655A18"/>
  </w:style>
  <w:style w:type="paragraph" w:styleId="Quote">
    <w:name w:val="Quote"/>
    <w:basedOn w:val="Heading1"/>
    <w:link w:val="QuoteChar"/>
    <w:qFormat/>
    <w:rsid w:val="00655A18"/>
    <w:rPr>
      <w:b w:val="0"/>
      <w:sz w:val="72"/>
      <w:szCs w:val="72"/>
      <w:lang w:val="en-NZ"/>
    </w:rPr>
  </w:style>
  <w:style w:type="character" w:customStyle="1" w:styleId="QuoteChar">
    <w:name w:val="Quote Char"/>
    <w:basedOn w:val="DefaultParagraphFont"/>
    <w:link w:val="Quote"/>
    <w:rsid w:val="00655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A18"/>
    <w:pPr>
      <w:pageBreakBefore/>
    </w:pPr>
  </w:style>
  <w:style w:type="paragraph" w:customStyle="1" w:styleId="Border">
    <w:name w:val="Border"/>
    <w:basedOn w:val="Normal"/>
    <w:qFormat/>
    <w:rsid w:val="00655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A18"/>
    <w:rPr>
      <w:b/>
      <w:bCs/>
      <w:i/>
      <w:iCs/>
      <w:color w:val="auto"/>
    </w:rPr>
  </w:style>
  <w:style w:type="paragraph" w:styleId="IntenseQuote">
    <w:name w:val="Intense Quote"/>
    <w:basedOn w:val="Normal"/>
    <w:next w:val="Normal"/>
    <w:link w:val="IntenseQuoteChar"/>
    <w:uiPriority w:val="30"/>
    <w:qFormat/>
    <w:rsid w:val="00655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A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A18"/>
    <w:rPr>
      <w:smallCaps/>
      <w:color w:val="auto"/>
      <w:u w:val="single"/>
    </w:rPr>
  </w:style>
  <w:style w:type="character" w:styleId="IntenseReference">
    <w:name w:val="Intense Reference"/>
    <w:basedOn w:val="DefaultParagraphFont"/>
    <w:uiPriority w:val="32"/>
    <w:qFormat/>
    <w:rsid w:val="00655A18"/>
    <w:rPr>
      <w:b/>
      <w:bCs/>
      <w:smallCaps/>
      <w:color w:val="auto"/>
      <w:spacing w:val="5"/>
      <w:u w:val="single"/>
    </w:rPr>
  </w:style>
  <w:style w:type="paragraph" w:customStyle="1" w:styleId="2ColumnHeading">
    <w:name w:val="2Column Heading"/>
    <w:basedOn w:val="BodyText"/>
    <w:qFormat/>
    <w:rsid w:val="00655A18"/>
    <w:pPr>
      <w:spacing w:after="60"/>
      <w:ind w:left="-2268"/>
    </w:pPr>
    <w:rPr>
      <w:b/>
    </w:rPr>
  </w:style>
  <w:style w:type="paragraph" w:customStyle="1" w:styleId="Heading1TOC">
    <w:name w:val="Heading1 TOC"/>
    <w:basedOn w:val="Normal"/>
    <w:qFormat/>
    <w:rsid w:val="00655A18"/>
    <w:pPr>
      <w:spacing w:before="240" w:after="120"/>
    </w:pPr>
    <w:rPr>
      <w:rFonts w:ascii="Times New Roman" w:hAnsi="Times New Roman"/>
      <w:b/>
      <w:sz w:val="32"/>
    </w:rPr>
  </w:style>
  <w:style w:type="paragraph" w:customStyle="1" w:styleId="Heading2TOC">
    <w:name w:val="Heading2 TOC"/>
    <w:basedOn w:val="Normal"/>
    <w:qFormat/>
    <w:rsid w:val="00655A18"/>
    <w:pPr>
      <w:spacing w:before="240" w:after="60"/>
    </w:pPr>
    <w:rPr>
      <w:rFonts w:ascii="Times New Roman" w:hAnsi="Times New Roman"/>
      <w:b/>
      <w:sz w:val="28"/>
    </w:rPr>
  </w:style>
  <w:style w:type="character" w:customStyle="1" w:styleId="Underline">
    <w:name w:val="Underline"/>
    <w:basedOn w:val="DefaultParagraphFont"/>
    <w:qFormat/>
    <w:rsid w:val="00655A18"/>
    <w:rPr>
      <w:u w:val="single"/>
    </w:rPr>
  </w:style>
  <w:style w:type="paragraph" w:styleId="BalloonText">
    <w:name w:val="Balloon Text"/>
    <w:basedOn w:val="Normal"/>
    <w:link w:val="BalloonTextChar"/>
    <w:rsid w:val="00655A18"/>
    <w:rPr>
      <w:rFonts w:ascii="Tahoma" w:hAnsi="Tahoma" w:cs="Tahoma"/>
      <w:sz w:val="16"/>
      <w:szCs w:val="16"/>
    </w:rPr>
  </w:style>
  <w:style w:type="character" w:customStyle="1" w:styleId="BalloonTextChar">
    <w:name w:val="Balloon Text Char"/>
    <w:basedOn w:val="DefaultParagraphFont"/>
    <w:link w:val="BalloonText"/>
    <w:rsid w:val="00655A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A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A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A18"/>
    <w:rPr>
      <w:b/>
      <w:color w:val="660033"/>
      <w:spacing w:val="0"/>
    </w:rPr>
  </w:style>
  <w:style w:type="paragraph" w:customStyle="1" w:styleId="Nameditemlist">
    <w:name w:val="Named item list"/>
    <w:basedOn w:val="BodyText"/>
    <w:qFormat/>
    <w:rsid w:val="00655A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5108</Characters>
  <Application>Microsoft Office Word</Application>
  <DocSecurity>0</DocSecurity>
  <Lines>174</Lines>
  <Paragraphs>109</Paragraphs>
  <ScaleCrop>false</ScaleCrop>
  <Company>Author-it Software Corporation Ltd.</Company>
  <LinksUpToDate>false</LinksUpToDate>
  <CharactersWithSpaces>5848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SIRXRSK003A Apply store security systems and procedures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2012-06-14T08:29:00Z</dcterms:created>
  <dcterms:modified xsi:type="dcterms:W3CDTF">2012-06-14T08:29:00Z</dcterms:modified>
</cp:coreProperties>
</file>