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2BC4" w:rsidP="00702BC4">
      <w:pPr>
        <w:pStyle w:val="Title"/>
      </w:pPr>
      <w:bookmarkStart w:id="0" w:name="_GoBack"/>
      <w:bookmarkEnd w:id="0"/>
      <w:r>
        <w:fldChar w:fldCharType="begin"/>
      </w:r>
      <w:r>
        <w:instrText xml:space="preserve"> TITLE   \* MERGEFORMAT </w:instrText>
      </w:r>
      <w:r>
        <w:fldChar w:fldCharType="separate"/>
      </w:r>
      <w:r>
        <w:t>SIRXPRO005A Manage distribution processes</w:t>
      </w:r>
      <w:r>
        <w:fldChar w:fldCharType="end"/>
      </w:r>
    </w:p>
    <w:p w:rsidR="00702BC4" w:rsidP="00702BC4">
      <w:pPr>
        <w:pStyle w:val="Version"/>
        <w:sectPr w:rsidSect="009714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71481" w:rsidP="00971481">
      <w:pPr>
        <w:pStyle w:val="SuperHeading"/>
      </w:pPr>
      <w:r w:rsidRPr="00971481">
        <w:t>SIRXPRO005A Manage distribution processes</w:t>
      </w:r>
    </w:p>
    <w:p w:rsidR="00000000" w:rsidRPr="00971481" w:rsidP="00971481">
      <w:pPr>
        <w:pStyle w:val="SuperHeading"/>
      </w:pPr>
    </w:p>
    <w:p w:rsidR="00000000" w:rsidRPr="00971481" w:rsidP="00971481">
      <w:pPr>
        <w:pStyle w:val="Heading1"/>
      </w:pPr>
      <w:bookmarkStart w:id="1" w:name="O_394942"/>
      <w:bookmarkEnd w:id="1"/>
      <w:r w:rsidRPr="00971481">
        <w:t>Modification History</w:t>
      </w:r>
    </w:p>
    <w:p w:rsidR="00000000" w:rsidRPr="00971481" w:rsidP="00971481">
      <w:pPr>
        <w:pStyle w:val="BodyText"/>
      </w:pPr>
      <w:r w:rsidRPr="00971481">
        <w:t>The version details of this endorsed unit are in the table below. The latest informati</w:t>
      </w:r>
      <w:r w:rsidRPr="00971481">
        <w:t>on is at the top.</w:t>
      </w:r>
    </w:p>
    <w:tbl>
      <w:tblPr>
        <w:tblW w:w="0" w:type="auto"/>
        <w:tblCellMar>
          <w:left w:w="62" w:type="dxa"/>
          <w:right w:w="62" w:type="dxa"/>
        </w:tblCellMar>
        <w:tblLook w:val="0000"/>
      </w:tblPr>
      <w:tblGrid>
        <w:gridCol w:w="4609"/>
        <w:gridCol w:w="4587"/>
      </w:tblGrid>
      <w:tr w:rsidTr="00702B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481" w:rsidP="00971481">
            <w:pPr>
              <w:pStyle w:val="BodyText"/>
            </w:pPr>
            <w:r w:rsidRPr="00971481">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481">
            <w:pPr>
              <w:pStyle w:val="BodyText"/>
              <w:rPr>
                <w:lang w:val="en-NZ"/>
              </w:rPr>
            </w:pPr>
            <w:r w:rsidRPr="00971481">
              <w:rPr>
                <w:rStyle w:val="SpecialBold"/>
              </w:rPr>
              <w:t>Comments</w:t>
            </w:r>
          </w:p>
        </w:tc>
      </w:tr>
      <w:tr w:rsidTr="00702B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481">
            <w:pPr>
              <w:pStyle w:val="BodyText"/>
              <w:rPr>
                <w:lang w:val="en-NZ"/>
              </w:rPr>
            </w:pPr>
            <w:r w:rsidRPr="00971481">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481" w:rsidP="00971481">
            <w:pPr>
              <w:pStyle w:val="BodyText"/>
            </w:pPr>
            <w:r w:rsidRPr="00971481">
              <w:t>Editorial updates</w:t>
            </w:r>
          </w:p>
        </w:tc>
      </w:tr>
    </w:tbl>
    <w:p w:rsidR="00000000" w:rsidRPr="00971481" w:rsidP="00971481">
      <w:pPr>
        <w:pStyle w:val="BodyText"/>
      </w:pPr>
    </w:p>
    <w:p w:rsidR="00000000" w:rsidRPr="00971481" w:rsidP="00971481">
      <w:pPr>
        <w:pStyle w:val="AllowPageBreak"/>
      </w:pPr>
    </w:p>
    <w:p w:rsidR="00000000" w:rsidRPr="00971481" w:rsidP="00971481">
      <w:pPr>
        <w:pStyle w:val="Heading1"/>
      </w:pPr>
      <w:bookmarkStart w:id="2" w:name="O_394938"/>
      <w:bookmarkEnd w:id="2"/>
      <w:r w:rsidRPr="00971481">
        <w:t>Unit Descriptor</w:t>
      </w:r>
    </w:p>
    <w:p w:rsidR="00000000" w:rsidRPr="00971481" w:rsidP="00971481">
      <w:pPr>
        <w:pStyle w:val="BodyText"/>
      </w:pPr>
      <w:r w:rsidRPr="00971481">
        <w:t xml:space="preserve">This unit describes the performance outcomes, skills and knowledge required to manage distribution relationships to ensure supply from a retail or </w:t>
      </w:r>
      <w:r w:rsidRPr="00971481">
        <w:t xml:space="preserve">wholesale business meets operational and customer requirements. </w:t>
      </w:r>
    </w:p>
    <w:p w:rsidR="00000000" w:rsidRPr="00971481" w:rsidP="00971481">
      <w:pPr>
        <w:pStyle w:val="AllowPageBreak"/>
      </w:pPr>
    </w:p>
    <w:p w:rsidR="00000000" w:rsidRPr="00971481" w:rsidP="00971481">
      <w:pPr>
        <w:pStyle w:val="Heading1"/>
      </w:pPr>
      <w:bookmarkStart w:id="3" w:name="O_394950"/>
      <w:bookmarkEnd w:id="3"/>
      <w:r w:rsidRPr="00971481">
        <w:t>Application of the Unit</w:t>
      </w:r>
    </w:p>
    <w:p w:rsidR="00000000" w:rsidRPr="00971481" w:rsidP="00971481">
      <w:pPr>
        <w:pStyle w:val="BodyText"/>
      </w:pPr>
      <w:r w:rsidRPr="00971481">
        <w:t>This unit applies to personnel who manage the distribution process for supply. It includes consideration of purchasing arrangements, monitoring and re</w:t>
      </w:r>
      <w:r w:rsidRPr="00971481">
        <w:t>viewing supplier relationships and agreements together with the quality control of supply and distribution.</w:t>
      </w:r>
    </w:p>
    <w:p w:rsidR="00000000" w:rsidRPr="00971481" w:rsidP="00971481">
      <w:pPr>
        <w:pStyle w:val="AllowPageBreak"/>
      </w:pPr>
    </w:p>
    <w:p w:rsidR="00000000" w:rsidRPr="00971481" w:rsidP="00971481">
      <w:pPr>
        <w:pStyle w:val="Heading1"/>
      </w:pPr>
      <w:bookmarkStart w:id="4" w:name="O_394943"/>
      <w:bookmarkEnd w:id="4"/>
      <w:r w:rsidRPr="00971481">
        <w:t>Licensing/Regulatory Information</w:t>
      </w:r>
    </w:p>
    <w:p w:rsidR="00000000" w:rsidRPr="00971481" w:rsidP="00971481">
      <w:pPr>
        <w:pStyle w:val="BodyText"/>
      </w:pPr>
      <w:r w:rsidRPr="00971481">
        <w:t>No licensing, legislative, regulatory or certification requirements apply to this unit at the time</w:t>
      </w:r>
      <w:r w:rsidRPr="00971481">
        <w:t xml:space="preserve"> of endorsement.</w:t>
      </w:r>
    </w:p>
    <w:p w:rsidR="00000000" w:rsidRPr="00971481" w:rsidP="00971481">
      <w:pPr>
        <w:pStyle w:val="AllowPageBreak"/>
      </w:pPr>
    </w:p>
    <w:p w:rsidR="00000000" w:rsidRPr="00971481" w:rsidP="00971481">
      <w:pPr>
        <w:pStyle w:val="Heading1"/>
      </w:pPr>
      <w:bookmarkStart w:id="5" w:name="O_394941"/>
      <w:bookmarkEnd w:id="5"/>
      <w:r w:rsidRPr="00971481">
        <w:t>Pre-Requisites</w:t>
      </w:r>
    </w:p>
    <w:p w:rsidR="00000000" w:rsidRPr="00971481" w:rsidP="00971481">
      <w:pPr>
        <w:pStyle w:val="BodyText"/>
      </w:pPr>
      <w:r w:rsidRPr="00971481">
        <w:t>Nil</w:t>
      </w:r>
    </w:p>
    <w:p w:rsidR="00000000" w:rsidRPr="00971481" w:rsidP="00971481">
      <w:pPr>
        <w:pStyle w:val="AllowPageBreak"/>
      </w:pPr>
    </w:p>
    <w:p w:rsidR="00000000" w:rsidRPr="00971481" w:rsidP="00971481">
      <w:pPr>
        <w:pStyle w:val="Heading1"/>
      </w:pPr>
      <w:bookmarkStart w:id="6" w:name="O_394946"/>
      <w:bookmarkEnd w:id="6"/>
      <w:r w:rsidRPr="00971481">
        <w:t>Employability Skills Information</w:t>
      </w:r>
    </w:p>
    <w:p w:rsidR="00000000" w:rsidRPr="00971481" w:rsidP="00971481">
      <w:pPr>
        <w:pStyle w:val="BodyText"/>
      </w:pPr>
      <w:r w:rsidRPr="00971481">
        <w:t>This unit contains employability skills.</w:t>
      </w:r>
    </w:p>
    <w:p w:rsidR="00000000" w:rsidRPr="00971481" w:rsidP="00971481">
      <w:pPr>
        <w:pStyle w:val="AllowPageBreak"/>
      </w:pPr>
    </w:p>
    <w:p w:rsidR="00000000" w:rsidRPr="00971481" w:rsidP="00971481">
      <w:pPr>
        <w:pStyle w:val="Heading1"/>
      </w:pPr>
      <w:bookmarkStart w:id="7" w:name="O_394947"/>
      <w:bookmarkEnd w:id="7"/>
      <w:r w:rsidRPr="00971481">
        <w:t>Elements and Performance Criteria Pre-Content</w:t>
      </w:r>
    </w:p>
    <w:p w:rsidR="00000000" w:rsidRPr="00971481" w:rsidP="00971481">
      <w:pPr>
        <w:pStyle w:val="Heading1"/>
      </w:pPr>
      <w:bookmarkStart w:id="8" w:name="O_394948"/>
      <w:bookmarkEnd w:id="8"/>
      <w:r w:rsidRPr="00971481">
        <w:t>Elements and Performance Criteria</w:t>
      </w:r>
    </w:p>
    <w:tbl>
      <w:tblPr>
        <w:tblW w:w="0" w:type="auto"/>
        <w:tblCellMar>
          <w:left w:w="62" w:type="dxa"/>
          <w:right w:w="62" w:type="dxa"/>
        </w:tblCellMar>
        <w:tblLook w:val="0000"/>
      </w:tblPr>
      <w:tblGrid>
        <w:gridCol w:w="3872"/>
        <w:gridCol w:w="5324"/>
      </w:tblGrid>
      <w:tr w:rsidTr="00702B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71481" w:rsidP="00971481">
            <w:pPr>
              <w:pStyle w:val="List"/>
            </w:pPr>
            <w:r w:rsidRPr="00971481">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971481">
            <w:pPr>
              <w:pStyle w:val="List"/>
              <w:rPr>
                <w:lang w:val="en-NZ"/>
              </w:rPr>
            </w:pPr>
            <w:r w:rsidRPr="00971481">
              <w:rPr>
                <w:rStyle w:val="SpecialBold"/>
              </w:rPr>
              <w:t>Performance Criteria</w:t>
            </w:r>
          </w:p>
        </w:tc>
      </w:tr>
      <w:tr w:rsidTr="00702B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1481">
            <w:pPr>
              <w:pStyle w:val="BodyText"/>
              <w:rPr>
                <w:lang w:val="en-NZ"/>
              </w:rPr>
            </w:pPr>
            <w:r w:rsidRPr="0097148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71481">
            <w:pPr>
              <w:pStyle w:val="BodyText"/>
              <w:rPr>
                <w:lang w:val="en-NZ"/>
              </w:rPr>
            </w:pPr>
            <w:r w:rsidRPr="00971481">
              <w:t xml:space="preserve">Performance criteria describe the performance needed to demonstrate achievement of the element. Where bold italicised text is used, further </w:t>
            </w:r>
            <w:r w:rsidRPr="00971481">
              <w:t>information is detailed in the required skills and knowledge section and the range statement. Assessment of performance is to be consistent with the evidence guide.</w:t>
            </w:r>
          </w:p>
        </w:tc>
      </w:tr>
      <w:tr w:rsidTr="00702B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1481">
            <w:pPr>
              <w:pStyle w:val="List"/>
              <w:rPr>
                <w:lang w:val="en-NZ"/>
              </w:rPr>
            </w:pPr>
            <w:r w:rsidRPr="00971481">
              <w:t>1.</w:t>
            </w:r>
            <w:r w:rsidRPr="00971481">
              <w:tab/>
              <w:t>Manage purchasing agreements with business customers.</w:t>
            </w:r>
          </w:p>
        </w:tc>
        <w:tc>
          <w:tcPr>
            <w:tcW w:w="0" w:type="auto"/>
            <w:tcBorders>
              <w:top w:val="nil"/>
              <w:left w:val="nil"/>
              <w:bottom w:val="nil"/>
              <w:right w:val="nil"/>
            </w:tcBorders>
            <w:tcMar>
              <w:top w:w="0" w:type="dxa"/>
              <w:left w:w="62" w:type="dxa"/>
              <w:bottom w:w="0" w:type="dxa"/>
              <w:right w:w="62" w:type="dxa"/>
            </w:tcMar>
          </w:tcPr>
          <w:p w:rsidR="00000000" w:rsidRPr="00971481" w:rsidP="00971481">
            <w:pPr>
              <w:pStyle w:val="List"/>
            </w:pPr>
            <w:r w:rsidRPr="00971481">
              <w:t xml:space="preserve">1.1.Review </w:t>
            </w:r>
            <w:r w:rsidRPr="00971481">
              <w:rPr>
                <w:rStyle w:val="BoldandItalics"/>
              </w:rPr>
              <w:t>distribution and suppl</w:t>
            </w:r>
            <w:r w:rsidRPr="00971481">
              <w:rPr>
                <w:rStyle w:val="BoldandItalics"/>
              </w:rPr>
              <w:t>y agreements</w:t>
            </w:r>
            <w:r w:rsidRPr="00971481">
              <w:t xml:space="preserve"> with business customers to ensure they are legally enforceable.</w:t>
            </w:r>
          </w:p>
          <w:p w:rsidR="00000000" w:rsidRPr="00971481" w:rsidP="00971481">
            <w:pPr>
              <w:pStyle w:val="List"/>
            </w:pPr>
            <w:r w:rsidRPr="00971481">
              <w:t xml:space="preserve">1.2.Amend existing supply and distribution agreements to meet agreed </w:t>
            </w:r>
            <w:r w:rsidRPr="00971481">
              <w:rPr>
                <w:rStyle w:val="BoldandItalics"/>
              </w:rPr>
              <w:t>business customer and end consumer needs</w:t>
            </w:r>
            <w:r w:rsidRPr="00971481">
              <w:t>.</w:t>
            </w:r>
          </w:p>
          <w:p w:rsidR="00000000" w:rsidRPr="00971481" w:rsidP="00971481">
            <w:pPr>
              <w:pStyle w:val="List"/>
            </w:pPr>
            <w:r w:rsidRPr="00971481">
              <w:t xml:space="preserve">1.3.Negotiate new supply and distribution agreements according to </w:t>
            </w:r>
            <w:r w:rsidRPr="00971481">
              <w:rPr>
                <w:rStyle w:val="BoldandItalics"/>
              </w:rPr>
              <w:t>bu</w:t>
            </w:r>
            <w:r w:rsidRPr="00971481">
              <w:rPr>
                <w:rStyle w:val="BoldandItalics"/>
              </w:rPr>
              <w:t>siness policy and procedures</w:t>
            </w:r>
            <w:r w:rsidRPr="00971481">
              <w:t xml:space="preserve"> and </w:t>
            </w:r>
            <w:r w:rsidRPr="00971481">
              <w:rPr>
                <w:rStyle w:val="BoldandItalics"/>
              </w:rPr>
              <w:t>legal requirements</w:t>
            </w:r>
            <w:r w:rsidRPr="00971481">
              <w:t>.</w:t>
            </w:r>
          </w:p>
          <w:p w:rsidR="00000000" w:rsidRPr="00971481" w:rsidP="00971481">
            <w:pPr>
              <w:pStyle w:val="List"/>
            </w:pPr>
            <w:r w:rsidRPr="00971481">
              <w:t xml:space="preserve">1.4.Implement supply and distribution agreements to achieve agreed </w:t>
            </w:r>
            <w:r w:rsidRPr="00971481">
              <w:rPr>
                <w:rStyle w:val="BoldandItalics"/>
              </w:rPr>
              <w:t>business and customer objectives</w:t>
            </w:r>
            <w:r w:rsidRPr="00971481">
              <w:t>.</w:t>
            </w:r>
          </w:p>
          <w:p w:rsidR="00000000" w:rsidP="00971481">
            <w:pPr>
              <w:pStyle w:val="List"/>
              <w:rPr>
                <w:lang w:val="en-NZ"/>
              </w:rPr>
            </w:pPr>
            <w:r w:rsidRPr="00971481">
              <w:t>1.5.Communicate supply and distribution licences and agreements to</w:t>
            </w:r>
            <w:r w:rsidRPr="00971481">
              <w:rPr>
                <w:rStyle w:val="BoldandItalics"/>
              </w:rPr>
              <w:t xml:space="preserve"> relevant personnel</w:t>
            </w:r>
            <w:r w:rsidRPr="00971481">
              <w:t>.</w:t>
            </w:r>
          </w:p>
        </w:tc>
      </w:tr>
      <w:tr w:rsidTr="00702BC4">
        <w:tblPrEx>
          <w:tblW w:w="0" w:type="auto"/>
          <w:tblCellMar>
            <w:left w:w="62" w:type="dxa"/>
            <w:right w:w="62" w:type="dxa"/>
          </w:tblCellMar>
          <w:tblLook w:val="0000"/>
        </w:tblPrEx>
        <w:trPr>
          <w:trHeight w:val="3240"/>
        </w:trPr>
        <w:tc>
          <w:tcPr>
            <w:tcW w:w="0" w:type="auto"/>
            <w:tcBorders>
              <w:top w:val="nil"/>
              <w:left w:val="nil"/>
              <w:bottom w:val="nil"/>
              <w:right w:val="nil"/>
            </w:tcBorders>
            <w:tcMar>
              <w:top w:w="0" w:type="dxa"/>
              <w:left w:w="62" w:type="dxa"/>
              <w:bottom w:w="0" w:type="dxa"/>
              <w:right w:w="62" w:type="dxa"/>
            </w:tcMar>
          </w:tcPr>
          <w:p w:rsidR="00000000" w:rsidP="00971481">
            <w:pPr>
              <w:pStyle w:val="List"/>
              <w:rPr>
                <w:lang w:val="en-NZ"/>
              </w:rPr>
            </w:pPr>
            <w:r w:rsidRPr="00971481">
              <w:t>2.</w:t>
            </w:r>
            <w:r w:rsidRPr="00971481">
              <w:tab/>
              <w:t>Monitor sup</w:t>
            </w:r>
            <w:r w:rsidRPr="00971481">
              <w:t>ply arrangements with business customers.</w:t>
            </w:r>
          </w:p>
        </w:tc>
        <w:tc>
          <w:tcPr>
            <w:tcW w:w="0" w:type="auto"/>
            <w:tcBorders>
              <w:top w:val="nil"/>
              <w:left w:val="nil"/>
              <w:bottom w:val="nil"/>
              <w:right w:val="nil"/>
            </w:tcBorders>
            <w:tcMar>
              <w:top w:w="0" w:type="dxa"/>
              <w:left w:w="62" w:type="dxa"/>
              <w:bottom w:w="0" w:type="dxa"/>
              <w:right w:w="62" w:type="dxa"/>
            </w:tcMar>
          </w:tcPr>
          <w:p w:rsidR="00000000" w:rsidRPr="00971481" w:rsidP="00971481">
            <w:pPr>
              <w:pStyle w:val="List"/>
            </w:pPr>
            <w:r w:rsidRPr="00971481">
              <w:t xml:space="preserve">2.1.Set measures and determinants of effective supplier relationships between the retail or wholesale business and </w:t>
            </w:r>
            <w:r w:rsidRPr="00971481">
              <w:rPr>
                <w:rStyle w:val="BoldandItalics"/>
              </w:rPr>
              <w:t>customers</w:t>
            </w:r>
            <w:r w:rsidRPr="00971481">
              <w:t>.</w:t>
            </w:r>
          </w:p>
          <w:p w:rsidR="00000000" w:rsidRPr="00971481" w:rsidP="00971481">
            <w:pPr>
              <w:pStyle w:val="List"/>
            </w:pPr>
            <w:r w:rsidRPr="00971481">
              <w:t>2.2.Monitor ability of retail or wholesale business to meet obligations under supply and</w:t>
            </w:r>
            <w:r w:rsidRPr="00971481">
              <w:t xml:space="preserve"> distribution agreements.</w:t>
            </w:r>
          </w:p>
          <w:p w:rsidR="00000000" w:rsidRPr="00971481" w:rsidP="00971481">
            <w:pPr>
              <w:pStyle w:val="List"/>
            </w:pPr>
            <w:r w:rsidRPr="00971481">
              <w:t>2.3.Determine satisfaction of customers with supply and distribution of retail or wholesale products and services.</w:t>
            </w:r>
          </w:p>
          <w:p w:rsidR="00000000" w:rsidRPr="00971481" w:rsidP="00971481">
            <w:pPr>
              <w:pStyle w:val="List"/>
            </w:pPr>
            <w:r w:rsidRPr="00971481">
              <w:t>2.4.Investigate customer complaints or reported problems with supply and distribution systems.</w:t>
            </w:r>
          </w:p>
          <w:p w:rsidR="00000000" w:rsidP="00971481">
            <w:pPr>
              <w:pStyle w:val="List"/>
              <w:rPr>
                <w:lang w:val="en-NZ"/>
              </w:rPr>
            </w:pPr>
            <w:r w:rsidRPr="00971481">
              <w:t>2.5.Resolve reported</w:t>
            </w:r>
            <w:r w:rsidRPr="00971481">
              <w:t xml:space="preserve"> problems or customer complaints with supply and distribution systems and remove root causes.</w:t>
            </w:r>
          </w:p>
        </w:tc>
      </w:tr>
      <w:tr w:rsidTr="00702B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1481">
            <w:pPr>
              <w:pStyle w:val="List"/>
              <w:rPr>
                <w:lang w:val="en-NZ"/>
              </w:rPr>
            </w:pPr>
            <w:r w:rsidRPr="00971481">
              <w:t>3.</w:t>
            </w:r>
            <w:r w:rsidRPr="00971481">
              <w:tab/>
              <w:t>Introduce product range.</w:t>
            </w:r>
          </w:p>
        </w:tc>
        <w:tc>
          <w:tcPr>
            <w:tcW w:w="0" w:type="auto"/>
            <w:tcBorders>
              <w:top w:val="nil"/>
              <w:left w:val="nil"/>
              <w:bottom w:val="nil"/>
              <w:right w:val="nil"/>
            </w:tcBorders>
            <w:tcMar>
              <w:top w:w="0" w:type="dxa"/>
              <w:left w:w="62" w:type="dxa"/>
              <w:bottom w:w="0" w:type="dxa"/>
              <w:right w:w="62" w:type="dxa"/>
            </w:tcMar>
          </w:tcPr>
          <w:p w:rsidR="00000000" w:rsidRPr="00971481" w:rsidP="00971481">
            <w:pPr>
              <w:pStyle w:val="List"/>
            </w:pPr>
            <w:r w:rsidRPr="00971481">
              <w:t xml:space="preserve">3.1.Inform </w:t>
            </w:r>
            <w:r w:rsidRPr="00971481">
              <w:rPr>
                <w:rStyle w:val="BoldandItalics"/>
              </w:rPr>
              <w:t>managers and staff</w:t>
            </w:r>
            <w:r w:rsidRPr="00971481">
              <w:t xml:space="preserve"> of new product ranges and advise of preferred location of merchandise.</w:t>
            </w:r>
          </w:p>
          <w:p w:rsidR="00000000" w:rsidRPr="00971481" w:rsidP="00971481">
            <w:pPr>
              <w:pStyle w:val="List"/>
            </w:pPr>
            <w:r w:rsidRPr="00971481">
              <w:t>3.2.Implement staff</w:t>
            </w:r>
            <w:r w:rsidRPr="00971481">
              <w:rPr>
                <w:rStyle w:val="BoldandItalics"/>
              </w:rPr>
              <w:t xml:space="preserve"> training</w:t>
            </w:r>
            <w:r w:rsidRPr="00971481">
              <w:t xml:space="preserve"> in product knowledge to introduce product range.</w:t>
            </w:r>
          </w:p>
          <w:p w:rsidR="00000000" w:rsidP="00971481">
            <w:pPr>
              <w:pStyle w:val="List"/>
              <w:rPr>
                <w:lang w:val="en-NZ"/>
              </w:rPr>
            </w:pPr>
            <w:r w:rsidRPr="00971481">
              <w:t xml:space="preserve">3.3.Demonstrate or display new product ranges to staff according to business </w:t>
            </w:r>
            <w:r w:rsidRPr="00971481">
              <w:rPr>
                <w:rStyle w:val="BoldandItalics"/>
              </w:rPr>
              <w:t>merchandising plan</w:t>
            </w:r>
            <w:r w:rsidRPr="00971481">
              <w:t>.</w:t>
            </w:r>
          </w:p>
        </w:tc>
      </w:tr>
      <w:tr w:rsidTr="00702B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1481">
            <w:pPr>
              <w:pStyle w:val="List"/>
              <w:rPr>
                <w:lang w:val="en-NZ"/>
              </w:rPr>
            </w:pPr>
            <w:r w:rsidRPr="00971481">
              <w:t>4.</w:t>
            </w:r>
            <w:r w:rsidRPr="00971481">
              <w:tab/>
              <w:t>Monitor quality control of supply and distribution.</w:t>
            </w:r>
          </w:p>
        </w:tc>
        <w:tc>
          <w:tcPr>
            <w:tcW w:w="0" w:type="auto"/>
            <w:tcBorders>
              <w:top w:val="nil"/>
              <w:left w:val="nil"/>
              <w:bottom w:val="nil"/>
              <w:right w:val="nil"/>
            </w:tcBorders>
            <w:tcMar>
              <w:top w:w="0" w:type="dxa"/>
              <w:left w:w="62" w:type="dxa"/>
              <w:bottom w:w="0" w:type="dxa"/>
              <w:right w:w="62" w:type="dxa"/>
            </w:tcMar>
          </w:tcPr>
          <w:p w:rsidR="00000000" w:rsidRPr="00971481" w:rsidP="00971481">
            <w:pPr>
              <w:pStyle w:val="List"/>
            </w:pPr>
            <w:r w:rsidRPr="00971481">
              <w:t xml:space="preserve">4.1.Establish merchandise quality standards with </w:t>
            </w:r>
            <w:r w:rsidRPr="00971481">
              <w:rPr>
                <w:rStyle w:val="BoldandItalics"/>
              </w:rPr>
              <w:t>supp</w:t>
            </w:r>
            <w:r w:rsidRPr="00971481">
              <w:rPr>
                <w:rStyle w:val="BoldandItalics"/>
              </w:rPr>
              <w:t xml:space="preserve">liers </w:t>
            </w:r>
            <w:r w:rsidRPr="00971481">
              <w:t xml:space="preserve">according to legal requirements, customer requirements </w:t>
            </w:r>
            <w:r w:rsidRPr="00971481">
              <w:t>and business policy.</w:t>
            </w:r>
          </w:p>
          <w:p w:rsidR="00000000" w:rsidRPr="00971481" w:rsidP="00971481">
            <w:pPr>
              <w:pStyle w:val="List"/>
            </w:pPr>
            <w:r w:rsidRPr="00971481">
              <w:t>4.2.Monitor and ensure quality of merchandise during supply, manufacture and delivery processes.</w:t>
            </w:r>
          </w:p>
          <w:p w:rsidR="00000000" w:rsidRPr="00971481" w:rsidP="00971481">
            <w:pPr>
              <w:pStyle w:val="List"/>
            </w:pPr>
            <w:r w:rsidRPr="00971481">
              <w:t>4.3.Record stock return figures and analyse against target figures.</w:t>
            </w:r>
          </w:p>
        </w:tc>
      </w:tr>
    </w:tbl>
    <w:p w:rsidR="00000000" w:rsidRPr="00971481" w:rsidP="00971481">
      <w:pPr>
        <w:pStyle w:val="List"/>
      </w:pPr>
    </w:p>
    <w:p w:rsidR="00000000" w:rsidRPr="00971481" w:rsidP="00971481">
      <w:pPr>
        <w:pStyle w:val="AllowPageBreak"/>
      </w:pPr>
    </w:p>
    <w:p w:rsidR="00000000" w:rsidRPr="00971481" w:rsidP="00971481">
      <w:pPr>
        <w:pStyle w:val="Heading1"/>
      </w:pPr>
      <w:bookmarkStart w:id="9" w:name="O_394939"/>
      <w:bookmarkEnd w:id="9"/>
      <w:r w:rsidRPr="00971481">
        <w:t>Required Skills and Knowledge</w:t>
      </w:r>
    </w:p>
    <w:tbl>
      <w:tblPr>
        <w:tblW w:w="0" w:type="auto"/>
        <w:tblLayout w:type="fixed"/>
        <w:tblCellMar>
          <w:left w:w="62" w:type="dxa"/>
          <w:right w:w="62" w:type="dxa"/>
        </w:tblCellMar>
        <w:tblLook w:val="0000"/>
      </w:tblPr>
      <w:tblGrid>
        <w:gridCol w:w="9180"/>
      </w:tblGrid>
      <w:tr w:rsidTr="00702BC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71481">
            <w:pPr>
              <w:pStyle w:val="BodyText"/>
              <w:rPr>
                <w:lang w:val="en-NZ"/>
              </w:rPr>
            </w:pPr>
            <w:r w:rsidRPr="00971481">
              <w:t>This section describes the essential skills and knowledge and their level, required for this unit.</w:t>
            </w:r>
          </w:p>
        </w:tc>
      </w:tr>
      <w:tr w:rsidTr="00702BC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71481">
            <w:pPr>
              <w:pStyle w:val="BodyText"/>
              <w:rPr>
                <w:lang w:val="en-NZ"/>
              </w:rPr>
            </w:pPr>
            <w:r w:rsidRPr="00971481">
              <w:rPr>
                <w:rStyle w:val="SpecialBold"/>
              </w:rPr>
              <w:t>Required skill</w:t>
            </w:r>
          </w:p>
        </w:tc>
      </w:tr>
      <w:tr w:rsidTr="00702BC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71481" w:rsidP="00971481">
            <w:pPr>
              <w:pStyle w:val="ListBullet"/>
            </w:pPr>
            <w:r w:rsidRPr="00971481">
              <w:t>planning and management skills to develop, implement and monitor contracts and agreements</w:t>
            </w:r>
          </w:p>
          <w:p w:rsidR="00000000" w:rsidRPr="00971481" w:rsidP="00971481">
            <w:pPr>
              <w:pStyle w:val="ListBullet"/>
            </w:pPr>
            <w:r w:rsidRPr="00971481">
              <w:t>literacy and numeracy skills to:</w:t>
            </w:r>
          </w:p>
          <w:p w:rsidR="00000000" w:rsidRPr="00971481" w:rsidP="00971481">
            <w:pPr>
              <w:pStyle w:val="ListBullet2"/>
            </w:pPr>
            <w:r w:rsidRPr="00971481">
              <w:t>collect and organise information</w:t>
            </w:r>
          </w:p>
          <w:p w:rsidR="00000000" w:rsidRPr="00971481" w:rsidP="00971481">
            <w:pPr>
              <w:pStyle w:val="ListBullet2"/>
            </w:pPr>
            <w:r w:rsidRPr="00971481">
              <w:t>interpret a range of workplace documentation</w:t>
            </w:r>
          </w:p>
          <w:p w:rsidR="00000000" w:rsidRPr="00971481" w:rsidP="00971481">
            <w:pPr>
              <w:pStyle w:val="ListBullet2"/>
            </w:pPr>
            <w:r w:rsidRPr="00971481">
              <w:t xml:space="preserve">access and interpret supply and distribution information </w:t>
            </w:r>
          </w:p>
          <w:p w:rsidR="00000000" w:rsidRPr="00971481" w:rsidP="00971481">
            <w:pPr>
              <w:pStyle w:val="ListBullet2"/>
            </w:pPr>
            <w:r w:rsidRPr="00971481">
              <w:t>generate reports</w:t>
            </w:r>
          </w:p>
          <w:p w:rsidR="00000000" w:rsidRPr="00971481" w:rsidP="00971481">
            <w:pPr>
              <w:pStyle w:val="ListBullet2"/>
            </w:pPr>
            <w:r w:rsidRPr="00971481">
              <w:t xml:space="preserve">maintain distribution records and information </w:t>
            </w:r>
          </w:p>
          <w:p w:rsidR="00000000" w:rsidRPr="00971481" w:rsidP="00971481">
            <w:pPr>
              <w:pStyle w:val="ListBullet"/>
            </w:pPr>
            <w:r w:rsidRPr="00971481">
              <w:t>analytical skills to evaluate information</w:t>
            </w:r>
          </w:p>
          <w:p w:rsidR="00000000" w:rsidRPr="00971481" w:rsidP="00971481">
            <w:pPr>
              <w:pStyle w:val="ListBullet"/>
            </w:pPr>
            <w:r w:rsidRPr="00971481">
              <w:t xml:space="preserve">interpersonal skills to: </w:t>
            </w:r>
          </w:p>
          <w:p w:rsidR="00000000" w:rsidRPr="00971481" w:rsidP="00971481">
            <w:pPr>
              <w:pStyle w:val="ListBullet2"/>
            </w:pPr>
            <w:r w:rsidRPr="00971481">
              <w:t>negotiate supply and distribution agreements</w:t>
            </w:r>
          </w:p>
          <w:p w:rsidR="00000000" w:rsidRPr="00971481" w:rsidP="00971481">
            <w:pPr>
              <w:pStyle w:val="ListBullet2"/>
            </w:pPr>
            <w:r w:rsidRPr="00971481">
              <w:t>report and resolve customer complaints</w:t>
            </w:r>
          </w:p>
          <w:p w:rsidR="00000000" w:rsidRPr="00971481" w:rsidP="00971481">
            <w:pPr>
              <w:pStyle w:val="ListBullet2"/>
            </w:pPr>
            <w:r w:rsidRPr="00971481">
              <w:t>inform managers and staff of new products and how best to promote them through clear and direct communi</w:t>
            </w:r>
            <w:r w:rsidRPr="00971481">
              <w:t>cation</w:t>
            </w:r>
          </w:p>
          <w:p w:rsidR="00000000" w:rsidRPr="00971481" w:rsidP="00971481">
            <w:pPr>
              <w:pStyle w:val="ListBullet2"/>
            </w:pPr>
            <w:r w:rsidRPr="00971481">
              <w:t>ask questions to identify and confirm requirements</w:t>
            </w:r>
          </w:p>
          <w:p w:rsidR="00000000" w:rsidRPr="00971481" w:rsidP="00971481">
            <w:pPr>
              <w:pStyle w:val="ListBullet2"/>
            </w:pPr>
            <w:r w:rsidRPr="00971481">
              <w:t>share information</w:t>
            </w:r>
          </w:p>
          <w:p w:rsidR="00000000" w:rsidRPr="00971481" w:rsidP="00971481">
            <w:pPr>
              <w:pStyle w:val="ListBullet2"/>
            </w:pPr>
            <w:r w:rsidRPr="00971481">
              <w:t>give instructions</w:t>
            </w:r>
          </w:p>
          <w:p w:rsidR="00000000" w:rsidRPr="00971481" w:rsidP="00971481">
            <w:pPr>
              <w:pStyle w:val="ListBullet2"/>
            </w:pPr>
            <w:r w:rsidRPr="00971481">
              <w:t>use language and concepts appropriate to cultural differences</w:t>
            </w:r>
          </w:p>
          <w:p w:rsidR="00000000" w:rsidP="00971481">
            <w:pPr>
              <w:pStyle w:val="ListBullet2"/>
              <w:rPr>
                <w:lang w:val="en-NZ"/>
              </w:rPr>
            </w:pPr>
            <w:r w:rsidRPr="00971481">
              <w:t>use and interpret non-verbal communication</w:t>
            </w:r>
          </w:p>
        </w:tc>
      </w:tr>
      <w:tr w:rsidTr="00702BC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71481">
            <w:pPr>
              <w:pStyle w:val="BodyText"/>
              <w:rPr>
                <w:lang w:val="en-NZ"/>
              </w:rPr>
            </w:pPr>
            <w:r w:rsidRPr="00971481">
              <w:rPr>
                <w:rStyle w:val="SpecialBold"/>
              </w:rPr>
              <w:t>Required knowledge</w:t>
            </w:r>
          </w:p>
        </w:tc>
      </w:tr>
      <w:tr w:rsidTr="00702BC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71481" w:rsidP="00971481">
            <w:pPr>
              <w:pStyle w:val="ListBullet"/>
            </w:pPr>
            <w:r w:rsidRPr="00971481">
              <w:t>business purchasing and distribution practices and procedures</w:t>
            </w:r>
          </w:p>
          <w:p w:rsidR="00000000" w:rsidRPr="00971481" w:rsidP="00971481">
            <w:pPr>
              <w:pStyle w:val="ListBullet"/>
            </w:pPr>
            <w:r w:rsidRPr="00971481">
              <w:t>legal considerations</w:t>
            </w:r>
          </w:p>
          <w:p w:rsidR="00000000" w:rsidRPr="00971481" w:rsidP="00971481">
            <w:pPr>
              <w:pStyle w:val="ListBullet"/>
            </w:pPr>
            <w:r w:rsidRPr="00971481">
              <w:t>range decisions and practices</w:t>
            </w:r>
          </w:p>
          <w:p w:rsidR="00000000" w:rsidRPr="00971481" w:rsidP="00971481">
            <w:pPr>
              <w:pStyle w:val="ListBullet"/>
            </w:pPr>
            <w:r w:rsidRPr="00971481">
              <w:t xml:space="preserve">existing supply and distribution agreements </w:t>
            </w:r>
          </w:p>
          <w:p w:rsidR="00000000" w:rsidRPr="00971481" w:rsidP="00971481">
            <w:pPr>
              <w:pStyle w:val="ListBullet"/>
            </w:pPr>
            <w:r w:rsidRPr="00971481">
              <w:t>quality standards relating to:</w:t>
            </w:r>
          </w:p>
          <w:p w:rsidR="00000000" w:rsidRPr="00971481" w:rsidP="00971481">
            <w:pPr>
              <w:pStyle w:val="ListBullet2"/>
            </w:pPr>
            <w:r w:rsidRPr="00971481">
              <w:t>merchandising</w:t>
            </w:r>
          </w:p>
          <w:p w:rsidR="00000000" w:rsidRPr="00971481" w:rsidP="00971481">
            <w:pPr>
              <w:pStyle w:val="ListBullet2"/>
            </w:pPr>
            <w:r w:rsidRPr="00971481">
              <w:t>supply</w:t>
            </w:r>
          </w:p>
          <w:p w:rsidR="00000000" w:rsidRPr="00971481" w:rsidP="00971481">
            <w:pPr>
              <w:pStyle w:val="ListBullet2"/>
            </w:pPr>
            <w:r w:rsidRPr="00971481">
              <w:t>products</w:t>
            </w:r>
          </w:p>
          <w:p w:rsidR="00000000" w:rsidRPr="00971481" w:rsidP="00971481">
            <w:pPr>
              <w:pStyle w:val="ListBullet2"/>
            </w:pPr>
            <w:r w:rsidRPr="00971481">
              <w:t>customer service</w:t>
            </w:r>
          </w:p>
          <w:p w:rsidR="00000000" w:rsidRPr="00971481" w:rsidP="00971481">
            <w:pPr>
              <w:pStyle w:val="ListBullet"/>
            </w:pPr>
            <w:r w:rsidRPr="00971481">
              <w:t>ethical practices affecting purchasing agreements</w:t>
            </w:r>
          </w:p>
          <w:p w:rsidR="00000000" w:rsidRPr="00971481" w:rsidP="00971481">
            <w:pPr>
              <w:pStyle w:val="ListBullet"/>
            </w:pPr>
            <w:r w:rsidRPr="00971481">
              <w:t>risk management</w:t>
            </w:r>
          </w:p>
          <w:p w:rsidR="00000000" w:rsidRPr="00971481" w:rsidP="00971481">
            <w:pPr>
              <w:pStyle w:val="ListBullet"/>
            </w:pPr>
            <w:r w:rsidRPr="00971481">
              <w:t>principles and techniques in analysis, assessment, development and implementation</w:t>
            </w:r>
          </w:p>
          <w:p w:rsidR="00000000" w:rsidRPr="00971481" w:rsidP="00971481">
            <w:pPr>
              <w:pStyle w:val="ListBullet"/>
            </w:pPr>
            <w:r w:rsidRPr="00971481">
              <w:t xml:space="preserve">Work Health and Safety (WHS) aspects of job </w:t>
            </w:r>
          </w:p>
          <w:p w:rsidR="00000000" w:rsidRPr="00971481" w:rsidP="00971481">
            <w:pPr>
              <w:pStyle w:val="ListBullet"/>
            </w:pPr>
            <w:r w:rsidRPr="00971481">
              <w:t>relevant commercial law and legislation</w:t>
            </w:r>
          </w:p>
        </w:tc>
      </w:tr>
    </w:tbl>
    <w:p w:rsidR="00000000" w:rsidRPr="00971481" w:rsidP="00971481">
      <w:pPr>
        <w:pStyle w:val="BodyText"/>
      </w:pPr>
    </w:p>
    <w:p w:rsidR="00000000" w:rsidRPr="00971481" w:rsidP="00971481">
      <w:pPr>
        <w:pStyle w:val="AllowPageBreak"/>
      </w:pPr>
    </w:p>
    <w:p w:rsidR="00000000" w:rsidRPr="00971481" w:rsidP="00971481">
      <w:pPr>
        <w:pStyle w:val="Heading1"/>
      </w:pPr>
      <w:bookmarkStart w:id="10" w:name="O_394945"/>
      <w:bookmarkEnd w:id="10"/>
      <w:r w:rsidRPr="00971481">
        <w:t>Evidence Guide</w:t>
      </w:r>
    </w:p>
    <w:tbl>
      <w:tblPr>
        <w:tblW w:w="0" w:type="auto"/>
        <w:tblLayout w:type="fixed"/>
        <w:tblCellMar>
          <w:left w:w="62" w:type="dxa"/>
          <w:right w:w="62" w:type="dxa"/>
        </w:tblCellMar>
        <w:tblLook w:val="0000"/>
      </w:tblPr>
      <w:tblGrid>
        <w:gridCol w:w="3330"/>
        <w:gridCol w:w="5850"/>
      </w:tblGrid>
      <w:tr w:rsidTr="00702BC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71481">
            <w:pPr>
              <w:pStyle w:val="BodyText"/>
              <w:rPr>
                <w:lang w:val="en-NZ"/>
              </w:rPr>
            </w:pPr>
            <w:r w:rsidRPr="00971481">
              <w:t>The evidence guide provides advice on assessment and must be read in conjunction with the performance criteria, required skills and knowledge, the range statement and the Assessment Guidelines for this Training Package.</w:t>
            </w:r>
          </w:p>
        </w:tc>
      </w:tr>
      <w:tr w:rsidTr="00702BC4">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971481">
            <w:pPr>
              <w:pStyle w:val="BodyText"/>
              <w:rPr>
                <w:lang w:val="en-NZ"/>
              </w:rPr>
            </w:pPr>
            <w:r w:rsidRPr="00971481">
              <w:rPr>
                <w:rStyle w:val="SpecialBold"/>
              </w:rPr>
              <w:t>Critical aspects fo</w:t>
            </w:r>
            <w:r w:rsidRPr="00971481">
              <w:rPr>
                <w:rStyle w:val="SpecialBold"/>
              </w:rPr>
              <w:t>r assessment and evidence required to demonstrate competency in this unit</w:t>
            </w:r>
          </w:p>
        </w:tc>
        <w:tc>
          <w:tcPr>
            <w:tcW w:w="5850" w:type="dxa"/>
            <w:tcBorders>
              <w:top w:val="nil"/>
              <w:left w:val="nil"/>
              <w:bottom w:val="nil"/>
              <w:right w:val="nil"/>
            </w:tcBorders>
            <w:tcMar>
              <w:top w:w="0" w:type="dxa"/>
              <w:left w:w="62" w:type="dxa"/>
              <w:bottom w:w="0" w:type="dxa"/>
              <w:right w:w="62" w:type="dxa"/>
            </w:tcMar>
          </w:tcPr>
          <w:p w:rsidR="00000000" w:rsidRPr="00971481" w:rsidP="00971481">
            <w:pPr>
              <w:pStyle w:val="BodyText"/>
            </w:pPr>
            <w:r w:rsidRPr="00971481">
              <w:t>Evidence of the following is essential:</w:t>
            </w:r>
          </w:p>
          <w:p w:rsidR="00000000" w:rsidRPr="00971481" w:rsidP="00971481">
            <w:pPr>
              <w:pStyle w:val="ListBullet2"/>
            </w:pPr>
            <w:r w:rsidRPr="00971481">
              <w:t>negotiates and executes supply and distribution agreements according to business policy and legal requirements</w:t>
            </w:r>
          </w:p>
          <w:p w:rsidR="00000000" w:rsidRPr="00971481" w:rsidP="00971481">
            <w:pPr>
              <w:pStyle w:val="ListBullet2"/>
            </w:pPr>
            <w:r w:rsidRPr="00971481">
              <w:t>ensures distribution processes comply with obligations under distribution and license agreements and relevant legislation</w:t>
            </w:r>
          </w:p>
          <w:p w:rsidR="00000000" w:rsidRPr="00971481" w:rsidP="00971481">
            <w:pPr>
              <w:pStyle w:val="ListBullet2"/>
            </w:pPr>
            <w:r w:rsidRPr="00971481">
              <w:t>responds to customer complaints and supply and distribution problems promptly according to business policy and procedures</w:t>
            </w:r>
          </w:p>
          <w:p w:rsidR="00000000" w:rsidP="00971481">
            <w:pPr>
              <w:pStyle w:val="ListBullet2"/>
              <w:rPr>
                <w:lang w:val="en-NZ"/>
              </w:rPr>
            </w:pPr>
            <w:r w:rsidRPr="00971481">
              <w:t>reviews dist</w:t>
            </w:r>
            <w:r w:rsidRPr="00971481">
              <w:t>ribution processes and supply agreements to ensure continuous improvement.</w:t>
            </w:r>
          </w:p>
        </w:tc>
      </w:tr>
      <w:tr w:rsidTr="00702BC4">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971481">
            <w:pPr>
              <w:pStyle w:val="BodyText"/>
              <w:rPr>
                <w:lang w:val="en-NZ"/>
              </w:rPr>
            </w:pPr>
            <w:r w:rsidRPr="00971481">
              <w:rPr>
                <w:rStyle w:val="SpecialBold"/>
              </w:rPr>
              <w:t>Context of and specific resources for assessment</w:t>
            </w:r>
          </w:p>
        </w:tc>
        <w:tc>
          <w:tcPr>
            <w:tcW w:w="5850" w:type="dxa"/>
            <w:tcBorders>
              <w:top w:val="nil"/>
              <w:left w:val="nil"/>
              <w:bottom w:val="nil"/>
              <w:right w:val="nil"/>
            </w:tcBorders>
            <w:tcMar>
              <w:top w:w="0" w:type="dxa"/>
              <w:left w:w="62" w:type="dxa"/>
              <w:bottom w:w="0" w:type="dxa"/>
              <w:right w:w="62" w:type="dxa"/>
            </w:tcMar>
          </w:tcPr>
          <w:p w:rsidR="00000000" w:rsidRPr="00971481" w:rsidP="00971481">
            <w:pPr>
              <w:pStyle w:val="BodyText"/>
            </w:pPr>
            <w:r w:rsidRPr="00971481">
              <w:t>Assessment must ensure access to:</w:t>
            </w:r>
          </w:p>
          <w:p w:rsidR="00000000" w:rsidRPr="00971481" w:rsidP="00971481">
            <w:pPr>
              <w:pStyle w:val="ListBullet2"/>
            </w:pPr>
            <w:r w:rsidRPr="00971481">
              <w:t>a retail or wholesale work environment</w:t>
            </w:r>
          </w:p>
          <w:p w:rsidR="00000000" w:rsidRPr="00971481" w:rsidP="00971481">
            <w:pPr>
              <w:pStyle w:val="ListBullet2"/>
            </w:pPr>
            <w:r w:rsidRPr="00971481">
              <w:t>relevant sources of product information</w:t>
            </w:r>
          </w:p>
          <w:p w:rsidR="00000000" w:rsidRPr="00971481" w:rsidP="00971481">
            <w:pPr>
              <w:pStyle w:val="ListBullet2"/>
            </w:pPr>
            <w:r w:rsidRPr="00971481">
              <w:t>relevant informat</w:t>
            </w:r>
            <w:r w:rsidRPr="00971481">
              <w:t>ion and documentation, including:</w:t>
            </w:r>
          </w:p>
          <w:p w:rsidR="00000000" w:rsidRPr="00971481" w:rsidP="00971481">
            <w:pPr>
              <w:pStyle w:val="ListBullet3"/>
            </w:pPr>
            <w:r w:rsidRPr="00971481">
              <w:t>business policy and procedures</w:t>
            </w:r>
          </w:p>
          <w:p w:rsidR="00000000" w:rsidRPr="00971481" w:rsidP="00971481">
            <w:pPr>
              <w:pStyle w:val="ListBullet3"/>
            </w:pPr>
            <w:r w:rsidRPr="00971481">
              <w:t>relevant legislation and statutory requirements</w:t>
            </w:r>
          </w:p>
          <w:p w:rsidR="00000000" w:rsidRPr="00971481" w:rsidP="00971481">
            <w:pPr>
              <w:pStyle w:val="ListBullet3"/>
            </w:pPr>
            <w:r w:rsidRPr="00971481">
              <w:t>industry codes of practice</w:t>
            </w:r>
          </w:p>
          <w:p w:rsidR="00000000" w:rsidRPr="00971481" w:rsidP="00971481">
            <w:pPr>
              <w:pStyle w:val="ListBullet3"/>
            </w:pPr>
            <w:r w:rsidRPr="00971481">
              <w:t>supply and distribution data</w:t>
            </w:r>
          </w:p>
          <w:p w:rsidR="00000000" w:rsidP="00971481">
            <w:pPr>
              <w:pStyle w:val="ListBullet2"/>
              <w:rPr>
                <w:lang w:val="en-NZ"/>
              </w:rPr>
            </w:pPr>
            <w:r w:rsidRPr="00971481">
              <w:t>business customers with a range of supply and distribution needs.</w:t>
            </w:r>
          </w:p>
        </w:tc>
      </w:tr>
      <w:tr w:rsidTr="00702BC4">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971481">
            <w:pPr>
              <w:pStyle w:val="BodyText"/>
              <w:rPr>
                <w:lang w:val="en-NZ"/>
              </w:rPr>
            </w:pPr>
            <w:r w:rsidRPr="00971481">
              <w:rPr>
                <w:rStyle w:val="SpecialBold"/>
              </w:rPr>
              <w:t>Methods of assessment</w:t>
            </w:r>
          </w:p>
        </w:tc>
        <w:tc>
          <w:tcPr>
            <w:tcW w:w="5850" w:type="dxa"/>
            <w:tcBorders>
              <w:top w:val="nil"/>
              <w:left w:val="nil"/>
              <w:bottom w:val="nil"/>
              <w:right w:val="nil"/>
            </w:tcBorders>
            <w:tcMar>
              <w:top w:w="0" w:type="dxa"/>
              <w:left w:w="62" w:type="dxa"/>
              <w:bottom w:w="0" w:type="dxa"/>
              <w:right w:w="62" w:type="dxa"/>
            </w:tcMar>
          </w:tcPr>
          <w:p w:rsidR="00000000" w:rsidRPr="00971481" w:rsidP="00971481">
            <w:pPr>
              <w:pStyle w:val="BodyText"/>
            </w:pPr>
            <w:r w:rsidRPr="00971481">
              <w:t xml:space="preserve">A range of assessment methods should be used to assess practical skills and knowledge. The following examples are appropriate for this unit: </w:t>
            </w:r>
          </w:p>
          <w:p w:rsidR="00000000" w:rsidRPr="00971481" w:rsidP="00971481">
            <w:pPr>
              <w:pStyle w:val="ListBullet2"/>
            </w:pPr>
            <w:r w:rsidRPr="00971481">
              <w:t>observation of performance in the workplace</w:t>
            </w:r>
          </w:p>
          <w:p w:rsidR="00000000" w:rsidRPr="00971481" w:rsidP="00971481">
            <w:pPr>
              <w:pStyle w:val="ListBullet2"/>
            </w:pPr>
            <w:r w:rsidRPr="00971481">
              <w:t>third-party reports from a supervisor</w:t>
            </w:r>
          </w:p>
          <w:p w:rsidR="00000000" w:rsidRPr="00971481" w:rsidP="00971481">
            <w:pPr>
              <w:pStyle w:val="ListBullet2"/>
            </w:pPr>
            <w:r w:rsidRPr="00971481">
              <w:t>written or verbal questioning to assess knowledge and understanding</w:t>
            </w:r>
          </w:p>
          <w:p w:rsidR="00000000" w:rsidP="00971481">
            <w:pPr>
              <w:pStyle w:val="ListBullet2"/>
              <w:rPr>
                <w:lang w:val="en-NZ"/>
              </w:rPr>
            </w:pPr>
            <w:r w:rsidRPr="00971481">
              <w:t>review of portfolios of evidence and third-party workplace reports of on-the-job performance.</w:t>
            </w:r>
          </w:p>
        </w:tc>
      </w:tr>
      <w:tr w:rsidTr="00702BC4">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971481">
            <w:pPr>
              <w:pStyle w:val="BodyText"/>
              <w:rPr>
                <w:lang w:val="en-NZ"/>
              </w:rPr>
            </w:pPr>
            <w:r w:rsidRPr="00971481">
              <w:rPr>
                <w:rStyle w:val="SpecialBold"/>
              </w:rPr>
              <w:t>Guidance information for assessment</w:t>
            </w:r>
          </w:p>
        </w:tc>
        <w:tc>
          <w:tcPr>
            <w:tcW w:w="5850" w:type="dxa"/>
            <w:tcBorders>
              <w:top w:val="nil"/>
              <w:left w:val="nil"/>
              <w:bottom w:val="nil"/>
              <w:right w:val="nil"/>
            </w:tcBorders>
            <w:tcMar>
              <w:top w:w="0" w:type="dxa"/>
              <w:left w:w="62" w:type="dxa"/>
              <w:bottom w:w="0" w:type="dxa"/>
              <w:right w:w="62" w:type="dxa"/>
            </w:tcMar>
          </w:tcPr>
          <w:p w:rsidR="00000000" w:rsidRPr="00971481" w:rsidP="00971481">
            <w:pPr>
              <w:pStyle w:val="BodyText"/>
            </w:pPr>
            <w:r w:rsidRPr="00971481">
              <w:t>Holistic assessment with other units relevant to the indu</w:t>
            </w:r>
            <w:r w:rsidRPr="00971481">
              <w:t xml:space="preserve">stry sector, workplace and job role is recommended. </w:t>
            </w:r>
          </w:p>
        </w:tc>
      </w:tr>
    </w:tbl>
    <w:p w:rsidR="00000000" w:rsidRPr="00971481" w:rsidP="00971481">
      <w:pPr>
        <w:pStyle w:val="BodyText"/>
      </w:pPr>
    </w:p>
    <w:p w:rsidR="00000000" w:rsidRPr="00971481" w:rsidP="00971481">
      <w:pPr>
        <w:pStyle w:val="AllowPageBreak"/>
      </w:pPr>
    </w:p>
    <w:p w:rsidR="00000000" w:rsidRPr="00971481" w:rsidP="00971481">
      <w:pPr>
        <w:pStyle w:val="Heading1"/>
      </w:pPr>
      <w:bookmarkStart w:id="11" w:name="O_394940"/>
      <w:bookmarkEnd w:id="11"/>
      <w:r w:rsidRPr="00971481">
        <w:t>Range Statement</w:t>
      </w:r>
    </w:p>
    <w:tbl>
      <w:tblPr>
        <w:tblW w:w="0" w:type="auto"/>
        <w:tblLayout w:type="fixed"/>
        <w:tblCellMar>
          <w:left w:w="62" w:type="dxa"/>
          <w:right w:w="62" w:type="dxa"/>
        </w:tblCellMar>
        <w:tblLook w:val="0000"/>
      </w:tblPr>
      <w:tblGrid>
        <w:gridCol w:w="3345"/>
        <w:gridCol w:w="5835"/>
      </w:tblGrid>
      <w:tr w:rsidTr="00702BC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71481">
            <w:pPr>
              <w:pStyle w:val="BodyText"/>
              <w:rPr>
                <w:lang w:val="en-NZ"/>
              </w:rPr>
            </w:pPr>
            <w:r w:rsidRPr="00971481">
              <w:t xml:space="preserve">The range statement relates to the unit of competency as a whole. It allows for different work environments and situations that may affect performance. </w:t>
            </w:r>
            <w:r w:rsidRPr="00971481">
              <w:rPr>
                <w:rStyle w:val="BoldandItalics"/>
              </w:rPr>
              <w:t>Bold italicised</w:t>
            </w:r>
            <w:r w:rsidRPr="00971481">
              <w:t xml:space="preserve"> </w:t>
            </w:r>
            <w:r w:rsidRPr="00971481">
              <w:t>wording in the performance criteria is detailed below.</w:t>
            </w:r>
          </w:p>
        </w:tc>
      </w:tr>
      <w:tr w:rsidTr="00702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71481">
            <w:pPr>
              <w:pStyle w:val="BodyText"/>
              <w:rPr>
                <w:lang w:val="en-NZ"/>
              </w:rPr>
            </w:pPr>
            <w:r w:rsidRPr="00971481">
              <w:rPr>
                <w:rStyle w:val="BoldandItalics"/>
              </w:rPr>
              <w:t>Distribution and supply agreements</w:t>
            </w:r>
            <w:r w:rsidRPr="0097148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71481" w:rsidP="00971481">
            <w:pPr>
              <w:pStyle w:val="ListBullet2"/>
            </w:pPr>
            <w:r w:rsidRPr="00971481">
              <w:t>delivery of products</w:t>
            </w:r>
          </w:p>
          <w:p w:rsidR="00000000" w:rsidRPr="00971481" w:rsidP="00971481">
            <w:pPr>
              <w:pStyle w:val="ListBullet2"/>
            </w:pPr>
            <w:r w:rsidRPr="00971481">
              <w:t>provision of services</w:t>
            </w:r>
          </w:p>
          <w:p w:rsidR="00000000" w:rsidRPr="00971481" w:rsidP="00971481">
            <w:pPr>
              <w:pStyle w:val="ListBullet2"/>
            </w:pPr>
            <w:r w:rsidRPr="00971481">
              <w:t>maintenance and support agreements</w:t>
            </w:r>
          </w:p>
          <w:p w:rsidR="00000000" w:rsidRPr="00971481" w:rsidP="00971481">
            <w:pPr>
              <w:pStyle w:val="ListBullet2"/>
            </w:pPr>
            <w:r w:rsidRPr="00971481">
              <w:t>leasing agreements and consultancies</w:t>
            </w:r>
          </w:p>
          <w:p w:rsidR="00000000" w:rsidP="00971481">
            <w:pPr>
              <w:pStyle w:val="ListBullet2"/>
              <w:rPr>
                <w:lang w:val="en-NZ"/>
              </w:rPr>
            </w:pPr>
            <w:r w:rsidRPr="00971481">
              <w:t>research and development.</w:t>
            </w:r>
          </w:p>
        </w:tc>
      </w:tr>
      <w:tr w:rsidTr="00702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71481">
            <w:pPr>
              <w:pStyle w:val="BodyText"/>
              <w:rPr>
                <w:lang w:val="en-NZ"/>
              </w:rPr>
            </w:pPr>
            <w:r w:rsidRPr="00971481">
              <w:rPr>
                <w:rStyle w:val="BoldandItalics"/>
              </w:rPr>
              <w:t>Business customer and end consumer needs</w:t>
            </w:r>
            <w:r w:rsidRPr="00971481">
              <w:t xml:space="preserve"> may vary according to:</w:t>
            </w:r>
          </w:p>
        </w:tc>
        <w:tc>
          <w:tcPr>
            <w:tcW w:w="5835" w:type="dxa"/>
            <w:tcBorders>
              <w:top w:val="nil"/>
              <w:left w:val="nil"/>
              <w:bottom w:val="nil"/>
              <w:right w:val="nil"/>
            </w:tcBorders>
            <w:tcMar>
              <w:top w:w="0" w:type="dxa"/>
              <w:left w:w="62" w:type="dxa"/>
              <w:bottom w:w="0" w:type="dxa"/>
              <w:right w:w="62" w:type="dxa"/>
            </w:tcMar>
          </w:tcPr>
          <w:p w:rsidR="00000000" w:rsidRPr="00971481" w:rsidP="00971481">
            <w:pPr>
              <w:pStyle w:val="ListBullet2"/>
            </w:pPr>
            <w:r w:rsidRPr="00971481">
              <w:t>demographics</w:t>
            </w:r>
          </w:p>
          <w:p w:rsidR="00000000" w:rsidRPr="00971481" w:rsidP="00971481">
            <w:pPr>
              <w:pStyle w:val="ListBullet2"/>
            </w:pPr>
            <w:r w:rsidRPr="00971481">
              <w:t>economics</w:t>
            </w:r>
          </w:p>
          <w:p w:rsidR="00000000" w:rsidRPr="00971481" w:rsidP="00971481">
            <w:pPr>
              <w:pStyle w:val="ListBullet2"/>
            </w:pPr>
            <w:r w:rsidRPr="00971481">
              <w:t>competition</w:t>
            </w:r>
          </w:p>
          <w:p w:rsidR="00000000" w:rsidRPr="00971481" w:rsidP="00971481">
            <w:pPr>
              <w:pStyle w:val="ListBullet2"/>
            </w:pPr>
            <w:r w:rsidRPr="00971481">
              <w:t>social and cultural factors</w:t>
            </w:r>
          </w:p>
          <w:p w:rsidR="00000000" w:rsidRPr="00971481" w:rsidP="00971481">
            <w:pPr>
              <w:pStyle w:val="ListBullet2"/>
            </w:pPr>
            <w:r w:rsidRPr="00971481">
              <w:t>political influences</w:t>
            </w:r>
          </w:p>
          <w:p w:rsidR="00000000" w:rsidRPr="00971481" w:rsidP="00971481">
            <w:pPr>
              <w:pStyle w:val="ListBullet2"/>
            </w:pPr>
            <w:r w:rsidRPr="00971481">
              <w:t>legal factors</w:t>
            </w:r>
          </w:p>
          <w:p w:rsidR="00000000" w:rsidRPr="00971481" w:rsidP="00971481">
            <w:pPr>
              <w:pStyle w:val="ListBullet2"/>
            </w:pPr>
            <w:r w:rsidRPr="00971481">
              <w:t>natural factors</w:t>
            </w:r>
          </w:p>
          <w:p w:rsidR="00000000" w:rsidP="00971481">
            <w:pPr>
              <w:pStyle w:val="ListBullet2"/>
              <w:rPr>
                <w:lang w:val="en-NZ"/>
              </w:rPr>
            </w:pPr>
            <w:r w:rsidRPr="00971481">
              <w:t>technology.</w:t>
            </w:r>
          </w:p>
        </w:tc>
      </w:tr>
      <w:tr w:rsidTr="00702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71481">
            <w:pPr>
              <w:pStyle w:val="BodyText"/>
              <w:rPr>
                <w:lang w:val="en-NZ"/>
              </w:rPr>
            </w:pPr>
            <w:r w:rsidRPr="00971481">
              <w:rPr>
                <w:rStyle w:val="BoldandItalics"/>
              </w:rPr>
              <w:t>Business policy and procedures</w:t>
            </w:r>
            <w:r w:rsidRPr="00971481">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971481" w:rsidP="00971481">
            <w:pPr>
              <w:pStyle w:val="ListBullet2"/>
            </w:pPr>
            <w:r w:rsidRPr="00971481">
              <w:t>supply and distri</w:t>
            </w:r>
            <w:r w:rsidRPr="00971481">
              <w:t>bution of merchandise</w:t>
            </w:r>
          </w:p>
          <w:p w:rsidR="00000000" w:rsidRPr="00971481" w:rsidP="00971481">
            <w:pPr>
              <w:pStyle w:val="ListBullet2"/>
            </w:pPr>
            <w:r w:rsidRPr="00971481">
              <w:t>interacting with customers</w:t>
            </w:r>
          </w:p>
          <w:p w:rsidR="00000000" w:rsidRPr="00971481" w:rsidP="00971481">
            <w:pPr>
              <w:pStyle w:val="ListBullet2"/>
            </w:pPr>
            <w:r w:rsidRPr="00971481">
              <w:t>approval processes</w:t>
            </w:r>
          </w:p>
          <w:p w:rsidR="00000000" w:rsidP="00971481">
            <w:pPr>
              <w:pStyle w:val="ListBullet2"/>
              <w:rPr>
                <w:lang w:val="en-NZ"/>
              </w:rPr>
            </w:pPr>
            <w:r w:rsidRPr="00971481">
              <w:t>negotiating supply and distribution agreements.</w:t>
            </w:r>
          </w:p>
        </w:tc>
      </w:tr>
      <w:tr w:rsidTr="00702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71481">
            <w:pPr>
              <w:pStyle w:val="BodyText"/>
              <w:rPr>
                <w:lang w:val="en-NZ"/>
              </w:rPr>
            </w:pPr>
            <w:r w:rsidRPr="00971481">
              <w:rPr>
                <w:rStyle w:val="BoldandItalics"/>
              </w:rPr>
              <w:t>Legal requirements</w:t>
            </w:r>
            <w:r w:rsidRPr="0097148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71481" w:rsidP="00971481">
            <w:pPr>
              <w:pStyle w:val="ListBullet2"/>
            </w:pPr>
            <w:r w:rsidRPr="00971481">
              <w:t>industry codes of practice</w:t>
            </w:r>
          </w:p>
          <w:p w:rsidR="00000000" w:rsidRPr="00971481" w:rsidP="00971481">
            <w:pPr>
              <w:pStyle w:val="ListBullet2"/>
            </w:pPr>
            <w:r w:rsidRPr="00971481">
              <w:t>transport, storage and handling of goods</w:t>
            </w:r>
          </w:p>
          <w:p w:rsidR="00000000" w:rsidRPr="00971481" w:rsidP="00971481">
            <w:pPr>
              <w:pStyle w:val="ListBullet2"/>
            </w:pPr>
            <w:r w:rsidRPr="00971481">
              <w:t>contract law</w:t>
            </w:r>
          </w:p>
          <w:p w:rsidR="00000000" w:rsidRPr="00971481" w:rsidP="00971481">
            <w:pPr>
              <w:pStyle w:val="ListBullet2"/>
            </w:pPr>
            <w:r w:rsidRPr="00971481">
              <w:t>Trade Practices and Fair Trading Acts</w:t>
            </w:r>
          </w:p>
          <w:p w:rsidR="00000000" w:rsidP="00971481">
            <w:pPr>
              <w:pStyle w:val="ListBullet2"/>
              <w:rPr>
                <w:lang w:val="en-NZ"/>
              </w:rPr>
            </w:pPr>
            <w:r w:rsidRPr="00971481">
              <w:t>pricing procedures, including inclusion or exclusion of GST.</w:t>
            </w:r>
          </w:p>
        </w:tc>
      </w:tr>
      <w:tr w:rsidTr="00702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71481">
            <w:pPr>
              <w:pStyle w:val="BodyText"/>
              <w:rPr>
                <w:lang w:val="en-NZ"/>
              </w:rPr>
            </w:pPr>
            <w:r w:rsidRPr="00971481">
              <w:rPr>
                <w:rStyle w:val="BoldandItalics"/>
              </w:rPr>
              <w:t>Business and customer objectives</w:t>
            </w:r>
            <w:r w:rsidRPr="00971481">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971481" w:rsidP="00971481">
            <w:pPr>
              <w:pStyle w:val="ListBullet2"/>
            </w:pPr>
            <w:r w:rsidRPr="00971481">
              <w:t>time management</w:t>
            </w:r>
          </w:p>
          <w:p w:rsidR="00000000" w:rsidRPr="00971481" w:rsidP="00971481">
            <w:pPr>
              <w:pStyle w:val="ListBullet2"/>
            </w:pPr>
            <w:r w:rsidRPr="00971481">
              <w:t>standards of work</w:t>
            </w:r>
          </w:p>
          <w:p w:rsidR="00000000" w:rsidRPr="00971481" w:rsidP="00971481">
            <w:pPr>
              <w:pStyle w:val="ListBullet2"/>
            </w:pPr>
            <w:r w:rsidRPr="00971481">
              <w:t xml:space="preserve">quality </w:t>
            </w:r>
          </w:p>
          <w:p w:rsidR="00000000" w:rsidRPr="00971481" w:rsidP="00971481">
            <w:pPr>
              <w:pStyle w:val="ListBullet2"/>
            </w:pPr>
            <w:r w:rsidRPr="00971481">
              <w:t>quantity</w:t>
            </w:r>
          </w:p>
          <w:p w:rsidR="00000000" w:rsidRPr="00971481" w:rsidP="00971481">
            <w:pPr>
              <w:pStyle w:val="ListBullet2"/>
            </w:pPr>
            <w:r w:rsidRPr="00971481">
              <w:t>observance of policy and procedures</w:t>
            </w:r>
          </w:p>
          <w:p w:rsidR="00000000" w:rsidRPr="00971481" w:rsidP="00971481">
            <w:pPr>
              <w:pStyle w:val="ListBullet2"/>
            </w:pPr>
            <w:r w:rsidRPr="00971481">
              <w:t>meeting legislative requirements</w:t>
            </w:r>
          </w:p>
          <w:p w:rsidR="00000000" w:rsidRPr="00971481" w:rsidP="00971481">
            <w:pPr>
              <w:pStyle w:val="ListBullet2"/>
            </w:pPr>
            <w:r w:rsidRPr="00971481">
              <w:t>financial control</w:t>
            </w:r>
          </w:p>
          <w:p w:rsidR="00000000" w:rsidRPr="00971481" w:rsidP="00971481">
            <w:pPr>
              <w:pStyle w:val="ListBullet2"/>
            </w:pPr>
            <w:r w:rsidRPr="00971481">
              <w:t xml:space="preserve">inventory control </w:t>
            </w:r>
          </w:p>
          <w:p w:rsidR="00000000" w:rsidRPr="00971481" w:rsidP="00971481">
            <w:pPr>
              <w:pStyle w:val="ListBullet2"/>
            </w:pPr>
            <w:r w:rsidRPr="00971481">
              <w:t>risk management</w:t>
            </w:r>
          </w:p>
          <w:p w:rsidR="00000000" w:rsidP="00971481">
            <w:pPr>
              <w:pStyle w:val="ListBullet2"/>
              <w:rPr>
                <w:lang w:val="en-NZ"/>
              </w:rPr>
            </w:pPr>
            <w:r w:rsidRPr="00971481">
              <w:t>loss prevention.</w:t>
            </w:r>
          </w:p>
        </w:tc>
      </w:tr>
      <w:tr w:rsidTr="00702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71481">
            <w:pPr>
              <w:pStyle w:val="BodyText"/>
              <w:rPr>
                <w:lang w:val="en-NZ"/>
              </w:rPr>
            </w:pPr>
            <w:r w:rsidRPr="00971481">
              <w:rPr>
                <w:rStyle w:val="BoldandItalics"/>
              </w:rPr>
              <w:t>Relevant personnel</w:t>
            </w:r>
            <w:r w:rsidRPr="0097148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71481" w:rsidP="00971481">
            <w:pPr>
              <w:pStyle w:val="ListBullet2"/>
            </w:pPr>
            <w:r w:rsidRPr="00971481">
              <w:t>manager or supervisor</w:t>
            </w:r>
          </w:p>
          <w:p w:rsidR="00000000" w:rsidRPr="00971481" w:rsidP="00971481">
            <w:pPr>
              <w:pStyle w:val="ListBullet2"/>
            </w:pPr>
            <w:r w:rsidRPr="00971481">
              <w:t>colleagues</w:t>
            </w:r>
          </w:p>
          <w:p w:rsidR="00000000" w:rsidRPr="00971481" w:rsidP="00971481">
            <w:pPr>
              <w:pStyle w:val="ListBullet2"/>
            </w:pPr>
            <w:r w:rsidRPr="00971481">
              <w:t>business or area manager</w:t>
            </w:r>
          </w:p>
          <w:p w:rsidR="00000000" w:rsidRPr="00971481" w:rsidP="00971481">
            <w:pPr>
              <w:pStyle w:val="ListBullet2"/>
            </w:pPr>
            <w:r w:rsidRPr="00971481">
              <w:t>internal or external logistics personnel</w:t>
            </w:r>
          </w:p>
          <w:p w:rsidR="00000000" w:rsidRPr="00971481" w:rsidP="00971481">
            <w:pPr>
              <w:pStyle w:val="ListBullet2"/>
            </w:pPr>
            <w:r w:rsidRPr="00971481">
              <w:t>business customer co</w:t>
            </w:r>
            <w:r w:rsidRPr="00971481">
              <w:t>ntacts</w:t>
            </w:r>
          </w:p>
          <w:p w:rsidR="00000000" w:rsidP="00971481">
            <w:pPr>
              <w:pStyle w:val="ListBullet2"/>
              <w:rPr>
                <w:lang w:val="en-NZ"/>
              </w:rPr>
            </w:pPr>
            <w:r w:rsidRPr="00971481">
              <w:t>end consumers.</w:t>
            </w:r>
          </w:p>
        </w:tc>
      </w:tr>
      <w:tr w:rsidTr="00702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71481">
            <w:pPr>
              <w:pStyle w:val="BodyText"/>
              <w:rPr>
                <w:lang w:val="en-NZ"/>
              </w:rPr>
            </w:pPr>
            <w:r w:rsidRPr="00971481">
              <w:rPr>
                <w:rStyle w:val="BoldandItalics"/>
              </w:rPr>
              <w:t>Customers</w:t>
            </w:r>
            <w:r w:rsidRPr="0097148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71481" w:rsidP="00971481">
            <w:pPr>
              <w:pStyle w:val="ListBullet2"/>
            </w:pPr>
            <w:r w:rsidRPr="00971481">
              <w:t>new or repeat contacts</w:t>
            </w:r>
          </w:p>
          <w:p w:rsidR="00000000" w:rsidRPr="00971481" w:rsidP="00971481">
            <w:pPr>
              <w:pStyle w:val="ListBullet2"/>
            </w:pPr>
            <w:r w:rsidRPr="00971481">
              <w:t>internal or external contacts</w:t>
            </w:r>
          </w:p>
          <w:p w:rsidR="00000000" w:rsidRPr="00971481" w:rsidP="00971481">
            <w:pPr>
              <w:pStyle w:val="ListBullet2"/>
            </w:pPr>
            <w:r w:rsidRPr="00971481">
              <w:t>customers with routine or special requests</w:t>
            </w:r>
          </w:p>
          <w:p w:rsidR="00000000" w:rsidRPr="00971481" w:rsidP="00971481">
            <w:pPr>
              <w:pStyle w:val="ListBullet2"/>
            </w:pPr>
            <w:r w:rsidRPr="00971481">
              <w:t>local, regional, interstate or international customers</w:t>
            </w:r>
          </w:p>
          <w:p w:rsidR="00000000" w:rsidP="00971481">
            <w:pPr>
              <w:pStyle w:val="ListBullet2"/>
              <w:rPr>
                <w:lang w:val="en-NZ"/>
              </w:rPr>
            </w:pPr>
            <w:r w:rsidRPr="00971481">
              <w:t>people from a range of socia</w:t>
            </w:r>
            <w:r w:rsidRPr="00971481">
              <w:t>l, cultural and ethnic backgrounds and with varying physical and mental abilities.</w:t>
            </w:r>
          </w:p>
        </w:tc>
      </w:tr>
      <w:tr w:rsidTr="00702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71481">
            <w:pPr>
              <w:pStyle w:val="BodyText"/>
              <w:rPr>
                <w:lang w:val="en-NZ"/>
              </w:rPr>
            </w:pPr>
            <w:r w:rsidRPr="00971481">
              <w:rPr>
                <w:rStyle w:val="BoldandItalics"/>
              </w:rPr>
              <w:t>Managers and staff</w:t>
            </w:r>
            <w:r w:rsidRPr="0097148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71481" w:rsidP="00971481">
            <w:pPr>
              <w:pStyle w:val="ListBullet2"/>
            </w:pPr>
            <w:r w:rsidRPr="00971481">
              <w:t>full-time, part-time or casual or contract staff</w:t>
            </w:r>
          </w:p>
          <w:p w:rsidR="00000000" w:rsidRPr="00971481" w:rsidP="00971481">
            <w:pPr>
              <w:pStyle w:val="ListBullet2"/>
            </w:pPr>
            <w:r w:rsidRPr="00971481">
              <w:t>staff under contract</w:t>
            </w:r>
          </w:p>
          <w:p w:rsidR="00000000" w:rsidRPr="00971481" w:rsidP="00971481">
            <w:pPr>
              <w:pStyle w:val="ListBullet2"/>
            </w:pPr>
            <w:r w:rsidRPr="00971481">
              <w:t>people with varying degrees of language and literacy</w:t>
            </w:r>
          </w:p>
          <w:p w:rsidR="00000000" w:rsidRPr="00971481" w:rsidP="00971481">
            <w:pPr>
              <w:pStyle w:val="ListBullet2"/>
            </w:pPr>
            <w:r w:rsidRPr="00971481">
              <w:t>people from a ra</w:t>
            </w:r>
            <w:r w:rsidRPr="00971481">
              <w:t>nge of cultural, social and ethnic backgrounds</w:t>
            </w:r>
          </w:p>
          <w:p w:rsidR="00000000" w:rsidP="00971481">
            <w:pPr>
              <w:pStyle w:val="ListBullet2"/>
              <w:rPr>
                <w:lang w:val="en-NZ"/>
              </w:rPr>
            </w:pPr>
            <w:r w:rsidRPr="00971481">
              <w:t>people with a range of responsibilities and job descriptions.</w:t>
            </w:r>
          </w:p>
        </w:tc>
      </w:tr>
      <w:tr w:rsidTr="00702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71481">
            <w:pPr>
              <w:pStyle w:val="BodyText"/>
              <w:rPr>
                <w:lang w:val="en-NZ"/>
              </w:rPr>
            </w:pPr>
            <w:r w:rsidRPr="00971481">
              <w:rPr>
                <w:rStyle w:val="BoldandItalics"/>
              </w:rPr>
              <w:t>Training</w:t>
            </w:r>
            <w:r w:rsidRPr="0097148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71481" w:rsidP="00971481">
            <w:pPr>
              <w:pStyle w:val="ListBullet2"/>
            </w:pPr>
            <w:r w:rsidRPr="00971481">
              <w:t>formal or informal training</w:t>
            </w:r>
          </w:p>
          <w:p w:rsidR="00000000" w:rsidRPr="00971481" w:rsidP="00971481">
            <w:pPr>
              <w:pStyle w:val="ListBullet2"/>
            </w:pPr>
            <w:r w:rsidRPr="00971481">
              <w:t>coaching or mentoring</w:t>
            </w:r>
          </w:p>
          <w:p w:rsidR="00000000" w:rsidRPr="00971481" w:rsidP="00971481">
            <w:pPr>
              <w:pStyle w:val="ListBullet2"/>
            </w:pPr>
            <w:r w:rsidRPr="00971481">
              <w:t>informational seminars</w:t>
            </w:r>
          </w:p>
          <w:p w:rsidR="00000000" w:rsidP="00971481">
            <w:pPr>
              <w:pStyle w:val="ListBullet2"/>
              <w:rPr>
                <w:lang w:val="en-NZ"/>
              </w:rPr>
            </w:pPr>
            <w:r w:rsidRPr="00971481">
              <w:t>written information.</w:t>
            </w:r>
          </w:p>
        </w:tc>
      </w:tr>
      <w:tr w:rsidTr="00702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71481">
            <w:pPr>
              <w:pStyle w:val="BodyText"/>
              <w:rPr>
                <w:lang w:val="en-NZ"/>
              </w:rPr>
            </w:pPr>
            <w:r w:rsidRPr="00971481">
              <w:rPr>
                <w:rStyle w:val="BoldandItalics"/>
              </w:rPr>
              <w:t>Merchandising plan</w:t>
            </w:r>
            <w:r w:rsidRPr="00971481">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971481" w:rsidP="00971481">
            <w:pPr>
              <w:pStyle w:val="ListBullet2"/>
            </w:pPr>
            <w:r w:rsidRPr="00971481">
              <w:t>business culture</w:t>
            </w:r>
          </w:p>
          <w:p w:rsidR="00000000" w:rsidRPr="00971481" w:rsidP="00971481">
            <w:pPr>
              <w:pStyle w:val="ListBullet2"/>
            </w:pPr>
            <w:r w:rsidRPr="00971481">
              <w:t>current market position</w:t>
            </w:r>
          </w:p>
          <w:p w:rsidR="00000000" w:rsidRPr="00971481" w:rsidP="00971481">
            <w:pPr>
              <w:pStyle w:val="ListBullet2"/>
            </w:pPr>
            <w:r w:rsidRPr="00971481">
              <w:t xml:space="preserve">merchandise and product range </w:t>
            </w:r>
          </w:p>
          <w:p w:rsidR="00000000" w:rsidP="00971481">
            <w:pPr>
              <w:pStyle w:val="ListBullet2"/>
              <w:rPr>
                <w:lang w:val="en-NZ"/>
              </w:rPr>
            </w:pPr>
            <w:r w:rsidRPr="00971481">
              <w:t>pricing, labelling and packaging requirements.</w:t>
            </w:r>
          </w:p>
        </w:tc>
      </w:tr>
      <w:tr w:rsidTr="00702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71481">
            <w:pPr>
              <w:pStyle w:val="BodyText"/>
              <w:rPr>
                <w:lang w:val="en-NZ"/>
              </w:rPr>
            </w:pPr>
            <w:r w:rsidRPr="00971481">
              <w:rPr>
                <w:rStyle w:val="BoldandItalics"/>
              </w:rPr>
              <w:t>Suppliers</w:t>
            </w:r>
            <w:r w:rsidRPr="00971481">
              <w:t xml:space="preserve"> may be:</w:t>
            </w:r>
          </w:p>
        </w:tc>
        <w:tc>
          <w:tcPr>
            <w:tcW w:w="5835" w:type="dxa"/>
            <w:tcBorders>
              <w:top w:val="nil"/>
              <w:left w:val="nil"/>
              <w:bottom w:val="nil"/>
              <w:right w:val="nil"/>
            </w:tcBorders>
            <w:tcMar>
              <w:top w:w="0" w:type="dxa"/>
              <w:left w:w="62" w:type="dxa"/>
              <w:bottom w:w="0" w:type="dxa"/>
              <w:right w:w="62" w:type="dxa"/>
            </w:tcMar>
          </w:tcPr>
          <w:p w:rsidR="00000000" w:rsidRPr="00971481" w:rsidP="00971481">
            <w:pPr>
              <w:pStyle w:val="ListBullet2"/>
            </w:pPr>
            <w:r w:rsidRPr="00971481">
              <w:t>local or overseas</w:t>
            </w:r>
          </w:p>
          <w:p w:rsidR="00000000" w:rsidRPr="00971481" w:rsidP="00971481">
            <w:pPr>
              <w:pStyle w:val="ListBullet2"/>
            </w:pPr>
            <w:r w:rsidRPr="00971481">
              <w:t>existing or new contacts</w:t>
            </w:r>
          </w:p>
          <w:p w:rsidR="00000000" w:rsidRPr="00971481" w:rsidP="00971481">
            <w:pPr>
              <w:pStyle w:val="ListBullet2"/>
            </w:pPr>
            <w:r w:rsidRPr="00971481">
              <w:t>internal or external.</w:t>
            </w:r>
          </w:p>
        </w:tc>
      </w:tr>
    </w:tbl>
    <w:p w:rsidR="00000000" w:rsidRPr="00971481" w:rsidP="00971481">
      <w:pPr>
        <w:pStyle w:val="BodyText"/>
      </w:pPr>
    </w:p>
    <w:p w:rsidR="00000000" w:rsidRPr="00971481" w:rsidP="00971481">
      <w:pPr>
        <w:pStyle w:val="AllowPageBreak"/>
      </w:pPr>
    </w:p>
    <w:p w:rsidR="00000000" w:rsidRPr="00971481" w:rsidP="00971481">
      <w:pPr>
        <w:pStyle w:val="Heading1"/>
      </w:pPr>
      <w:bookmarkStart w:id="12" w:name="O_394937"/>
      <w:bookmarkEnd w:id="12"/>
      <w:r w:rsidRPr="00971481">
        <w:t>Unit Sector(s)</w:t>
      </w:r>
    </w:p>
    <w:p w:rsidR="00000000" w:rsidRPr="00971481" w:rsidP="00971481">
      <w:pPr>
        <w:pStyle w:val="BodyText"/>
      </w:pPr>
      <w:r w:rsidRPr="00971481">
        <w:t>Cross-Sector</w:t>
      </w:r>
    </w:p>
    <w:p w:rsidR="00000000" w:rsidRPr="00971481" w:rsidP="00971481">
      <w:pPr>
        <w:pStyle w:val="AllowPageBreak"/>
      </w:pPr>
    </w:p>
    <w:p w:rsidR="00000000" w:rsidRPr="00971481" w:rsidP="00971481">
      <w:pPr>
        <w:pStyle w:val="Heading1"/>
      </w:pPr>
      <w:bookmarkStart w:id="13" w:name="O_394949"/>
      <w:bookmarkEnd w:id="13"/>
      <w:r w:rsidRPr="00971481">
        <w:t>Competency field</w:t>
      </w:r>
    </w:p>
    <w:p w:rsidR="00000000" w:rsidRPr="00971481" w:rsidP="00971481">
      <w:pPr>
        <w:pStyle w:val="BodyText"/>
      </w:pPr>
      <w:r w:rsidRPr="00971481">
        <w:t>Product Management</w:t>
      </w:r>
    </w:p>
    <w:p w:rsidR="00000000" w:rsidRPr="00971481" w:rsidP="00971481"/>
    <w:sectPr w:rsidSect="009714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4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2BC4" w:rsidP="00702BC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4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BC4" w:rsidP="0097148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02BC4" w:rsidP="009714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02BC4" w:rsidP="009714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4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481" w:rsidRPr="00702BC4" w:rsidP="00702B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4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BC4" w:rsidP="00971481">
    <w:pPr>
      <w:pStyle w:val="Header"/>
      <w:framePr w:wrap="around"/>
    </w:pPr>
    <w:r>
      <w:fldChar w:fldCharType="begin"/>
    </w:r>
    <w:r>
      <w:instrText xml:space="preserve"> TITLE   \* MERGEFORMAT </w:instrText>
    </w:r>
    <w:r>
      <w:fldChar w:fldCharType="separate"/>
    </w:r>
    <w:r>
      <w:t>SIRXPRO005A Manage distribution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702BC4" w:rsidP="009714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86B1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42F8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B053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4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1481"/>
    <w:pPr>
      <w:spacing w:before="360" w:after="60"/>
      <w:outlineLvl w:val="0"/>
    </w:pPr>
    <w:rPr>
      <w:sz w:val="32"/>
    </w:rPr>
  </w:style>
  <w:style w:type="paragraph" w:styleId="Heading2">
    <w:name w:val="heading 2"/>
    <w:basedOn w:val="HeadingBase"/>
    <w:next w:val="BodyText"/>
    <w:link w:val="Heading2Char"/>
    <w:qFormat/>
    <w:rsid w:val="00971481"/>
    <w:pPr>
      <w:keepLines/>
      <w:spacing w:before="240" w:after="120"/>
      <w:outlineLvl w:val="1"/>
    </w:pPr>
    <w:rPr>
      <w:sz w:val="28"/>
      <w:szCs w:val="40"/>
    </w:rPr>
  </w:style>
  <w:style w:type="paragraph" w:styleId="Heading3">
    <w:name w:val="heading 3"/>
    <w:basedOn w:val="HeadingBase"/>
    <w:next w:val="BodyText"/>
    <w:link w:val="Heading3Char"/>
    <w:qFormat/>
    <w:rsid w:val="00971481"/>
    <w:pPr>
      <w:spacing w:before="180" w:after="120"/>
      <w:outlineLvl w:val="2"/>
    </w:pPr>
    <w:rPr>
      <w:spacing w:val="-10"/>
      <w:kern w:val="32"/>
    </w:rPr>
  </w:style>
  <w:style w:type="paragraph" w:styleId="Heading4">
    <w:name w:val="heading 4"/>
    <w:basedOn w:val="HeadingBase"/>
    <w:next w:val="BodyText"/>
    <w:link w:val="Heading4Char"/>
    <w:qFormat/>
    <w:rsid w:val="00971481"/>
    <w:pPr>
      <w:spacing w:before="160" w:after="120"/>
      <w:outlineLvl w:val="3"/>
    </w:pPr>
    <w:rPr>
      <w:sz w:val="22"/>
    </w:rPr>
  </w:style>
  <w:style w:type="paragraph" w:styleId="Heading5">
    <w:name w:val="heading 5"/>
    <w:basedOn w:val="HeadingBase"/>
    <w:next w:val="Normal"/>
    <w:link w:val="Heading5Char"/>
    <w:qFormat/>
    <w:rsid w:val="00971481"/>
    <w:pPr>
      <w:spacing w:before="80"/>
      <w:outlineLvl w:val="4"/>
    </w:pPr>
    <w:rPr>
      <w:color w:val="918585"/>
      <w:sz w:val="20"/>
    </w:rPr>
  </w:style>
  <w:style w:type="paragraph" w:styleId="Heading6">
    <w:name w:val="heading 6"/>
    <w:basedOn w:val="HeadingBase"/>
    <w:next w:val="Normal"/>
    <w:link w:val="Heading6Char"/>
    <w:qFormat/>
    <w:rsid w:val="00971481"/>
    <w:pPr>
      <w:spacing w:before="60"/>
      <w:outlineLvl w:val="5"/>
    </w:pPr>
    <w:rPr>
      <w:color w:val="918585"/>
      <w:sz w:val="20"/>
    </w:rPr>
  </w:style>
  <w:style w:type="paragraph" w:styleId="Heading7">
    <w:name w:val="heading 7"/>
    <w:basedOn w:val="Normal"/>
    <w:next w:val="Normal"/>
    <w:link w:val="Heading7Char"/>
    <w:qFormat/>
    <w:rsid w:val="00971481"/>
    <w:pPr>
      <w:ind w:left="720"/>
      <w:outlineLvl w:val="6"/>
    </w:pPr>
    <w:rPr>
      <w:i/>
    </w:rPr>
  </w:style>
  <w:style w:type="paragraph" w:styleId="Heading8">
    <w:name w:val="heading 8"/>
    <w:basedOn w:val="Normal"/>
    <w:next w:val="Normal"/>
    <w:link w:val="Heading8Char"/>
    <w:qFormat/>
    <w:rsid w:val="00971481"/>
    <w:pPr>
      <w:ind w:left="720"/>
      <w:outlineLvl w:val="7"/>
    </w:pPr>
    <w:rPr>
      <w:i/>
    </w:rPr>
  </w:style>
  <w:style w:type="paragraph" w:styleId="Heading9">
    <w:name w:val="heading 9"/>
    <w:basedOn w:val="Normal"/>
    <w:next w:val="Normal"/>
    <w:link w:val="Heading9Char"/>
    <w:qFormat/>
    <w:rsid w:val="00971481"/>
    <w:pPr>
      <w:ind w:left="720"/>
      <w:outlineLvl w:val="8"/>
    </w:pPr>
    <w:rPr>
      <w:i/>
    </w:rPr>
  </w:style>
  <w:style w:type="character" w:default="1" w:styleId="DefaultParagraphFont">
    <w:name w:val="Default Paragraph Font"/>
    <w:uiPriority w:val="1"/>
    <w:unhideWhenUsed/>
    <w:rsid w:val="009714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1481"/>
  </w:style>
  <w:style w:type="character" w:customStyle="1" w:styleId="Heading1Char">
    <w:name w:val="Heading 1 Char"/>
    <w:basedOn w:val="DefaultParagraphFont"/>
    <w:link w:val="Heading1"/>
    <w:rsid w:val="00971481"/>
    <w:rPr>
      <w:rFonts w:ascii="Times New Roman" w:eastAsia="Times New Roman" w:hAnsi="Times New Roman" w:cs="Times New Roman"/>
      <w:b/>
      <w:sz w:val="32"/>
      <w:szCs w:val="20"/>
      <w:lang w:eastAsia="en-US"/>
    </w:rPr>
  </w:style>
  <w:style w:type="paragraph" w:styleId="BodyText">
    <w:name w:val="Body Text"/>
    <w:basedOn w:val="Normal"/>
    <w:link w:val="BodyTextChar"/>
    <w:rsid w:val="009714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1481"/>
    <w:rPr>
      <w:rFonts w:ascii="Times New Roman" w:eastAsia="Times New Roman" w:hAnsi="Times New Roman" w:cs="Times New Roman"/>
      <w:sz w:val="24"/>
      <w:lang w:eastAsia="en-US"/>
    </w:rPr>
  </w:style>
  <w:style w:type="paragraph" w:styleId="Footer">
    <w:name w:val="footer"/>
    <w:basedOn w:val="Normal"/>
    <w:link w:val="FooterChar"/>
    <w:rsid w:val="009714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1481"/>
    <w:rPr>
      <w:rFonts w:ascii="Times New Roman" w:eastAsia="Times New Roman" w:hAnsi="Times New Roman" w:cs="Times New Roman"/>
      <w:sz w:val="16"/>
      <w:lang w:eastAsia="en-US"/>
    </w:rPr>
  </w:style>
  <w:style w:type="paragraph" w:styleId="List">
    <w:name w:val="List"/>
    <w:basedOn w:val="BodyText"/>
    <w:next w:val="BodyText"/>
    <w:rsid w:val="00971481"/>
    <w:pPr>
      <w:tabs>
        <w:tab w:val="left" w:pos="340"/>
      </w:tabs>
      <w:spacing w:before="60" w:after="60"/>
      <w:ind w:left="340" w:hanging="340"/>
    </w:pPr>
  </w:style>
  <w:style w:type="paragraph" w:styleId="ListBullet">
    <w:name w:val="List Bullet"/>
    <w:basedOn w:val="List"/>
    <w:rsid w:val="00971481"/>
    <w:pPr>
      <w:numPr>
        <w:numId w:val="14"/>
      </w:numPr>
      <w:tabs>
        <w:tab w:val="clear" w:pos="340"/>
      </w:tabs>
      <w:spacing w:before="40" w:after="40"/>
    </w:pPr>
  </w:style>
  <w:style w:type="character" w:customStyle="1" w:styleId="SpecialBold">
    <w:name w:val="Special Bold"/>
    <w:basedOn w:val="DefaultParagraphFont"/>
    <w:rsid w:val="00971481"/>
    <w:rPr>
      <w:b/>
      <w:spacing w:val="0"/>
    </w:rPr>
  </w:style>
  <w:style w:type="paragraph" w:styleId="ListBullet2">
    <w:name w:val="List Bullet 2"/>
    <w:basedOn w:val="List2"/>
    <w:rsid w:val="00971481"/>
    <w:pPr>
      <w:numPr>
        <w:numId w:val="15"/>
      </w:numPr>
      <w:tabs>
        <w:tab w:val="clear" w:pos="680"/>
      </w:tabs>
    </w:pPr>
  </w:style>
  <w:style w:type="paragraph" w:customStyle="1" w:styleId="SuperHeading">
    <w:name w:val="SuperHeading"/>
    <w:basedOn w:val="Normal"/>
    <w:rsid w:val="00971481"/>
    <w:pPr>
      <w:spacing w:before="240" w:after="120"/>
      <w:outlineLvl w:val="0"/>
    </w:pPr>
    <w:rPr>
      <w:rFonts w:ascii="Times New Roman" w:hAnsi="Times New Roman"/>
      <w:b/>
      <w:sz w:val="28"/>
    </w:rPr>
  </w:style>
  <w:style w:type="paragraph" w:customStyle="1" w:styleId="AllowPageBreak">
    <w:name w:val="AllowPageBreak"/>
    <w:rsid w:val="0097148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71481"/>
    <w:pPr>
      <w:numPr>
        <w:numId w:val="3"/>
      </w:numPr>
      <w:tabs>
        <w:tab w:val="clear" w:pos="1021"/>
      </w:tabs>
      <w:ind w:left="1037" w:hanging="357"/>
    </w:pPr>
  </w:style>
  <w:style w:type="character" w:customStyle="1" w:styleId="BoldandItalics">
    <w:name w:val="Bold and Italics"/>
    <w:qFormat/>
    <w:rsid w:val="00971481"/>
    <w:rPr>
      <w:b/>
      <w:i/>
      <w:u w:val="none"/>
    </w:rPr>
  </w:style>
  <w:style w:type="character" w:customStyle="1" w:styleId="Heading2Char">
    <w:name w:val="Heading 2 Char"/>
    <w:basedOn w:val="DefaultParagraphFont"/>
    <w:link w:val="Heading2"/>
    <w:rsid w:val="009714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14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14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14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14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14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14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1481"/>
    <w:rPr>
      <w:rFonts w:ascii="Courier New" w:eastAsia="Times New Roman" w:hAnsi="Courier New" w:cs="Times New Roman"/>
      <w:i/>
      <w:szCs w:val="20"/>
      <w:lang w:eastAsia="en-US"/>
    </w:rPr>
  </w:style>
  <w:style w:type="paragraph" w:customStyle="1" w:styleId="HeadingBase">
    <w:name w:val="Heading Base"/>
    <w:rsid w:val="009714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1481"/>
    <w:pPr>
      <w:tabs>
        <w:tab w:val="right" w:leader="dot" w:pos="9072"/>
      </w:tabs>
      <w:ind w:left="567"/>
    </w:pPr>
    <w:rPr>
      <w:szCs w:val="22"/>
    </w:rPr>
  </w:style>
  <w:style w:type="paragraph" w:customStyle="1" w:styleId="TOCBase">
    <w:name w:val="TOC Base"/>
    <w:rsid w:val="009714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1481"/>
    <w:pPr>
      <w:tabs>
        <w:tab w:val="right" w:leader="dot" w:pos="9072"/>
      </w:tabs>
      <w:spacing w:before="40" w:after="40"/>
      <w:ind w:left="284"/>
    </w:pPr>
    <w:rPr>
      <w:rFonts w:ascii="Times New Roman" w:hAnsi="Times New Roman"/>
    </w:rPr>
  </w:style>
  <w:style w:type="paragraph" w:styleId="TOC1">
    <w:name w:val="toc 1"/>
    <w:basedOn w:val="TOCBase"/>
    <w:next w:val="Normal"/>
    <w:rsid w:val="009714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1481"/>
    <w:pPr>
      <w:spacing w:before="5040"/>
      <w:jc w:val="center"/>
    </w:pPr>
    <w:rPr>
      <w:sz w:val="48"/>
      <w:szCs w:val="72"/>
      <w:lang w:val="en-US"/>
    </w:rPr>
  </w:style>
  <w:style w:type="character" w:customStyle="1" w:styleId="TitleChar">
    <w:name w:val="Title Char"/>
    <w:basedOn w:val="DefaultParagraphFont"/>
    <w:link w:val="Title"/>
    <w:rsid w:val="009714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1481"/>
    <w:pPr>
      <w:tabs>
        <w:tab w:val="left" w:pos="3600"/>
        <w:tab w:val="left" w:pos="3958"/>
      </w:tabs>
    </w:pPr>
  </w:style>
  <w:style w:type="paragraph" w:customStyle="1" w:styleId="Note">
    <w:name w:val="Note"/>
    <w:basedOn w:val="BodyText"/>
    <w:rsid w:val="009714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1481"/>
    <w:pPr>
      <w:framePr w:wrap="auto" w:hAnchor="text" w:y="6049"/>
    </w:pPr>
    <w:rPr>
      <w:color w:val="000000"/>
      <w:sz w:val="40"/>
    </w:rPr>
  </w:style>
  <w:style w:type="paragraph" w:customStyle="1" w:styleId="TOCTitle">
    <w:name w:val="TOCTitle"/>
    <w:basedOn w:val="Heading1"/>
    <w:rsid w:val="00971481"/>
    <w:pPr>
      <w:spacing w:after="240"/>
      <w:jc w:val="center"/>
      <w:outlineLvl w:val="9"/>
    </w:pPr>
    <w:rPr>
      <w:caps/>
    </w:rPr>
  </w:style>
  <w:style w:type="paragraph" w:customStyle="1" w:styleId="Version">
    <w:name w:val="Version"/>
    <w:rsid w:val="009714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1481"/>
    <w:pPr>
      <w:keepNext w:val="0"/>
      <w:tabs>
        <w:tab w:val="right" w:pos="4176"/>
      </w:tabs>
      <w:ind w:left="198" w:hanging="198"/>
    </w:pPr>
    <w:rPr>
      <w:rFonts w:ascii="Garamond" w:hAnsi="Garamond"/>
    </w:rPr>
  </w:style>
  <w:style w:type="paragraph" w:styleId="IndexHeading">
    <w:name w:val="index heading"/>
    <w:basedOn w:val="Normal"/>
    <w:next w:val="Index1"/>
    <w:semiHidden/>
    <w:rsid w:val="00971481"/>
    <w:pPr>
      <w:spacing w:before="120" w:after="120"/>
    </w:pPr>
    <w:rPr>
      <w:rFonts w:ascii="Arial" w:hAnsi="Arial"/>
      <w:b/>
      <w:color w:val="918585"/>
      <w:sz w:val="24"/>
    </w:rPr>
  </w:style>
  <w:style w:type="paragraph" w:styleId="Header">
    <w:name w:val="header"/>
    <w:basedOn w:val="Normal"/>
    <w:link w:val="HeaderChar"/>
    <w:rsid w:val="009714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1481"/>
    <w:rPr>
      <w:rFonts w:ascii="Times New Roman" w:eastAsia="Times New Roman" w:hAnsi="Times New Roman" w:cs="Times New Roman"/>
      <w:sz w:val="16"/>
      <w:szCs w:val="20"/>
      <w:lang w:val="en-GB" w:eastAsia="en-US"/>
    </w:rPr>
  </w:style>
  <w:style w:type="paragraph" w:customStyle="1" w:styleId="Chapter">
    <w:name w:val="Chapter"/>
    <w:basedOn w:val="Normal"/>
    <w:rsid w:val="00971481"/>
    <w:pPr>
      <w:spacing w:before="240"/>
    </w:pPr>
    <w:rPr>
      <w:rFonts w:ascii="Times New Roman" w:hAnsi="Times New Roman"/>
      <w:smallCaps/>
      <w:spacing w:val="80"/>
      <w:sz w:val="28"/>
    </w:rPr>
  </w:style>
  <w:style w:type="paragraph" w:customStyle="1" w:styleId="InChapter">
    <w:name w:val="InChapter"/>
    <w:basedOn w:val="Heading3"/>
    <w:rsid w:val="00971481"/>
    <w:pPr>
      <w:spacing w:after="240"/>
      <w:outlineLvl w:val="9"/>
    </w:pPr>
    <w:rPr>
      <w:noProof/>
    </w:rPr>
  </w:style>
  <w:style w:type="paragraph" w:styleId="Index2">
    <w:name w:val="index 2"/>
    <w:basedOn w:val="Normal"/>
    <w:next w:val="Normal"/>
    <w:semiHidden/>
    <w:rsid w:val="00971481"/>
    <w:pPr>
      <w:tabs>
        <w:tab w:val="right" w:pos="4176"/>
      </w:tabs>
      <w:ind w:left="568" w:hanging="284"/>
    </w:pPr>
    <w:rPr>
      <w:rFonts w:ascii="Garamond" w:hAnsi="Garamond"/>
    </w:rPr>
  </w:style>
  <w:style w:type="paragraph" w:customStyle="1" w:styleId="Byline">
    <w:name w:val="Byline"/>
    <w:rsid w:val="009714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1481"/>
    <w:pPr>
      <w:tabs>
        <w:tab w:val="clear" w:pos="3600"/>
        <w:tab w:val="clear" w:pos="3958"/>
      </w:tabs>
      <w:jc w:val="right"/>
    </w:pPr>
  </w:style>
  <w:style w:type="character" w:styleId="Emphasis">
    <w:name w:val="Emphasis"/>
    <w:basedOn w:val="DefaultParagraphFont"/>
    <w:qFormat/>
    <w:rsid w:val="00971481"/>
    <w:rPr>
      <w:i/>
    </w:rPr>
  </w:style>
  <w:style w:type="paragraph" w:styleId="Caption">
    <w:name w:val="caption"/>
    <w:basedOn w:val="BodyText"/>
    <w:next w:val="Normal"/>
    <w:qFormat/>
    <w:rsid w:val="00971481"/>
    <w:pPr>
      <w:framePr w:w="2268" w:hSpace="181" w:vSpace="181" w:wrap="around" w:vAnchor="text" w:hAnchor="page" w:x="1135" w:y="285" w:anchorLock="1"/>
    </w:pPr>
    <w:rPr>
      <w:i/>
    </w:rPr>
  </w:style>
  <w:style w:type="paragraph" w:customStyle="1" w:styleId="MiniTOCTitle">
    <w:name w:val="MiniTOCTitle"/>
    <w:basedOn w:val="Heading4"/>
    <w:rsid w:val="00971481"/>
    <w:pPr>
      <w:spacing w:before="240"/>
      <w:outlineLvl w:val="9"/>
    </w:pPr>
    <w:rPr>
      <w:noProof/>
      <w:sz w:val="24"/>
    </w:rPr>
  </w:style>
  <w:style w:type="paragraph" w:customStyle="1" w:styleId="MiniTOCItem">
    <w:name w:val="MiniTOCItem"/>
    <w:basedOn w:val="ListBullet"/>
    <w:rsid w:val="00971481"/>
    <w:pPr>
      <w:numPr>
        <w:numId w:val="0"/>
      </w:numPr>
      <w:tabs>
        <w:tab w:val="right" w:leader="dot" w:pos="6521"/>
      </w:tabs>
      <w:spacing w:before="0" w:after="0"/>
    </w:pPr>
  </w:style>
  <w:style w:type="paragraph" w:customStyle="1" w:styleId="TOFTitle">
    <w:name w:val="TOFTitle"/>
    <w:basedOn w:val="TOCTitle"/>
    <w:rsid w:val="00971481"/>
  </w:style>
  <w:style w:type="paragraph" w:styleId="TableofFigures">
    <w:name w:val="table of figures"/>
    <w:basedOn w:val="Normal"/>
    <w:next w:val="Normal"/>
    <w:semiHidden/>
    <w:rsid w:val="00971481"/>
    <w:pPr>
      <w:tabs>
        <w:tab w:val="right" w:leader="dot" w:pos="9072"/>
      </w:tabs>
      <w:ind w:left="970" w:hanging="403"/>
    </w:pPr>
    <w:rPr>
      <w:rFonts w:ascii="Times New Roman" w:hAnsi="Times New Roman"/>
      <w:b/>
    </w:rPr>
  </w:style>
  <w:style w:type="paragraph" w:styleId="ListNumber">
    <w:name w:val="List Number"/>
    <w:basedOn w:val="List"/>
    <w:rsid w:val="00971481"/>
    <w:pPr>
      <w:numPr>
        <w:numId w:val="12"/>
      </w:numPr>
    </w:pPr>
  </w:style>
  <w:style w:type="character" w:customStyle="1" w:styleId="WingdingSymbols">
    <w:name w:val="Wingding Symbols"/>
    <w:rsid w:val="00971481"/>
    <w:rPr>
      <w:rFonts w:ascii="Wingdings" w:hAnsi="Wingdings"/>
    </w:rPr>
  </w:style>
  <w:style w:type="paragraph" w:customStyle="1" w:styleId="TableHeading">
    <w:name w:val="Table Heading"/>
    <w:basedOn w:val="HeadingBase"/>
    <w:rsid w:val="00971481"/>
    <w:pPr>
      <w:keepLines/>
      <w:pBdr>
        <w:bottom w:val="single" w:sz="6" w:space="1" w:color="918585"/>
      </w:pBdr>
      <w:spacing w:before="240"/>
    </w:pPr>
  </w:style>
  <w:style w:type="character" w:customStyle="1" w:styleId="HotSpot">
    <w:name w:val="HotSpot"/>
    <w:rsid w:val="00971481"/>
    <w:rPr>
      <w:color w:val="0033CC"/>
      <w:u w:val="none"/>
    </w:rPr>
  </w:style>
  <w:style w:type="paragraph" w:customStyle="1" w:styleId="BodyTextRight">
    <w:name w:val="Body Text Right"/>
    <w:basedOn w:val="BodyText"/>
    <w:rsid w:val="00971481"/>
    <w:pPr>
      <w:spacing w:before="0" w:after="0"/>
      <w:jc w:val="right"/>
    </w:pPr>
  </w:style>
  <w:style w:type="paragraph" w:styleId="Index3">
    <w:name w:val="index 3"/>
    <w:basedOn w:val="ListNumber2"/>
    <w:next w:val="Normal"/>
    <w:semiHidden/>
    <w:rsid w:val="00971481"/>
    <w:pPr>
      <w:numPr>
        <w:numId w:val="0"/>
      </w:numPr>
      <w:tabs>
        <w:tab w:val="right" w:leader="dot" w:pos="4176"/>
      </w:tabs>
    </w:pPr>
  </w:style>
  <w:style w:type="paragraph" w:styleId="ListNumber2">
    <w:name w:val="List Number 2"/>
    <w:basedOn w:val="List2"/>
    <w:rsid w:val="00971481"/>
    <w:pPr>
      <w:numPr>
        <w:numId w:val="11"/>
      </w:numPr>
      <w:tabs>
        <w:tab w:val="clear" w:pos="1060"/>
      </w:tabs>
    </w:pPr>
  </w:style>
  <w:style w:type="paragraph" w:customStyle="1" w:styleId="MarginNote">
    <w:name w:val="Margin Note"/>
    <w:basedOn w:val="BodyText"/>
    <w:rsid w:val="009714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14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14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1481"/>
    <w:rPr>
      <w:sz w:val="32"/>
    </w:rPr>
  </w:style>
  <w:style w:type="paragraph" w:customStyle="1" w:styleId="HeadingProcedure">
    <w:name w:val="Heading Procedure"/>
    <w:basedOn w:val="HeadingBase"/>
    <w:next w:val="Normal"/>
    <w:rsid w:val="00971481"/>
    <w:pPr>
      <w:tabs>
        <w:tab w:val="left" w:pos="0"/>
      </w:tabs>
      <w:spacing w:before="120" w:after="60"/>
    </w:pPr>
    <w:rPr>
      <w:i/>
      <w:color w:val="918585"/>
      <w:sz w:val="22"/>
    </w:rPr>
  </w:style>
  <w:style w:type="paragraph" w:customStyle="1" w:styleId="TableBodyText">
    <w:name w:val="Table Body Text"/>
    <w:basedOn w:val="BodyText"/>
    <w:rsid w:val="00971481"/>
    <w:pPr>
      <w:spacing w:before="60" w:after="60"/>
    </w:pPr>
  </w:style>
  <w:style w:type="paragraph" w:styleId="ListContinue">
    <w:name w:val="List Continue"/>
    <w:basedOn w:val="List"/>
    <w:rsid w:val="00971481"/>
    <w:pPr>
      <w:ind w:firstLine="0"/>
    </w:pPr>
  </w:style>
  <w:style w:type="paragraph" w:customStyle="1" w:styleId="ListNote">
    <w:name w:val="List Note"/>
    <w:basedOn w:val="List"/>
    <w:rsid w:val="00971481"/>
    <w:pPr>
      <w:pBdr>
        <w:top w:val="single" w:sz="6" w:space="2" w:color="918585"/>
        <w:bottom w:val="single" w:sz="6" w:space="2" w:color="918585"/>
      </w:pBdr>
      <w:tabs>
        <w:tab w:val="left" w:pos="1021"/>
      </w:tabs>
      <w:ind w:firstLine="0"/>
    </w:pPr>
  </w:style>
  <w:style w:type="paragraph" w:customStyle="1" w:styleId="Warning">
    <w:name w:val="Warning"/>
    <w:basedOn w:val="BodyText"/>
    <w:rsid w:val="00971481"/>
    <w:pPr>
      <w:shd w:val="clear" w:color="auto" w:fill="D9D9D9"/>
      <w:tabs>
        <w:tab w:val="left" w:pos="992"/>
      </w:tabs>
      <w:ind w:left="119" w:right="119"/>
    </w:pPr>
    <w:rPr>
      <w:sz w:val="20"/>
    </w:rPr>
  </w:style>
  <w:style w:type="paragraph" w:customStyle="1" w:styleId="MarginIcons">
    <w:name w:val="Margin Icons"/>
    <w:basedOn w:val="BodyText"/>
    <w:rsid w:val="009714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1481"/>
    <w:rPr>
      <w:rFonts w:ascii="Courier New" w:hAnsi="Courier New"/>
    </w:rPr>
  </w:style>
  <w:style w:type="paragraph" w:customStyle="1" w:styleId="NoteBullet">
    <w:name w:val="Note Bullet"/>
    <w:basedOn w:val="Note"/>
    <w:rsid w:val="00971481"/>
    <w:pPr>
      <w:tabs>
        <w:tab w:val="clear" w:pos="680"/>
      </w:tabs>
      <w:spacing w:before="60" w:after="60"/>
    </w:pPr>
  </w:style>
  <w:style w:type="paragraph" w:customStyle="1" w:styleId="SubHeading2">
    <w:name w:val="SubHeading2"/>
    <w:basedOn w:val="HeadingBase"/>
    <w:rsid w:val="00971481"/>
    <w:pPr>
      <w:spacing w:before="240" w:after="60"/>
    </w:pPr>
    <w:rPr>
      <w:sz w:val="20"/>
    </w:rPr>
  </w:style>
  <w:style w:type="paragraph" w:customStyle="1" w:styleId="SubHeading1">
    <w:name w:val="SubHeading1"/>
    <w:basedOn w:val="HeadingBase"/>
    <w:rsid w:val="00971481"/>
    <w:pPr>
      <w:spacing w:before="240" w:after="60"/>
    </w:pPr>
    <w:rPr>
      <w:color w:val="918585"/>
      <w:sz w:val="22"/>
    </w:rPr>
  </w:style>
  <w:style w:type="paragraph" w:customStyle="1" w:styleId="SideHeading">
    <w:name w:val="Side Heading"/>
    <w:basedOn w:val="HeadingBase"/>
    <w:rsid w:val="009714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1481"/>
    <w:pPr>
      <w:numPr>
        <w:numId w:val="13"/>
      </w:numPr>
    </w:pPr>
  </w:style>
  <w:style w:type="paragraph" w:styleId="PlainText">
    <w:name w:val="Plain Text"/>
    <w:basedOn w:val="Normal"/>
    <w:link w:val="PlainTextChar"/>
    <w:rsid w:val="00971481"/>
    <w:rPr>
      <w:sz w:val="20"/>
    </w:rPr>
  </w:style>
  <w:style w:type="character" w:customStyle="1" w:styleId="PlainTextChar">
    <w:name w:val="Plain Text Char"/>
    <w:basedOn w:val="DefaultParagraphFont"/>
    <w:link w:val="PlainText"/>
    <w:rsid w:val="00971481"/>
    <w:rPr>
      <w:rFonts w:ascii="Courier New" w:eastAsia="Times New Roman" w:hAnsi="Courier New" w:cs="Times New Roman"/>
      <w:sz w:val="20"/>
      <w:szCs w:val="20"/>
      <w:lang w:eastAsia="en-US"/>
    </w:rPr>
  </w:style>
  <w:style w:type="character" w:customStyle="1" w:styleId="MenuOption">
    <w:name w:val="Menu Option"/>
    <w:basedOn w:val="DefaultParagraphFont"/>
    <w:rsid w:val="00971481"/>
    <w:rPr>
      <w:b/>
      <w:smallCaps/>
    </w:rPr>
  </w:style>
  <w:style w:type="paragraph" w:customStyle="1" w:styleId="TableListNumber">
    <w:name w:val="Table List Number"/>
    <w:basedOn w:val="ListNumber"/>
    <w:rsid w:val="00971481"/>
    <w:pPr>
      <w:numPr>
        <w:numId w:val="0"/>
      </w:numPr>
    </w:pPr>
  </w:style>
  <w:style w:type="paragraph" w:styleId="TOC4">
    <w:name w:val="toc 4"/>
    <w:basedOn w:val="TOCBase"/>
    <w:next w:val="Normal"/>
    <w:semiHidden/>
    <w:rsid w:val="00971481"/>
    <w:pPr>
      <w:tabs>
        <w:tab w:val="right" w:leader="dot" w:pos="9071"/>
      </w:tabs>
      <w:ind w:left="1701"/>
    </w:pPr>
  </w:style>
  <w:style w:type="paragraph" w:customStyle="1" w:styleId="ListAlpha">
    <w:name w:val="List Alpha"/>
    <w:basedOn w:val="List"/>
    <w:rsid w:val="00971481"/>
    <w:pPr>
      <w:numPr>
        <w:numId w:val="10"/>
      </w:numPr>
    </w:pPr>
  </w:style>
  <w:style w:type="paragraph" w:customStyle="1" w:styleId="ListAlpha2">
    <w:name w:val="List Alpha 2"/>
    <w:basedOn w:val="List2"/>
    <w:rsid w:val="00971481"/>
    <w:pPr>
      <w:numPr>
        <w:numId w:val="9"/>
      </w:numPr>
    </w:pPr>
  </w:style>
  <w:style w:type="paragraph" w:styleId="List2">
    <w:name w:val="List 2"/>
    <w:basedOn w:val="BodyText"/>
    <w:rsid w:val="00971481"/>
    <w:pPr>
      <w:tabs>
        <w:tab w:val="left" w:pos="680"/>
      </w:tabs>
      <w:spacing w:before="60" w:after="60"/>
      <w:ind w:left="680" w:hanging="340"/>
    </w:pPr>
  </w:style>
  <w:style w:type="paragraph" w:styleId="List3">
    <w:name w:val="List 3"/>
    <w:basedOn w:val="BodyText"/>
    <w:rsid w:val="00971481"/>
    <w:pPr>
      <w:tabs>
        <w:tab w:val="left" w:pos="1021"/>
      </w:tabs>
      <w:spacing w:before="60" w:after="60"/>
      <w:ind w:left="1020" w:hanging="340"/>
    </w:pPr>
  </w:style>
  <w:style w:type="paragraph" w:styleId="List4">
    <w:name w:val="List 4"/>
    <w:basedOn w:val="BodyText"/>
    <w:rsid w:val="00971481"/>
    <w:pPr>
      <w:tabs>
        <w:tab w:val="left" w:pos="1361"/>
      </w:tabs>
      <w:spacing w:before="60" w:after="60"/>
      <w:ind w:left="1361" w:hanging="340"/>
    </w:pPr>
  </w:style>
  <w:style w:type="paragraph" w:styleId="List5">
    <w:name w:val="List 5"/>
    <w:basedOn w:val="BodyText"/>
    <w:rsid w:val="00971481"/>
    <w:pPr>
      <w:tabs>
        <w:tab w:val="left" w:pos="1701"/>
      </w:tabs>
      <w:spacing w:before="60" w:after="60"/>
      <w:ind w:left="1701" w:hanging="340"/>
    </w:pPr>
  </w:style>
  <w:style w:type="paragraph" w:styleId="ListBullet4">
    <w:name w:val="List Bullet 4"/>
    <w:basedOn w:val="List4"/>
    <w:rsid w:val="00971481"/>
    <w:pPr>
      <w:numPr>
        <w:numId w:val="4"/>
      </w:numPr>
    </w:pPr>
  </w:style>
  <w:style w:type="paragraph" w:styleId="ListBullet5">
    <w:name w:val="List Bullet 5"/>
    <w:basedOn w:val="List5"/>
    <w:rsid w:val="00971481"/>
    <w:pPr>
      <w:numPr>
        <w:numId w:val="5"/>
      </w:numPr>
    </w:pPr>
  </w:style>
  <w:style w:type="paragraph" w:styleId="ListContinue2">
    <w:name w:val="List Continue 2"/>
    <w:basedOn w:val="List2"/>
    <w:rsid w:val="00971481"/>
    <w:pPr>
      <w:ind w:firstLine="0"/>
    </w:pPr>
  </w:style>
  <w:style w:type="paragraph" w:styleId="ListContinue3">
    <w:name w:val="List Continue 3"/>
    <w:basedOn w:val="List3"/>
    <w:rsid w:val="00971481"/>
    <w:pPr>
      <w:ind w:left="1021" w:firstLine="0"/>
    </w:pPr>
  </w:style>
  <w:style w:type="paragraph" w:styleId="ListContinue4">
    <w:name w:val="List Continue 4"/>
    <w:basedOn w:val="List4"/>
    <w:rsid w:val="00971481"/>
    <w:pPr>
      <w:ind w:firstLine="0"/>
    </w:pPr>
  </w:style>
  <w:style w:type="paragraph" w:styleId="ListContinue5">
    <w:name w:val="List Continue 5"/>
    <w:basedOn w:val="List5"/>
    <w:rsid w:val="00971481"/>
    <w:pPr>
      <w:ind w:firstLine="0"/>
    </w:pPr>
  </w:style>
  <w:style w:type="paragraph" w:styleId="ListNumber3">
    <w:name w:val="List Number 3"/>
    <w:basedOn w:val="List3"/>
    <w:rsid w:val="00971481"/>
    <w:pPr>
      <w:numPr>
        <w:numId w:val="6"/>
      </w:numPr>
    </w:pPr>
  </w:style>
  <w:style w:type="paragraph" w:styleId="ListNumber4">
    <w:name w:val="List Number 4"/>
    <w:basedOn w:val="List4"/>
    <w:rsid w:val="00971481"/>
    <w:pPr>
      <w:numPr>
        <w:numId w:val="7"/>
      </w:numPr>
    </w:pPr>
  </w:style>
  <w:style w:type="paragraph" w:styleId="ListNumber5">
    <w:name w:val="List Number 5"/>
    <w:basedOn w:val="List5"/>
    <w:rsid w:val="00971481"/>
    <w:pPr>
      <w:numPr>
        <w:numId w:val="8"/>
      </w:numPr>
    </w:pPr>
  </w:style>
  <w:style w:type="paragraph" w:styleId="BlockText">
    <w:name w:val="Block Text"/>
    <w:basedOn w:val="Normal"/>
    <w:rsid w:val="00971481"/>
    <w:pPr>
      <w:spacing w:after="120"/>
      <w:ind w:left="1440" w:right="1440"/>
    </w:pPr>
  </w:style>
  <w:style w:type="character" w:customStyle="1" w:styleId="Subscript">
    <w:name w:val="Subscript"/>
    <w:basedOn w:val="DefaultParagraphFont"/>
    <w:rsid w:val="00971481"/>
    <w:rPr>
      <w:sz w:val="16"/>
      <w:vertAlign w:val="subscript"/>
    </w:rPr>
  </w:style>
  <w:style w:type="character" w:customStyle="1" w:styleId="Superscript">
    <w:name w:val="Superscript"/>
    <w:basedOn w:val="DefaultParagraphFont"/>
    <w:rsid w:val="00971481"/>
    <w:rPr>
      <w:sz w:val="16"/>
      <w:vertAlign w:val="superscript"/>
    </w:rPr>
  </w:style>
  <w:style w:type="character" w:customStyle="1" w:styleId="Symbols">
    <w:name w:val="Symbols"/>
    <w:basedOn w:val="DefaultParagraphFont"/>
    <w:rsid w:val="00971481"/>
    <w:rPr>
      <w:rFonts w:ascii="Symbol" w:hAnsi="Symbol"/>
    </w:rPr>
  </w:style>
  <w:style w:type="character" w:customStyle="1" w:styleId="MenuOptions">
    <w:name w:val="Menu Options"/>
    <w:basedOn w:val="DefaultParagraphFont"/>
    <w:rsid w:val="00971481"/>
    <w:rPr>
      <w:rFonts w:ascii="Arial Narrow" w:hAnsi="Arial Narrow"/>
      <w:smallCaps/>
    </w:rPr>
  </w:style>
  <w:style w:type="character" w:customStyle="1" w:styleId="Buttons">
    <w:name w:val="Buttons"/>
    <w:basedOn w:val="DefaultParagraphFont"/>
    <w:rsid w:val="00971481"/>
    <w:rPr>
      <w:b/>
    </w:rPr>
  </w:style>
  <w:style w:type="character" w:customStyle="1" w:styleId="Underlined">
    <w:name w:val="Underlined"/>
    <w:basedOn w:val="DefaultParagraphFont"/>
    <w:rsid w:val="00971481"/>
    <w:rPr>
      <w:u w:val="single"/>
    </w:rPr>
  </w:style>
  <w:style w:type="paragraph" w:customStyle="1" w:styleId="TableBodyTextRight">
    <w:name w:val="Table Body Text Right"/>
    <w:basedOn w:val="TableBodyText"/>
    <w:rsid w:val="00971481"/>
    <w:pPr>
      <w:widowControl w:val="0"/>
      <w:autoSpaceDE w:val="0"/>
      <w:autoSpaceDN w:val="0"/>
      <w:adjustRightInd w:val="0"/>
      <w:jc w:val="right"/>
    </w:pPr>
    <w:rPr>
      <w:rFonts w:cs="Arial"/>
      <w:szCs w:val="18"/>
    </w:rPr>
  </w:style>
  <w:style w:type="paragraph" w:customStyle="1" w:styleId="CopyrightText">
    <w:name w:val="Copyright Text"/>
    <w:basedOn w:val="BodyText"/>
    <w:rsid w:val="00971481"/>
    <w:rPr>
      <w:sz w:val="18"/>
    </w:rPr>
  </w:style>
  <w:style w:type="paragraph" w:customStyle="1" w:styleId="BodySmallRight">
    <w:name w:val="Body Small Right"/>
    <w:basedOn w:val="BodyTextRight"/>
    <w:rsid w:val="00971481"/>
    <w:rPr>
      <w:sz w:val="18"/>
      <w:szCs w:val="18"/>
    </w:rPr>
  </w:style>
  <w:style w:type="paragraph" w:customStyle="1" w:styleId="MarginEdition">
    <w:name w:val="Margin Edition"/>
    <w:basedOn w:val="MarginNote"/>
    <w:rsid w:val="00971481"/>
    <w:pPr>
      <w:spacing w:before="0" w:after="0"/>
    </w:pPr>
    <w:rPr>
      <w:rFonts w:ascii="Times New Roman" w:hAnsi="Times New Roman"/>
      <w:color w:val="999999"/>
    </w:rPr>
  </w:style>
  <w:style w:type="paragraph" w:customStyle="1" w:styleId="Spacer">
    <w:name w:val="Spacer"/>
    <w:basedOn w:val="Normal"/>
    <w:rsid w:val="00971481"/>
    <w:rPr>
      <w:sz w:val="2"/>
      <w:szCs w:val="2"/>
    </w:rPr>
  </w:style>
  <w:style w:type="character" w:customStyle="1" w:styleId="Small">
    <w:name w:val="Small"/>
    <w:basedOn w:val="DefaultParagraphFont"/>
    <w:rsid w:val="00971481"/>
    <w:rPr>
      <w:sz w:val="16"/>
    </w:rPr>
  </w:style>
  <w:style w:type="paragraph" w:customStyle="1" w:styleId="WideTable">
    <w:name w:val="Wide Table"/>
    <w:basedOn w:val="Normal"/>
    <w:rsid w:val="00971481"/>
    <w:pPr>
      <w:ind w:left="-1418"/>
    </w:pPr>
    <w:rPr>
      <w:sz w:val="2"/>
      <w:szCs w:val="2"/>
    </w:rPr>
  </w:style>
  <w:style w:type="character" w:styleId="PageNumber">
    <w:name w:val="page number"/>
    <w:basedOn w:val="DefaultParagraphFont"/>
    <w:rsid w:val="00971481"/>
  </w:style>
  <w:style w:type="paragraph" w:styleId="Quote">
    <w:name w:val="Quote"/>
    <w:basedOn w:val="Heading1"/>
    <w:link w:val="QuoteChar"/>
    <w:qFormat/>
    <w:rsid w:val="00971481"/>
    <w:rPr>
      <w:b w:val="0"/>
      <w:sz w:val="72"/>
      <w:szCs w:val="72"/>
      <w:lang w:val="en-NZ"/>
    </w:rPr>
  </w:style>
  <w:style w:type="character" w:customStyle="1" w:styleId="QuoteChar">
    <w:name w:val="Quote Char"/>
    <w:basedOn w:val="DefaultParagraphFont"/>
    <w:link w:val="Quote"/>
    <w:rsid w:val="009714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1481"/>
    <w:pPr>
      <w:pageBreakBefore/>
    </w:pPr>
  </w:style>
  <w:style w:type="paragraph" w:customStyle="1" w:styleId="Border">
    <w:name w:val="Border"/>
    <w:basedOn w:val="Normal"/>
    <w:qFormat/>
    <w:rsid w:val="009714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1481"/>
    <w:rPr>
      <w:b/>
      <w:bCs/>
      <w:i/>
      <w:iCs/>
      <w:color w:val="auto"/>
    </w:rPr>
  </w:style>
  <w:style w:type="paragraph" w:styleId="IntenseQuote">
    <w:name w:val="Intense Quote"/>
    <w:basedOn w:val="Normal"/>
    <w:next w:val="Normal"/>
    <w:link w:val="IntenseQuoteChar"/>
    <w:uiPriority w:val="30"/>
    <w:qFormat/>
    <w:rsid w:val="009714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14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1481"/>
    <w:rPr>
      <w:smallCaps/>
      <w:color w:val="auto"/>
      <w:u w:val="single"/>
    </w:rPr>
  </w:style>
  <w:style w:type="character" w:styleId="IntenseReference">
    <w:name w:val="Intense Reference"/>
    <w:basedOn w:val="DefaultParagraphFont"/>
    <w:uiPriority w:val="32"/>
    <w:qFormat/>
    <w:rsid w:val="00971481"/>
    <w:rPr>
      <w:b/>
      <w:bCs/>
      <w:smallCaps/>
      <w:color w:val="auto"/>
      <w:spacing w:val="5"/>
      <w:u w:val="single"/>
    </w:rPr>
  </w:style>
  <w:style w:type="paragraph" w:customStyle="1" w:styleId="2ColumnHeading">
    <w:name w:val="2Column Heading"/>
    <w:basedOn w:val="BodyText"/>
    <w:qFormat/>
    <w:rsid w:val="00971481"/>
    <w:pPr>
      <w:spacing w:after="60"/>
      <w:ind w:left="-2268"/>
    </w:pPr>
    <w:rPr>
      <w:b/>
    </w:rPr>
  </w:style>
  <w:style w:type="paragraph" w:customStyle="1" w:styleId="Heading1TOC">
    <w:name w:val="Heading1 TOC"/>
    <w:basedOn w:val="Normal"/>
    <w:qFormat/>
    <w:rsid w:val="00971481"/>
    <w:pPr>
      <w:spacing w:before="240" w:after="120"/>
    </w:pPr>
    <w:rPr>
      <w:rFonts w:ascii="Times New Roman" w:hAnsi="Times New Roman"/>
      <w:b/>
      <w:sz w:val="32"/>
    </w:rPr>
  </w:style>
  <w:style w:type="paragraph" w:customStyle="1" w:styleId="Heading2TOC">
    <w:name w:val="Heading2 TOC"/>
    <w:basedOn w:val="Normal"/>
    <w:qFormat/>
    <w:rsid w:val="00971481"/>
    <w:pPr>
      <w:spacing w:before="240" w:after="60"/>
    </w:pPr>
    <w:rPr>
      <w:rFonts w:ascii="Times New Roman" w:hAnsi="Times New Roman"/>
      <w:b/>
      <w:sz w:val="28"/>
    </w:rPr>
  </w:style>
  <w:style w:type="character" w:customStyle="1" w:styleId="Underline">
    <w:name w:val="Underline"/>
    <w:basedOn w:val="DefaultParagraphFont"/>
    <w:qFormat/>
    <w:rsid w:val="00971481"/>
    <w:rPr>
      <w:u w:val="single"/>
    </w:rPr>
  </w:style>
  <w:style w:type="paragraph" w:styleId="BalloonText">
    <w:name w:val="Balloon Text"/>
    <w:basedOn w:val="Normal"/>
    <w:link w:val="BalloonTextChar"/>
    <w:rsid w:val="00971481"/>
    <w:rPr>
      <w:rFonts w:ascii="Tahoma" w:hAnsi="Tahoma" w:cs="Tahoma"/>
      <w:sz w:val="16"/>
      <w:szCs w:val="16"/>
    </w:rPr>
  </w:style>
  <w:style w:type="character" w:customStyle="1" w:styleId="BalloonTextChar">
    <w:name w:val="Balloon Text Char"/>
    <w:basedOn w:val="DefaultParagraphFont"/>
    <w:link w:val="BalloonText"/>
    <w:rsid w:val="009714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14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14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1481"/>
    <w:rPr>
      <w:b/>
      <w:color w:val="660033"/>
      <w:spacing w:val="0"/>
    </w:rPr>
  </w:style>
  <w:style w:type="paragraph" w:customStyle="1" w:styleId="Nameditemlist">
    <w:name w:val="Named item list"/>
    <w:basedOn w:val="BodyText"/>
    <w:qFormat/>
    <w:rsid w:val="009714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1179</Words>
  <Characters>7881</Characters>
  <Application>Microsoft Office Word</Application>
  <DocSecurity>0</DocSecurity>
  <Lines>275</Lines>
  <Paragraphs>182</Paragraphs>
  <ScaleCrop>false</ScaleCrop>
  <Company>Author-it Software Corporation Ltd.</Company>
  <LinksUpToDate>false</LinksUpToDate>
  <CharactersWithSpaces>8995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SIRXPRO005A Manage distribution processes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2012-06-14T19:03:00Z</dcterms:created>
  <dcterms:modified xsi:type="dcterms:W3CDTF">2012-06-14T19:03:00Z</dcterms:modified>
</cp:coreProperties>
</file>