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62C9" w:rsidP="00E962C9">
      <w:pPr>
        <w:pStyle w:val="Title"/>
      </w:pPr>
      <w:bookmarkStart w:id="0" w:name="_GoBack"/>
      <w:bookmarkEnd w:id="0"/>
      <w:r>
        <w:fldChar w:fldCharType="begin"/>
      </w:r>
      <w:r>
        <w:instrText xml:space="preserve"> TITLE   \* MERGEFORMAT </w:instrText>
      </w:r>
      <w:r>
        <w:fldChar w:fldCharType="separate"/>
      </w:r>
      <w:r>
        <w:t>SIRXMPR007A Devise a strategic marketing plan</w:t>
      </w:r>
      <w:r>
        <w:fldChar w:fldCharType="end"/>
      </w:r>
    </w:p>
    <w:p w:rsidR="00E962C9" w:rsidP="00E962C9">
      <w:pPr>
        <w:pStyle w:val="Version"/>
        <w:sectPr w:rsidSect="005A12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5A1278" w:rsidP="005A1278">
      <w:pPr>
        <w:pStyle w:val="SuperHeading"/>
      </w:pPr>
      <w:r w:rsidRPr="005A1278">
        <w:t>SIRXMPR007A Devise a strategic marketing plan</w:t>
      </w:r>
    </w:p>
    <w:p w:rsidR="00000000" w:rsidRPr="005A1278" w:rsidP="005A1278">
      <w:pPr>
        <w:pStyle w:val="SuperHeading"/>
      </w:pPr>
    </w:p>
    <w:p w:rsidR="00000000" w:rsidRPr="005A1278" w:rsidP="005A1278">
      <w:pPr>
        <w:pStyle w:val="Heading1"/>
      </w:pPr>
      <w:bookmarkStart w:id="1" w:name="O_394852"/>
      <w:bookmarkEnd w:id="1"/>
      <w:r w:rsidRPr="005A1278">
        <w:t>Modification History</w:t>
      </w:r>
    </w:p>
    <w:p w:rsidR="00000000" w:rsidRPr="005A1278" w:rsidP="005A1278">
      <w:pPr>
        <w:pStyle w:val="BodyText"/>
      </w:pPr>
      <w:r w:rsidRPr="005A1278">
        <w:t>The version details of this endorsed unit are in the table below. The latest infor</w:t>
      </w:r>
      <w:r w:rsidRPr="005A1278">
        <w:t>mation is at the top.</w:t>
      </w:r>
    </w:p>
    <w:tbl>
      <w:tblPr>
        <w:tblW w:w="0" w:type="auto"/>
        <w:tblCellMar>
          <w:left w:w="62" w:type="dxa"/>
          <w:right w:w="62" w:type="dxa"/>
        </w:tblCellMar>
        <w:tblLook w:val="0000"/>
      </w:tblPr>
      <w:tblGrid>
        <w:gridCol w:w="4609"/>
        <w:gridCol w:w="4587"/>
      </w:tblGrid>
      <w:tr w:rsidTr="00E962C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278" w:rsidP="005A1278">
            <w:pPr>
              <w:pStyle w:val="BodyText"/>
            </w:pPr>
            <w:r w:rsidRPr="005A1278">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278">
            <w:pPr>
              <w:pStyle w:val="BodyText"/>
              <w:rPr>
                <w:lang w:val="en-NZ"/>
              </w:rPr>
            </w:pPr>
            <w:r w:rsidRPr="005A1278">
              <w:rPr>
                <w:rStyle w:val="SpecialBold"/>
              </w:rPr>
              <w:t>Comments</w:t>
            </w:r>
          </w:p>
        </w:tc>
      </w:tr>
      <w:tr w:rsidTr="00E962C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278">
            <w:pPr>
              <w:pStyle w:val="BodyText"/>
              <w:rPr>
                <w:lang w:val="en-NZ"/>
              </w:rPr>
            </w:pPr>
            <w:r w:rsidRPr="005A1278">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278" w:rsidP="005A1278">
            <w:pPr>
              <w:pStyle w:val="BodyText"/>
            </w:pPr>
            <w:r w:rsidRPr="005A1278">
              <w:t>Editorial updates</w:t>
            </w:r>
          </w:p>
        </w:tc>
      </w:tr>
    </w:tbl>
    <w:p w:rsidR="00000000" w:rsidRPr="005A1278" w:rsidP="005A1278">
      <w:pPr>
        <w:pStyle w:val="BodyText"/>
      </w:pPr>
    </w:p>
    <w:p w:rsidR="00000000" w:rsidRPr="005A1278" w:rsidP="005A1278">
      <w:pPr>
        <w:pStyle w:val="AllowPageBreak"/>
      </w:pPr>
    </w:p>
    <w:p w:rsidR="00000000" w:rsidRPr="005A1278" w:rsidP="005A1278">
      <w:pPr>
        <w:pStyle w:val="Heading1"/>
      </w:pPr>
      <w:bookmarkStart w:id="2" w:name="O_394848"/>
      <w:bookmarkEnd w:id="2"/>
      <w:r w:rsidRPr="005A1278">
        <w:t>Unit Descriptor</w:t>
      </w:r>
    </w:p>
    <w:p w:rsidR="00E962C9" w:rsidP="005A1278">
      <w:pPr>
        <w:pStyle w:val="BodyText"/>
      </w:pPr>
      <w:r w:rsidRPr="005A1278">
        <w:t xml:space="preserve">This unit describes the performance outcomes, skills and knowledge required to collaboratively plan, implement and monitor strategic marketing for </w:t>
      </w:r>
      <w:r w:rsidRPr="005A1278">
        <w:t>a wholesale business or business unit.</w:t>
      </w:r>
    </w:p>
    <w:p w:rsidR="00E962C9" w:rsidP="005A1278">
      <w:pPr>
        <w:pStyle w:val="BodyText"/>
      </w:pPr>
    </w:p>
    <w:p w:rsidR="00000000" w:rsidRPr="005A1278" w:rsidP="005A1278">
      <w:pPr>
        <w:pStyle w:val="Heading1"/>
      </w:pPr>
      <w:bookmarkStart w:id="3" w:name="O_394860"/>
      <w:bookmarkEnd w:id="3"/>
      <w:r w:rsidRPr="005A1278">
        <w:t>Application of the Unit</w:t>
      </w:r>
    </w:p>
    <w:p w:rsidR="00000000" w:rsidRPr="005A1278" w:rsidP="005A1278">
      <w:pPr>
        <w:pStyle w:val="BodyText"/>
      </w:pPr>
      <w:r w:rsidRPr="005A1278">
        <w:t>This unit focuses on the establishment of strategic marketing goals and performance indicators, including predicting trends, positioning products in the market, and implementi</w:t>
      </w:r>
      <w:r w:rsidRPr="005A1278">
        <w:t>ng the plan in collaboration with relevant personnel.</w:t>
      </w:r>
    </w:p>
    <w:p w:rsidR="00000000" w:rsidRPr="005A1278" w:rsidP="005A1278">
      <w:pPr>
        <w:pStyle w:val="AllowPageBreak"/>
      </w:pPr>
    </w:p>
    <w:p w:rsidR="00000000" w:rsidRPr="005A1278" w:rsidP="005A1278">
      <w:pPr>
        <w:pStyle w:val="Heading1"/>
      </w:pPr>
      <w:bookmarkStart w:id="4" w:name="O_394853"/>
      <w:bookmarkEnd w:id="4"/>
      <w:r w:rsidRPr="005A1278">
        <w:t>Licensing/Regulatory Information</w:t>
      </w:r>
    </w:p>
    <w:p w:rsidR="00000000" w:rsidRPr="005A1278" w:rsidP="005A1278">
      <w:pPr>
        <w:pStyle w:val="BodyText"/>
      </w:pPr>
      <w:r w:rsidRPr="005A1278">
        <w:t>No licensing, legislative, regulatory or certification requirements apply to this unit at the time of endorsement.</w:t>
      </w:r>
    </w:p>
    <w:p w:rsidR="00000000" w:rsidRPr="005A1278" w:rsidP="005A1278">
      <w:pPr>
        <w:pStyle w:val="AllowPageBreak"/>
      </w:pPr>
    </w:p>
    <w:p w:rsidR="00000000" w:rsidRPr="005A1278" w:rsidP="005A1278">
      <w:pPr>
        <w:pStyle w:val="Heading1"/>
      </w:pPr>
      <w:bookmarkStart w:id="5" w:name="O_394851"/>
      <w:bookmarkEnd w:id="5"/>
      <w:r w:rsidRPr="005A1278">
        <w:t>Pre-Requisites</w:t>
      </w:r>
    </w:p>
    <w:p w:rsidR="00000000" w:rsidRPr="005A1278" w:rsidP="005A1278">
      <w:pPr>
        <w:pStyle w:val="BodyText"/>
      </w:pPr>
      <w:r w:rsidRPr="005A1278">
        <w:t>Nil</w:t>
      </w:r>
    </w:p>
    <w:p w:rsidR="00000000" w:rsidRPr="005A1278" w:rsidP="005A1278">
      <w:pPr>
        <w:pStyle w:val="AllowPageBreak"/>
      </w:pPr>
    </w:p>
    <w:p w:rsidR="00000000" w:rsidRPr="005A1278" w:rsidP="005A1278">
      <w:pPr>
        <w:pStyle w:val="Heading1"/>
      </w:pPr>
      <w:bookmarkStart w:id="6" w:name="O_394856"/>
      <w:bookmarkEnd w:id="6"/>
      <w:r w:rsidRPr="005A1278">
        <w:t>Employability Skills Information</w:t>
      </w:r>
    </w:p>
    <w:p w:rsidR="00000000" w:rsidRPr="005A1278" w:rsidP="005A1278">
      <w:pPr>
        <w:pStyle w:val="BodyText"/>
      </w:pPr>
      <w:r w:rsidRPr="005A1278">
        <w:t>This unit contains employability skills.</w:t>
      </w:r>
    </w:p>
    <w:p w:rsidR="00000000" w:rsidRPr="005A1278" w:rsidP="005A1278">
      <w:pPr>
        <w:pStyle w:val="AllowPageBreak"/>
      </w:pPr>
    </w:p>
    <w:p w:rsidR="00000000" w:rsidRPr="005A1278" w:rsidP="005A1278">
      <w:pPr>
        <w:pStyle w:val="Heading1"/>
      </w:pPr>
      <w:bookmarkStart w:id="7" w:name="O_394857"/>
      <w:bookmarkEnd w:id="7"/>
      <w:r w:rsidRPr="005A1278">
        <w:t>Elements and Performance Criteria Pre-Content</w:t>
      </w:r>
    </w:p>
    <w:p w:rsidR="00000000" w:rsidRPr="005A1278" w:rsidP="005A1278">
      <w:pPr>
        <w:pStyle w:val="Heading1"/>
      </w:pPr>
      <w:bookmarkStart w:id="8" w:name="O_394858"/>
      <w:bookmarkEnd w:id="8"/>
      <w:r w:rsidRPr="005A1278">
        <w:t>Elements and Performance Criteria</w:t>
      </w:r>
    </w:p>
    <w:tbl>
      <w:tblPr>
        <w:tblW w:w="0" w:type="auto"/>
        <w:tblCellMar>
          <w:left w:w="62" w:type="dxa"/>
          <w:right w:w="62" w:type="dxa"/>
        </w:tblCellMar>
        <w:tblLook w:val="0000"/>
      </w:tblPr>
      <w:tblGrid>
        <w:gridCol w:w="4598"/>
        <w:gridCol w:w="4598"/>
      </w:tblGrid>
      <w:tr w:rsidTr="00E962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A1278" w:rsidP="005A1278">
            <w:pPr>
              <w:pStyle w:val="List"/>
            </w:pPr>
            <w:r w:rsidRPr="005A1278">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5A1278">
            <w:pPr>
              <w:pStyle w:val="List"/>
              <w:rPr>
                <w:lang w:val="en-NZ"/>
              </w:rPr>
            </w:pPr>
            <w:r w:rsidRPr="005A1278">
              <w:rPr>
                <w:rStyle w:val="SpecialBold"/>
              </w:rPr>
              <w:t>Performance Criteria</w:t>
            </w:r>
          </w:p>
        </w:tc>
      </w:tr>
      <w:tr w:rsidTr="00E962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1278">
            <w:pPr>
              <w:pStyle w:val="BodyText"/>
              <w:rPr>
                <w:lang w:val="en-NZ"/>
              </w:rPr>
            </w:pPr>
            <w:r w:rsidRPr="005A1278">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A1278">
            <w:pPr>
              <w:pStyle w:val="BodyText"/>
              <w:rPr>
                <w:lang w:val="en-NZ"/>
              </w:rPr>
            </w:pPr>
            <w:r w:rsidRPr="005A1278">
              <w:t>Performance criteria describe the performance needed to demonstrate achievement of the element. Where bold italicised text is used, further information is detailed in the required skills and</w:t>
            </w:r>
            <w:r w:rsidRPr="005A1278">
              <w:t xml:space="preserve"> knowledge section and the range statement. Assessment of performance is to be consistent with the evidence guide.</w:t>
            </w:r>
          </w:p>
        </w:tc>
      </w:tr>
      <w:tr w:rsidTr="00E962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1278">
            <w:pPr>
              <w:pStyle w:val="List"/>
              <w:rPr>
                <w:lang w:val="en-NZ"/>
              </w:rPr>
            </w:pPr>
            <w:r w:rsidRPr="005A1278">
              <w:t>1.</w:t>
            </w:r>
            <w:r w:rsidRPr="005A1278">
              <w:tab/>
              <w:t>Set strategic marketing goals and performance indicators.</w:t>
            </w:r>
          </w:p>
        </w:tc>
        <w:tc>
          <w:tcPr>
            <w:tcW w:w="0" w:type="auto"/>
            <w:tcBorders>
              <w:top w:val="nil"/>
              <w:left w:val="nil"/>
              <w:bottom w:val="nil"/>
              <w:right w:val="nil"/>
            </w:tcBorders>
            <w:tcMar>
              <w:top w:w="0" w:type="dxa"/>
              <w:left w:w="62" w:type="dxa"/>
              <w:bottom w:w="0" w:type="dxa"/>
              <w:right w:w="62" w:type="dxa"/>
            </w:tcMar>
          </w:tcPr>
          <w:p w:rsidR="00000000" w:rsidRPr="005A1278" w:rsidP="005A1278">
            <w:pPr>
              <w:pStyle w:val="List"/>
            </w:pPr>
            <w:r w:rsidRPr="005A1278">
              <w:t xml:space="preserve">1.1.Analyse suggestions for adjustments or changes to </w:t>
            </w:r>
            <w:r w:rsidRPr="005A1278">
              <w:rPr>
                <w:rStyle w:val="BoldandItalics"/>
              </w:rPr>
              <w:t>marketing goals</w:t>
            </w:r>
            <w:r w:rsidRPr="005A1278">
              <w:t>.</w:t>
            </w:r>
          </w:p>
          <w:p w:rsidR="00000000" w:rsidRPr="005A1278" w:rsidP="005A1278">
            <w:pPr>
              <w:pStyle w:val="List"/>
            </w:pPr>
            <w:r w:rsidRPr="005A1278">
              <w:t>1.2.Deve</w:t>
            </w:r>
            <w:r w:rsidRPr="005A1278">
              <w:t xml:space="preserve">lop </w:t>
            </w:r>
            <w:r w:rsidRPr="005A1278">
              <w:rPr>
                <w:rStyle w:val="BoldandItalics"/>
              </w:rPr>
              <w:t>strategic performance indicators</w:t>
            </w:r>
            <w:r w:rsidRPr="005A1278">
              <w:t xml:space="preserve"> to underpin marketing strategies by business unit or product area.</w:t>
            </w:r>
          </w:p>
          <w:p w:rsidR="00000000" w:rsidRPr="005A1278" w:rsidP="005A1278">
            <w:pPr>
              <w:pStyle w:val="List"/>
            </w:pPr>
            <w:r w:rsidRPr="005A1278">
              <w:t xml:space="preserve">1.3.Formulate </w:t>
            </w:r>
            <w:r w:rsidRPr="005A1278">
              <w:rPr>
                <w:rStyle w:val="BoldandItalics"/>
              </w:rPr>
              <w:t>marketing guidelines</w:t>
            </w:r>
            <w:r w:rsidRPr="005A1278">
              <w:t xml:space="preserve"> by business unit or product area.</w:t>
            </w:r>
          </w:p>
          <w:p w:rsidR="00000000" w:rsidRPr="005A1278" w:rsidP="005A1278">
            <w:pPr>
              <w:pStyle w:val="List"/>
            </w:pPr>
            <w:r w:rsidRPr="005A1278">
              <w:t>1.4.Differentiate</w:t>
            </w:r>
            <w:r w:rsidRPr="005A1278">
              <w:rPr>
                <w:rStyle w:val="BoldandItalics"/>
              </w:rPr>
              <w:t xml:space="preserve"> market</w:t>
            </w:r>
            <w:r w:rsidRPr="005A1278">
              <w:t xml:space="preserve"> segments.</w:t>
            </w:r>
          </w:p>
          <w:p w:rsidR="00000000" w:rsidRPr="005A1278" w:rsidP="005A1278">
            <w:pPr>
              <w:pStyle w:val="List"/>
            </w:pPr>
            <w:r w:rsidRPr="005A1278">
              <w:t>1.5.Develop new market entry strategies by marke</w:t>
            </w:r>
            <w:r w:rsidRPr="005A1278">
              <w:t>t segment as required.</w:t>
            </w:r>
          </w:p>
          <w:p w:rsidR="00000000" w:rsidRPr="005A1278" w:rsidP="005A1278">
            <w:pPr>
              <w:pStyle w:val="List"/>
            </w:pPr>
            <w:r w:rsidRPr="005A1278">
              <w:t>1.6.Collaboratively develop goals and performance indicators for a strategic marketing plan.</w:t>
            </w:r>
          </w:p>
          <w:p w:rsidR="00000000" w:rsidRPr="005A1278" w:rsidP="005A1278">
            <w:pPr>
              <w:pStyle w:val="List"/>
            </w:pPr>
            <w:r w:rsidRPr="005A1278">
              <w:t>1.7.Identify key result areas and set key performance indicators for relevant components of the strategic marketing plan.</w:t>
            </w:r>
          </w:p>
          <w:p w:rsidR="00000000" w:rsidRPr="005A1278" w:rsidP="005A1278">
            <w:pPr>
              <w:pStyle w:val="List"/>
            </w:pPr>
            <w:r w:rsidRPr="005A1278">
              <w:t xml:space="preserve">1.8.Determine </w:t>
            </w:r>
            <w:r w:rsidRPr="005A1278">
              <w:rPr>
                <w:rStyle w:val="BoldandItalics"/>
              </w:rPr>
              <w:t>reso</w:t>
            </w:r>
            <w:r w:rsidRPr="005A1278">
              <w:rPr>
                <w:rStyle w:val="BoldandItalics"/>
              </w:rPr>
              <w:t>urce requirements</w:t>
            </w:r>
            <w:r w:rsidRPr="005A1278">
              <w:t xml:space="preserve"> for a </w:t>
            </w:r>
            <w:r w:rsidRPr="005A1278">
              <w:rPr>
                <w:rStyle w:val="BoldandItalics"/>
              </w:rPr>
              <w:t xml:space="preserve">team </w:t>
            </w:r>
            <w:r w:rsidRPr="005A1278">
              <w:t>to meet strategic marketing plan objectives or key performance indicators.</w:t>
            </w:r>
          </w:p>
          <w:p w:rsidR="00000000" w:rsidP="005A1278">
            <w:pPr>
              <w:pStyle w:val="List"/>
              <w:rPr>
                <w:lang w:val="en-NZ"/>
              </w:rPr>
            </w:pPr>
            <w:r w:rsidRPr="005A1278">
              <w:t xml:space="preserve">1.9.Ensure final strategic marketing plan conforms to, and assists achievement of, business and </w:t>
            </w:r>
            <w:r w:rsidRPr="005A1278">
              <w:rPr>
                <w:rStyle w:val="BoldandItalics"/>
              </w:rPr>
              <w:t>strategic planning objectives</w:t>
            </w:r>
            <w:r w:rsidRPr="005A1278">
              <w:t xml:space="preserve"> and projections.</w:t>
            </w:r>
          </w:p>
        </w:tc>
      </w:tr>
      <w:tr w:rsidTr="00E962C9">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5A1278">
            <w:pPr>
              <w:pStyle w:val="List"/>
              <w:rPr>
                <w:lang w:val="en-NZ"/>
              </w:rPr>
            </w:pPr>
            <w:r w:rsidRPr="005A1278">
              <w:t>2.</w:t>
            </w:r>
            <w:r w:rsidRPr="005A1278">
              <w:tab/>
              <w:t>Predi</w:t>
            </w:r>
            <w:r w:rsidRPr="005A1278">
              <w:t>ct trends.</w:t>
            </w:r>
          </w:p>
        </w:tc>
        <w:tc>
          <w:tcPr>
            <w:tcW w:w="0" w:type="auto"/>
            <w:tcBorders>
              <w:top w:val="nil"/>
              <w:left w:val="nil"/>
              <w:bottom w:val="nil"/>
              <w:right w:val="nil"/>
            </w:tcBorders>
            <w:tcMar>
              <w:top w:w="0" w:type="dxa"/>
              <w:left w:w="62" w:type="dxa"/>
              <w:bottom w:w="0" w:type="dxa"/>
              <w:right w:w="62" w:type="dxa"/>
            </w:tcMar>
          </w:tcPr>
          <w:p w:rsidR="00000000" w:rsidRPr="005A1278" w:rsidP="005A1278">
            <w:pPr>
              <w:pStyle w:val="List"/>
            </w:pPr>
            <w:r w:rsidRPr="005A1278">
              <w:t>2.1.</w:t>
            </w:r>
            <w:r w:rsidRPr="005A1278">
              <w:rPr>
                <w:rStyle w:val="BoldandItalics"/>
              </w:rPr>
              <w:t>Monitor markets</w:t>
            </w:r>
            <w:r w:rsidRPr="005A1278">
              <w:t xml:space="preserve"> and </w:t>
            </w:r>
            <w:r w:rsidRPr="005A1278">
              <w:rPr>
                <w:rStyle w:val="BoldandItalics"/>
              </w:rPr>
              <w:t>analyse data</w:t>
            </w:r>
            <w:r w:rsidRPr="005A1278">
              <w:t xml:space="preserve"> according to marketing and business plans.</w:t>
            </w:r>
          </w:p>
          <w:p w:rsidR="00000000" w:rsidRPr="005A1278" w:rsidP="005A1278">
            <w:pPr>
              <w:pStyle w:val="List"/>
            </w:pPr>
            <w:r w:rsidRPr="005A1278">
              <w:t>2.2.Prepare special market reports to agreed format, timing and level of detail.</w:t>
            </w:r>
          </w:p>
          <w:p w:rsidR="00000000" w:rsidRPr="005A1278" w:rsidP="005A1278">
            <w:pPr>
              <w:pStyle w:val="List"/>
            </w:pPr>
            <w:r w:rsidRPr="005A1278">
              <w:t>2.3.</w:t>
            </w:r>
            <w:r w:rsidRPr="005A1278">
              <w:rPr>
                <w:rStyle w:val="BoldandItalics"/>
              </w:rPr>
              <w:t>Model</w:t>
            </w:r>
            <w:r w:rsidRPr="005A1278">
              <w:t xml:space="preserve"> and analyse market trends.</w:t>
            </w:r>
          </w:p>
          <w:p w:rsidR="00000000" w:rsidP="005A1278">
            <w:pPr>
              <w:pStyle w:val="List"/>
              <w:rPr>
                <w:lang w:val="en-NZ"/>
              </w:rPr>
            </w:pPr>
            <w:r w:rsidRPr="005A1278">
              <w:t>2.4.Anticipate market trends.</w:t>
            </w:r>
          </w:p>
        </w:tc>
      </w:tr>
      <w:tr w:rsidTr="00E962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1278">
            <w:pPr>
              <w:pStyle w:val="List"/>
              <w:rPr>
                <w:lang w:val="en-NZ"/>
              </w:rPr>
            </w:pPr>
            <w:r w:rsidRPr="005A1278">
              <w:t>3.</w:t>
            </w:r>
            <w:r w:rsidRPr="005A1278">
              <w:tab/>
            </w:r>
            <w:r w:rsidRPr="005A1278">
              <w:t>Position products and services to gain sustainable market advantage.</w:t>
            </w:r>
          </w:p>
        </w:tc>
        <w:tc>
          <w:tcPr>
            <w:tcW w:w="0" w:type="auto"/>
            <w:tcBorders>
              <w:top w:val="nil"/>
              <w:left w:val="nil"/>
              <w:bottom w:val="nil"/>
              <w:right w:val="nil"/>
            </w:tcBorders>
            <w:tcMar>
              <w:top w:w="0" w:type="dxa"/>
              <w:left w:w="62" w:type="dxa"/>
              <w:bottom w:w="0" w:type="dxa"/>
              <w:right w:w="62" w:type="dxa"/>
            </w:tcMar>
          </w:tcPr>
          <w:p w:rsidR="00000000" w:rsidRPr="005A1278" w:rsidP="005A1278">
            <w:pPr>
              <w:pStyle w:val="List"/>
            </w:pPr>
            <w:r w:rsidRPr="005A1278">
              <w:t xml:space="preserve">3.1.Develop </w:t>
            </w:r>
            <w:r w:rsidRPr="005A1278">
              <w:rPr>
                <w:rStyle w:val="BoldandItalics"/>
              </w:rPr>
              <w:t>market assessment</w:t>
            </w:r>
            <w:r w:rsidRPr="005A1278">
              <w:t xml:space="preserve"> measures to evaluate impact of forecasts on market demand.</w:t>
            </w:r>
          </w:p>
          <w:p w:rsidR="00000000" w:rsidRPr="005A1278" w:rsidP="005A1278">
            <w:pPr>
              <w:pStyle w:val="List"/>
            </w:pPr>
            <w:r w:rsidRPr="005A1278">
              <w:t>3.2.Analyse future forecasts of market demand.</w:t>
            </w:r>
          </w:p>
          <w:p w:rsidR="00000000" w:rsidRPr="005A1278" w:rsidP="005A1278">
            <w:pPr>
              <w:pStyle w:val="List"/>
            </w:pPr>
            <w:r w:rsidRPr="005A1278">
              <w:t>3.3.Analyse market position for the business in rel</w:t>
            </w:r>
            <w:r w:rsidRPr="005A1278">
              <w:t>ation to major competitors.</w:t>
            </w:r>
          </w:p>
          <w:p w:rsidR="00000000" w:rsidRPr="005A1278" w:rsidP="005A1278">
            <w:pPr>
              <w:pStyle w:val="List"/>
            </w:pPr>
            <w:r w:rsidRPr="005A1278">
              <w:t>3.4.Evaluate strategies best suited to enhance market advantages, within a product or service area, with particular reference to supply continuity, product and service mix, distribution, quality factors (e.g. time, cost, and var</w:t>
            </w:r>
            <w:r w:rsidRPr="005A1278">
              <w:t>iations), access and brand recognition.</w:t>
            </w:r>
          </w:p>
          <w:p w:rsidR="00000000" w:rsidP="005A1278">
            <w:pPr>
              <w:pStyle w:val="List"/>
              <w:rPr>
                <w:lang w:val="en-NZ"/>
              </w:rPr>
            </w:pPr>
            <w:r w:rsidRPr="005A1278">
              <w:t>3.5.Analyse potential competitors for the business’s market position.</w:t>
            </w:r>
          </w:p>
        </w:tc>
      </w:tr>
      <w:tr w:rsidTr="00E962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1278">
            <w:pPr>
              <w:pStyle w:val="List"/>
              <w:rPr>
                <w:lang w:val="en-NZ"/>
              </w:rPr>
            </w:pPr>
            <w:r w:rsidRPr="005A1278">
              <w:t>4.</w:t>
            </w:r>
            <w:r w:rsidRPr="005A1278">
              <w:tab/>
              <w:t>Maximise planning and monitoring frameworks.</w:t>
            </w:r>
          </w:p>
        </w:tc>
        <w:tc>
          <w:tcPr>
            <w:tcW w:w="0" w:type="auto"/>
            <w:tcBorders>
              <w:top w:val="nil"/>
              <w:left w:val="nil"/>
              <w:bottom w:val="nil"/>
              <w:right w:val="nil"/>
            </w:tcBorders>
            <w:tcMar>
              <w:top w:w="0" w:type="dxa"/>
              <w:left w:w="62" w:type="dxa"/>
              <w:bottom w:w="0" w:type="dxa"/>
              <w:right w:w="62" w:type="dxa"/>
            </w:tcMar>
          </w:tcPr>
          <w:p w:rsidR="00000000" w:rsidRPr="005A1278" w:rsidP="005A1278">
            <w:pPr>
              <w:pStyle w:val="List"/>
            </w:pPr>
            <w:r w:rsidRPr="005A1278">
              <w:t xml:space="preserve">4.1.Foster cooperation between different teams and operational areas to </w:t>
            </w:r>
            <w:r w:rsidRPr="005A1278">
              <w:t>establish effective plann</w:t>
            </w:r>
            <w:r w:rsidRPr="005A1278">
              <w:t>ing and monitoring frameworks for the marketing plan.</w:t>
            </w:r>
          </w:p>
          <w:p w:rsidR="00000000" w:rsidRPr="005A1278" w:rsidP="005A1278">
            <w:pPr>
              <w:pStyle w:val="List"/>
            </w:pPr>
            <w:r w:rsidRPr="005A1278">
              <w:t xml:space="preserve">4.2.Coordinate meetings and incorporate input from </w:t>
            </w:r>
            <w:r w:rsidRPr="005A1278">
              <w:rPr>
                <w:rStyle w:val="BoldandItalics"/>
              </w:rPr>
              <w:t>internal and external stakeholders</w:t>
            </w:r>
            <w:r w:rsidRPr="005A1278">
              <w:t xml:space="preserve"> into the strategic marketing plan.</w:t>
            </w:r>
          </w:p>
          <w:p w:rsidR="00000000" w:rsidRPr="005A1278" w:rsidP="005A1278">
            <w:pPr>
              <w:pStyle w:val="List"/>
            </w:pPr>
            <w:r w:rsidRPr="005A1278">
              <w:t>4.3.Set action plans and priorities for the strategic marketing plan.</w:t>
            </w:r>
          </w:p>
          <w:p w:rsidR="00000000" w:rsidRPr="005A1278" w:rsidP="005A1278">
            <w:pPr>
              <w:pStyle w:val="List"/>
            </w:pPr>
            <w:r w:rsidRPr="005A1278">
              <w:t xml:space="preserve">4.4.Ensure </w:t>
            </w:r>
            <w:r w:rsidRPr="005A1278">
              <w:t>opportunities and processes exist for informed decisions and adjustments to be made to marketing budgets and targets.</w:t>
            </w:r>
          </w:p>
          <w:p w:rsidR="00000000" w:rsidP="005A1278">
            <w:pPr>
              <w:pStyle w:val="List"/>
              <w:rPr>
                <w:lang w:val="en-NZ"/>
              </w:rPr>
            </w:pPr>
            <w:r w:rsidRPr="005A1278">
              <w:t>4.5.Manage development of the strategic marketing plan to meet the overall business planning cycle.</w:t>
            </w:r>
          </w:p>
        </w:tc>
      </w:tr>
      <w:tr w:rsidTr="00E962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1278">
            <w:pPr>
              <w:pStyle w:val="List"/>
              <w:rPr>
                <w:lang w:val="en-NZ"/>
              </w:rPr>
            </w:pPr>
            <w:r w:rsidRPr="005A1278">
              <w:t>5.</w:t>
            </w:r>
            <w:r w:rsidRPr="005A1278">
              <w:tab/>
            </w:r>
            <w:r w:rsidRPr="005A1278">
              <w:t>Implement the strategic marketing plan.</w:t>
            </w:r>
          </w:p>
        </w:tc>
        <w:tc>
          <w:tcPr>
            <w:tcW w:w="0" w:type="auto"/>
            <w:tcBorders>
              <w:top w:val="nil"/>
              <w:left w:val="nil"/>
              <w:bottom w:val="nil"/>
              <w:right w:val="nil"/>
            </w:tcBorders>
            <w:tcMar>
              <w:top w:w="0" w:type="dxa"/>
              <w:left w:w="62" w:type="dxa"/>
              <w:bottom w:w="0" w:type="dxa"/>
              <w:right w:w="62" w:type="dxa"/>
            </w:tcMar>
          </w:tcPr>
          <w:p w:rsidR="00000000" w:rsidRPr="005A1278" w:rsidP="005A1278">
            <w:pPr>
              <w:pStyle w:val="List"/>
            </w:pPr>
            <w:r w:rsidRPr="005A1278">
              <w:t>5.1.Develop policies and procedures for implementation and communication of strategic marketing plan.</w:t>
            </w:r>
          </w:p>
          <w:p w:rsidR="00000000" w:rsidRPr="005A1278" w:rsidP="005A1278">
            <w:pPr>
              <w:pStyle w:val="List"/>
            </w:pPr>
            <w:r w:rsidRPr="005A1278">
              <w:t>5.2.Establish and apply approval process for amendment and replacement of key performance indicators within the st</w:t>
            </w:r>
            <w:r w:rsidRPr="005A1278">
              <w:t>rategic marketing plan.</w:t>
            </w:r>
          </w:p>
          <w:p w:rsidR="00000000" w:rsidRPr="005A1278" w:rsidP="005A1278">
            <w:pPr>
              <w:pStyle w:val="List"/>
            </w:pPr>
            <w:r w:rsidRPr="005A1278">
              <w:t>5.3.Establish action planning processes and procedures.</w:t>
            </w:r>
          </w:p>
          <w:p w:rsidR="00000000" w:rsidRPr="005A1278" w:rsidP="005A1278">
            <w:pPr>
              <w:pStyle w:val="List"/>
            </w:pPr>
            <w:r w:rsidRPr="005A1278">
              <w:t xml:space="preserve">5.4.Establish </w:t>
            </w:r>
            <w:r w:rsidRPr="005A1278">
              <w:rPr>
                <w:rStyle w:val="BoldandItalics"/>
              </w:rPr>
              <w:t>mechanisms</w:t>
            </w:r>
            <w:r w:rsidRPr="005A1278">
              <w:t xml:space="preserve"> to monitor, report and evaluate attainment of key performance indicators and key result areas.</w:t>
            </w:r>
          </w:p>
          <w:p w:rsidR="00000000" w:rsidRPr="005A1278" w:rsidP="005A1278">
            <w:pPr>
              <w:pStyle w:val="List"/>
            </w:pPr>
            <w:r w:rsidRPr="005A1278">
              <w:t>5.5.Submit recommendations to improve information manage</w:t>
            </w:r>
            <w:r w:rsidRPr="005A1278">
              <w:t>ment, collection and analysis relating to strategic marketing plan implementation to relevant executive managers.</w:t>
            </w:r>
          </w:p>
        </w:tc>
      </w:tr>
    </w:tbl>
    <w:p w:rsidR="00000000" w:rsidRPr="005A1278" w:rsidP="005A1278">
      <w:pPr>
        <w:pStyle w:val="List"/>
      </w:pPr>
    </w:p>
    <w:p w:rsidR="00000000" w:rsidRPr="005A1278" w:rsidP="005A1278">
      <w:pPr>
        <w:pStyle w:val="AllowPageBreak"/>
      </w:pPr>
    </w:p>
    <w:p w:rsidR="00000000" w:rsidRPr="005A1278" w:rsidP="005A1278">
      <w:pPr>
        <w:pStyle w:val="Heading1"/>
      </w:pPr>
      <w:bookmarkStart w:id="9" w:name="O_394849"/>
      <w:bookmarkEnd w:id="9"/>
      <w:r w:rsidRPr="005A1278">
        <w:t>Required Skills and Knowledge</w:t>
      </w:r>
    </w:p>
    <w:tbl>
      <w:tblPr>
        <w:tblW w:w="0" w:type="auto"/>
        <w:tblLayout w:type="fixed"/>
        <w:tblCellMar>
          <w:left w:w="62" w:type="dxa"/>
          <w:right w:w="62" w:type="dxa"/>
        </w:tblCellMar>
        <w:tblLook w:val="0000"/>
      </w:tblPr>
      <w:tblGrid>
        <w:gridCol w:w="9180"/>
      </w:tblGrid>
      <w:tr w:rsidTr="00E962C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A1278">
            <w:pPr>
              <w:pStyle w:val="BodyText"/>
              <w:rPr>
                <w:lang w:val="en-NZ"/>
              </w:rPr>
            </w:pPr>
            <w:r w:rsidRPr="005A1278">
              <w:t xml:space="preserve">This section describes the essential skills and knowledge and their level, required for this </w:t>
            </w:r>
            <w:r w:rsidRPr="005A1278">
              <w:t>unit.</w:t>
            </w:r>
          </w:p>
        </w:tc>
      </w:tr>
      <w:tr w:rsidTr="00E962C9">
        <w:tblPrEx>
          <w:tblW w:w="0" w:type="auto"/>
          <w:tblLayout w:type="fixed"/>
          <w:tblCellMar>
            <w:left w:w="62" w:type="dxa"/>
            <w:right w:w="62" w:type="dxa"/>
          </w:tblCellMar>
          <w:tblLook w:val="0000"/>
        </w:tblPrEx>
        <w:trPr>
          <w:trHeight w:val="346"/>
        </w:trPr>
        <w:tc>
          <w:tcPr>
            <w:tcW w:w="9180" w:type="dxa"/>
            <w:tcBorders>
              <w:top w:val="nil"/>
              <w:left w:val="nil"/>
              <w:bottom w:val="nil"/>
              <w:right w:val="nil"/>
            </w:tcBorders>
            <w:tcMar>
              <w:top w:w="0" w:type="dxa"/>
              <w:left w:w="62" w:type="dxa"/>
              <w:bottom w:w="0" w:type="dxa"/>
              <w:right w:w="62" w:type="dxa"/>
            </w:tcMar>
          </w:tcPr>
          <w:p w:rsidR="00000000" w:rsidP="005A1278">
            <w:pPr>
              <w:pStyle w:val="BodyText"/>
              <w:rPr>
                <w:lang w:val="en-NZ"/>
              </w:rPr>
            </w:pPr>
            <w:r w:rsidRPr="005A1278">
              <w:rPr>
                <w:rStyle w:val="SpecialBold"/>
              </w:rPr>
              <w:t>Required skills</w:t>
            </w:r>
          </w:p>
        </w:tc>
      </w:tr>
      <w:tr w:rsidTr="00E962C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A1278" w:rsidP="005A1278">
            <w:pPr>
              <w:pStyle w:val="ListBullet"/>
            </w:pPr>
            <w:r w:rsidRPr="005A1278">
              <w:t>achieve sustainable market positioning</w:t>
            </w:r>
          </w:p>
          <w:p w:rsidR="00000000" w:rsidRPr="005A1278" w:rsidP="005A1278">
            <w:pPr>
              <w:pStyle w:val="ListBullet"/>
            </w:pPr>
            <w:r w:rsidRPr="005A1278">
              <w:t>set performance indicators</w:t>
            </w:r>
          </w:p>
          <w:p w:rsidR="00000000" w:rsidRPr="005A1278" w:rsidP="005A1278">
            <w:pPr>
              <w:pStyle w:val="ListBullet"/>
            </w:pPr>
            <w:r w:rsidRPr="005A1278">
              <w:t>goal setting, prediction of trends, coordination and development of marketing plan measuring trends and their impact on planned outcomes</w:t>
            </w:r>
          </w:p>
          <w:p w:rsidR="00000000" w:rsidRPr="005A1278" w:rsidP="005A1278">
            <w:pPr>
              <w:pStyle w:val="ListBullet"/>
            </w:pPr>
            <w:r w:rsidRPr="005A1278">
              <w:t>set strategies that best advance specific products or services within a given market context and timeframe</w:t>
            </w:r>
          </w:p>
          <w:p w:rsidR="00000000" w:rsidRPr="005A1278" w:rsidP="005A1278">
            <w:pPr>
              <w:pStyle w:val="ListBullet"/>
            </w:pPr>
            <w:r w:rsidRPr="005A1278">
              <w:t>identify and correctly use software and technology</w:t>
            </w:r>
          </w:p>
          <w:p w:rsidR="00000000" w:rsidRPr="005A1278" w:rsidP="005A1278">
            <w:pPr>
              <w:pStyle w:val="ListBullet"/>
            </w:pPr>
            <w:r w:rsidRPr="005A1278">
              <w:t>awareness of relevant industrial or legislative requirements</w:t>
            </w:r>
          </w:p>
          <w:p w:rsidR="00000000" w:rsidRPr="005A1278" w:rsidP="005A1278">
            <w:pPr>
              <w:pStyle w:val="ListBullet"/>
            </w:pPr>
            <w:r w:rsidRPr="005A1278">
              <w:t>recommend improvement to marketing pl</w:t>
            </w:r>
            <w:r w:rsidRPr="005A1278">
              <w:t>an, measures and planning processes</w:t>
            </w:r>
          </w:p>
          <w:p w:rsidR="00000000" w:rsidRPr="005A1278" w:rsidP="005A1278">
            <w:pPr>
              <w:pStyle w:val="ListBullet"/>
            </w:pPr>
            <w:r w:rsidRPr="005A1278">
              <w:t>interpersonal communication skills to:</w:t>
            </w:r>
          </w:p>
          <w:p w:rsidR="00000000" w:rsidRPr="005A1278" w:rsidP="005A1278">
            <w:pPr>
              <w:pStyle w:val="ListBullet2"/>
            </w:pPr>
            <w:r w:rsidRPr="005A1278">
              <w:t>communication clearly and directly</w:t>
            </w:r>
          </w:p>
          <w:p w:rsidR="00000000" w:rsidRPr="005A1278" w:rsidP="005A1278">
            <w:pPr>
              <w:pStyle w:val="ListBullet2"/>
            </w:pPr>
            <w:r w:rsidRPr="005A1278">
              <w:t>ask questions to identify and confirm requirements</w:t>
            </w:r>
          </w:p>
          <w:p w:rsidR="00000000" w:rsidRPr="005A1278" w:rsidP="005A1278">
            <w:pPr>
              <w:pStyle w:val="ListBullet2"/>
            </w:pPr>
            <w:r w:rsidRPr="005A1278">
              <w:t>use language and concepts appropriate to cultural differences</w:t>
            </w:r>
          </w:p>
          <w:p w:rsidR="00000000" w:rsidP="005A1278">
            <w:pPr>
              <w:pStyle w:val="ListBullet2"/>
              <w:rPr>
                <w:lang w:val="en-NZ"/>
              </w:rPr>
            </w:pPr>
            <w:r w:rsidRPr="005A1278">
              <w:t>u</w:t>
            </w:r>
            <w:r w:rsidRPr="005A1278">
              <w:t>se and interpret non-verbal communication</w:t>
            </w:r>
          </w:p>
        </w:tc>
      </w:tr>
      <w:tr w:rsidTr="00E962C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A1278">
            <w:pPr>
              <w:pStyle w:val="BodyText"/>
              <w:rPr>
                <w:lang w:val="en-NZ"/>
              </w:rPr>
            </w:pPr>
            <w:r w:rsidRPr="005A1278">
              <w:rPr>
                <w:rStyle w:val="SpecialBold"/>
              </w:rPr>
              <w:t>Required knowledge</w:t>
            </w:r>
          </w:p>
        </w:tc>
      </w:tr>
      <w:tr w:rsidTr="00E962C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A1278" w:rsidP="005A1278">
            <w:pPr>
              <w:pStyle w:val="ListBullet"/>
            </w:pPr>
            <w:r w:rsidRPr="005A1278">
              <w:t>techniques and procedures for researching (for goal-setting and performance indicators) and analysing key elements of a plan</w:t>
            </w:r>
          </w:p>
          <w:p w:rsidR="00000000" w:rsidRPr="005A1278" w:rsidP="005A1278">
            <w:pPr>
              <w:pStyle w:val="ListBullet"/>
            </w:pPr>
            <w:r w:rsidRPr="005A1278">
              <w:t>positioning products for sustained market advantage</w:t>
            </w:r>
          </w:p>
          <w:p w:rsidR="00000000" w:rsidRPr="005A1278" w:rsidP="005A1278">
            <w:pPr>
              <w:pStyle w:val="ListBullet"/>
            </w:pPr>
            <w:r w:rsidRPr="005A1278">
              <w:t>current market performance of a business and specific products and services</w:t>
            </w:r>
          </w:p>
          <w:p w:rsidR="00000000" w:rsidRPr="005A1278" w:rsidP="005A1278">
            <w:pPr>
              <w:pStyle w:val="ListBullet"/>
            </w:pPr>
            <w:r w:rsidRPr="005A1278">
              <w:t>collection and organisation of appropriate information</w:t>
            </w:r>
          </w:p>
          <w:p w:rsidR="00000000" w:rsidRPr="005A1278" w:rsidP="005A1278">
            <w:pPr>
              <w:pStyle w:val="ListBullet"/>
            </w:pPr>
            <w:r w:rsidRPr="005A1278">
              <w:t>business policy and procedures</w:t>
            </w:r>
          </w:p>
          <w:p w:rsidR="00000000" w:rsidRPr="005A1278" w:rsidP="005A1278">
            <w:pPr>
              <w:pStyle w:val="ListBullet"/>
            </w:pPr>
            <w:r w:rsidRPr="005A1278">
              <w:t>planning techniques</w:t>
            </w:r>
          </w:p>
          <w:p w:rsidR="00000000" w:rsidRPr="005A1278" w:rsidP="005A1278">
            <w:pPr>
              <w:pStyle w:val="ListBullet"/>
            </w:pPr>
            <w:r w:rsidRPr="005A1278">
              <w:t>team leadership and collaborative techniques</w:t>
            </w:r>
          </w:p>
          <w:p w:rsidR="00000000" w:rsidRPr="005A1278" w:rsidP="005A1278">
            <w:pPr>
              <w:pStyle w:val="ListBullet"/>
            </w:pPr>
            <w:r w:rsidRPr="005A1278">
              <w:t>decision-making techniques</w:t>
            </w:r>
          </w:p>
          <w:p w:rsidR="00000000" w:rsidRPr="005A1278" w:rsidP="005A1278">
            <w:pPr>
              <w:pStyle w:val="ListBullet"/>
            </w:pPr>
            <w:r w:rsidRPr="005A1278">
              <w:t>co</w:t>
            </w:r>
            <w:r w:rsidRPr="005A1278">
              <w:t>llaborative problem-solving strategies</w:t>
            </w:r>
          </w:p>
          <w:p w:rsidR="00000000" w:rsidRPr="005A1278" w:rsidP="005A1278">
            <w:pPr>
              <w:pStyle w:val="ListBullet"/>
            </w:pPr>
            <w:r w:rsidRPr="005A1278">
              <w:t>approval processes and key personnel</w:t>
            </w:r>
          </w:p>
          <w:p w:rsidR="00000000" w:rsidRPr="005A1278" w:rsidP="005A1278">
            <w:pPr>
              <w:pStyle w:val="ListBullet"/>
            </w:pPr>
            <w:r w:rsidRPr="005A1278">
              <w:t>WHS aspects of job</w:t>
            </w:r>
          </w:p>
          <w:p w:rsidR="00000000" w:rsidRPr="005A1278" w:rsidP="005A1278">
            <w:pPr>
              <w:pStyle w:val="ListBullet"/>
            </w:pPr>
            <w:r w:rsidRPr="005A1278">
              <w:t>relevant commercial law and legislation.</w:t>
            </w:r>
          </w:p>
        </w:tc>
      </w:tr>
    </w:tbl>
    <w:p w:rsidR="00000000" w:rsidRPr="005A1278" w:rsidP="005A1278">
      <w:pPr>
        <w:pStyle w:val="BodyText"/>
      </w:pPr>
    </w:p>
    <w:p w:rsidR="00000000" w:rsidRPr="005A1278" w:rsidP="005A1278">
      <w:pPr>
        <w:pStyle w:val="AllowPageBreak"/>
      </w:pPr>
    </w:p>
    <w:p w:rsidR="00000000" w:rsidRPr="005A1278" w:rsidP="005A1278">
      <w:pPr>
        <w:pStyle w:val="Heading1"/>
      </w:pPr>
      <w:bookmarkStart w:id="10" w:name="O_394855"/>
      <w:bookmarkEnd w:id="10"/>
      <w:r w:rsidRPr="005A1278">
        <w:t>Evidence Guide</w:t>
      </w:r>
    </w:p>
    <w:tbl>
      <w:tblPr>
        <w:tblW w:w="0" w:type="auto"/>
        <w:tblLayout w:type="fixed"/>
        <w:tblCellMar>
          <w:left w:w="62" w:type="dxa"/>
          <w:right w:w="62" w:type="dxa"/>
        </w:tblCellMar>
        <w:tblLook w:val="0000"/>
      </w:tblPr>
      <w:tblGrid>
        <w:gridCol w:w="3345"/>
        <w:gridCol w:w="5835"/>
      </w:tblGrid>
      <w:tr w:rsidTr="00E962C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A1278">
            <w:pPr>
              <w:pStyle w:val="BodyText"/>
              <w:rPr>
                <w:lang w:val="en-NZ"/>
              </w:rPr>
            </w:pPr>
            <w:r w:rsidRPr="005A1278">
              <w:t>The evidence guide provides advice on assessment and must be read in conjunction with the performance criteria, required skills and knowledge, the range statement and the Assessment Guidelines for this Training Package.</w:t>
            </w:r>
          </w:p>
        </w:tc>
      </w:tr>
      <w:tr w:rsidTr="00E962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A1278">
            <w:pPr>
              <w:pStyle w:val="BodyText"/>
              <w:rPr>
                <w:lang w:val="en-NZ"/>
              </w:rPr>
            </w:pPr>
            <w:r w:rsidRPr="005A1278">
              <w:rPr>
                <w:rStyle w:val="SpecialBold"/>
              </w:rPr>
              <w:t>Critical aspects for assessment an</w:t>
            </w:r>
            <w:r w:rsidRPr="005A1278">
              <w:rPr>
                <w:rStyle w:val="SpecialBold"/>
              </w:rPr>
              <w:t>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5A1278" w:rsidP="005A1278">
            <w:pPr>
              <w:pStyle w:val="BodyText"/>
            </w:pPr>
            <w:r w:rsidRPr="005A1278">
              <w:t>Evidence of the following is essential:</w:t>
            </w:r>
          </w:p>
          <w:p w:rsidR="00000000" w:rsidRPr="005A1278" w:rsidP="005A1278">
            <w:pPr>
              <w:pStyle w:val="ListBullet2"/>
            </w:pPr>
            <w:r w:rsidRPr="005A1278">
              <w:t>accesses and interprets reliable and current information to predict trends and set marketing goals</w:t>
            </w:r>
          </w:p>
          <w:p w:rsidR="00000000" w:rsidRPr="005A1278" w:rsidP="005A1278">
            <w:pPr>
              <w:pStyle w:val="ListBullet2"/>
            </w:pPr>
            <w:r w:rsidRPr="005A1278">
              <w:t>aligns marketing strategies and key performance indicator</w:t>
            </w:r>
            <w:r w:rsidRPr="005A1278">
              <w:t>s with strategic and business plans</w:t>
            </w:r>
          </w:p>
          <w:p w:rsidR="00000000" w:rsidRPr="005A1278" w:rsidP="005A1278">
            <w:pPr>
              <w:pStyle w:val="ListBullet2"/>
            </w:pPr>
            <w:r w:rsidRPr="005A1278">
              <w:t>develops and implements processes and mechanisms to monitor marketing strategies</w:t>
            </w:r>
          </w:p>
          <w:p w:rsidR="00000000" w:rsidRPr="005A1278" w:rsidP="005A1278">
            <w:pPr>
              <w:pStyle w:val="ListBullet2"/>
            </w:pPr>
            <w:r w:rsidRPr="005A1278">
              <w:t>utilises collaborative and consultative processes when developing a marketing plan</w:t>
            </w:r>
          </w:p>
          <w:p w:rsidR="00000000" w:rsidRPr="005A1278" w:rsidP="005A1278">
            <w:pPr>
              <w:pStyle w:val="ListBullet2"/>
            </w:pPr>
            <w:r w:rsidRPr="005A1278">
              <w:t>develops realistic plans for achieving sustainable marke</w:t>
            </w:r>
            <w:r w:rsidRPr="005A1278">
              <w:t>t positioning for a service or product</w:t>
            </w:r>
          </w:p>
          <w:p w:rsidR="00000000" w:rsidP="005A1278">
            <w:pPr>
              <w:pStyle w:val="ListBullet2"/>
              <w:rPr>
                <w:lang w:val="en-NZ"/>
              </w:rPr>
            </w:pPr>
            <w:r w:rsidRPr="005A1278">
              <w:t xml:space="preserve">completes an approved marketing strategy for a business service or product. </w:t>
            </w:r>
          </w:p>
        </w:tc>
      </w:tr>
      <w:tr w:rsidTr="00E962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A1278">
            <w:pPr>
              <w:pStyle w:val="BodyText"/>
              <w:rPr>
                <w:lang w:val="en-NZ"/>
              </w:rPr>
            </w:pPr>
            <w:r w:rsidRPr="005A1278">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5A1278" w:rsidP="005A1278">
            <w:pPr>
              <w:pStyle w:val="BodyText"/>
            </w:pPr>
            <w:r w:rsidRPr="005A1278">
              <w:t>Assessment must ensure access to:</w:t>
            </w:r>
          </w:p>
          <w:p w:rsidR="00000000" w:rsidRPr="005A1278" w:rsidP="005A1278">
            <w:pPr>
              <w:pStyle w:val="ListBullet2"/>
            </w:pPr>
            <w:r w:rsidRPr="005A1278">
              <w:t>a real or simulated work environment</w:t>
            </w:r>
          </w:p>
          <w:p w:rsidR="00000000" w:rsidRPr="005A1278" w:rsidP="005A1278">
            <w:pPr>
              <w:pStyle w:val="ListBullet2"/>
            </w:pPr>
            <w:r w:rsidRPr="005A1278">
              <w:t>relevant documentation, such as:</w:t>
            </w:r>
          </w:p>
          <w:p w:rsidR="00000000" w:rsidRPr="005A1278" w:rsidP="005A1278">
            <w:pPr>
              <w:pStyle w:val="ListBullet3"/>
            </w:pPr>
            <w:r w:rsidRPr="005A1278">
              <w:t>business policy and procedures manuals</w:t>
            </w:r>
          </w:p>
          <w:p w:rsidR="00000000" w:rsidRPr="005A1278" w:rsidP="005A1278">
            <w:pPr>
              <w:pStyle w:val="ListBullet3"/>
            </w:pPr>
            <w:r w:rsidRPr="005A1278">
              <w:t>sales and service delivery targets and plans</w:t>
            </w:r>
          </w:p>
          <w:p w:rsidR="00000000" w:rsidRPr="005A1278" w:rsidP="005A1278">
            <w:pPr>
              <w:pStyle w:val="ListBullet3"/>
            </w:pPr>
            <w:r w:rsidRPr="005A1278">
              <w:t>records of sales</w:t>
            </w:r>
          </w:p>
          <w:p w:rsidR="00000000" w:rsidRPr="005A1278" w:rsidP="005A1278">
            <w:pPr>
              <w:pStyle w:val="ListBullet3"/>
            </w:pPr>
            <w:r w:rsidRPr="005A1278">
              <w:t>strategic plans</w:t>
            </w:r>
          </w:p>
          <w:p w:rsidR="00000000" w:rsidRPr="005A1278" w:rsidP="005A1278">
            <w:pPr>
              <w:pStyle w:val="ListBullet3"/>
            </w:pPr>
            <w:r w:rsidRPr="005A1278">
              <w:t>information on the internal and external operating environment</w:t>
            </w:r>
          </w:p>
          <w:p w:rsidR="00000000" w:rsidP="005A1278">
            <w:pPr>
              <w:pStyle w:val="ListBullet2"/>
              <w:rPr>
                <w:lang w:val="en-NZ"/>
              </w:rPr>
            </w:pPr>
            <w:r w:rsidRPr="005A1278">
              <w:t>a market.</w:t>
            </w:r>
          </w:p>
        </w:tc>
      </w:tr>
      <w:tr w:rsidTr="00E962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A1278">
            <w:pPr>
              <w:pStyle w:val="BodyText"/>
              <w:rPr>
                <w:lang w:val="en-NZ"/>
              </w:rPr>
            </w:pPr>
            <w:r w:rsidRPr="005A1278">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5A1278" w:rsidP="005A1278">
            <w:pPr>
              <w:pStyle w:val="BodyText"/>
            </w:pPr>
            <w:r w:rsidRPr="005A1278">
              <w:t>A range of assessment methods should be used to assess practical skills and knowledge. The following examples are appropriate for this unit:</w:t>
            </w:r>
          </w:p>
          <w:p w:rsidR="00000000" w:rsidRPr="005A1278" w:rsidP="005A1278">
            <w:pPr>
              <w:pStyle w:val="ListBullet2"/>
            </w:pPr>
            <w:r w:rsidRPr="005A1278">
              <w:t>observation of the candidate in the workplace</w:t>
            </w:r>
          </w:p>
          <w:p w:rsidR="00000000" w:rsidRPr="005A1278" w:rsidP="005A1278">
            <w:pPr>
              <w:pStyle w:val="ListBullet2"/>
            </w:pPr>
            <w:r w:rsidRPr="005A1278">
              <w:t>third-party reports from a supervisor</w:t>
            </w:r>
          </w:p>
          <w:p w:rsidR="00000000" w:rsidRPr="005A1278" w:rsidP="005A1278">
            <w:pPr>
              <w:pStyle w:val="ListBullet2"/>
            </w:pPr>
            <w:r w:rsidRPr="005A1278">
              <w:t>research reports</w:t>
            </w:r>
          </w:p>
          <w:p w:rsidR="00000000" w:rsidRPr="005A1278" w:rsidP="005A1278">
            <w:pPr>
              <w:pStyle w:val="ListBullet2"/>
            </w:pPr>
            <w:r w:rsidRPr="005A1278">
              <w:t>written or ve</w:t>
            </w:r>
            <w:r w:rsidRPr="005A1278">
              <w:t>rbal questioning to assess knowledge and understanding</w:t>
            </w:r>
          </w:p>
          <w:p w:rsidR="00000000" w:rsidP="005A1278">
            <w:pPr>
              <w:pStyle w:val="ListBullet2"/>
              <w:rPr>
                <w:lang w:val="en-NZ"/>
              </w:rPr>
            </w:pPr>
            <w:r w:rsidRPr="005A1278">
              <w:t>review of portfolios of evidence and third-party workplace reports of on-the-job performance.</w:t>
            </w:r>
          </w:p>
        </w:tc>
      </w:tr>
      <w:tr w:rsidTr="00E962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A1278">
            <w:pPr>
              <w:pStyle w:val="BodyText"/>
              <w:rPr>
                <w:lang w:val="en-NZ"/>
              </w:rPr>
            </w:pPr>
            <w:r w:rsidRPr="005A1278">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5A1278" w:rsidP="005A1278">
            <w:pPr>
              <w:pStyle w:val="BodyText"/>
            </w:pPr>
            <w:r w:rsidRPr="005A1278">
              <w:t xml:space="preserve">Holistic assessment with other units relevant to the industry sector, </w:t>
            </w:r>
            <w:r w:rsidRPr="005A1278">
              <w:t>workplace and job role is recommended.</w:t>
            </w:r>
          </w:p>
        </w:tc>
      </w:tr>
    </w:tbl>
    <w:p w:rsidR="00000000" w:rsidRPr="005A1278" w:rsidP="005A1278">
      <w:pPr>
        <w:pStyle w:val="BodyText"/>
      </w:pPr>
    </w:p>
    <w:p w:rsidR="00000000" w:rsidRPr="005A1278" w:rsidP="005A1278">
      <w:pPr>
        <w:pStyle w:val="AllowPageBreak"/>
      </w:pPr>
    </w:p>
    <w:p w:rsidR="00000000" w:rsidRPr="005A1278" w:rsidP="005A1278">
      <w:pPr>
        <w:pStyle w:val="Heading1"/>
      </w:pPr>
      <w:bookmarkStart w:id="11" w:name="O_394850"/>
      <w:bookmarkEnd w:id="11"/>
      <w:r w:rsidRPr="005A1278">
        <w:t>Range Statement</w:t>
      </w:r>
    </w:p>
    <w:tbl>
      <w:tblPr>
        <w:tblW w:w="0" w:type="auto"/>
        <w:tblLayout w:type="fixed"/>
        <w:tblCellMar>
          <w:left w:w="62" w:type="dxa"/>
          <w:right w:w="62" w:type="dxa"/>
        </w:tblCellMar>
        <w:tblLook w:val="0000"/>
      </w:tblPr>
      <w:tblGrid>
        <w:gridCol w:w="3240"/>
        <w:gridCol w:w="5940"/>
      </w:tblGrid>
      <w:tr w:rsidTr="00E962C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A1278">
            <w:pPr>
              <w:pStyle w:val="BodyText"/>
              <w:rPr>
                <w:lang w:val="en-NZ"/>
              </w:rPr>
            </w:pPr>
            <w:r w:rsidRPr="005A1278">
              <w:t xml:space="preserve">The range statement relates to the unit of competency as a whole. It allows for different work environments and situations that may affect performance. </w:t>
            </w:r>
            <w:r w:rsidRPr="005A1278">
              <w:rPr>
                <w:rStyle w:val="BoldandItalics"/>
              </w:rPr>
              <w:t>Bold italicised</w:t>
            </w:r>
            <w:r w:rsidRPr="005A1278">
              <w:t xml:space="preserve"> wording in the performance criteria is detailed below.</w:t>
            </w:r>
          </w:p>
        </w:tc>
      </w:tr>
      <w:tr w:rsidTr="00E962C9">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5A1278">
            <w:pPr>
              <w:pStyle w:val="BodyText"/>
              <w:rPr>
                <w:lang w:val="en-NZ"/>
              </w:rPr>
            </w:pPr>
            <w:r w:rsidRPr="005A1278">
              <w:rPr>
                <w:rStyle w:val="BoldandItalics"/>
              </w:rPr>
              <w:t>Marketing goals</w:t>
            </w:r>
            <w:r w:rsidRPr="005A1278">
              <w:t xml:space="preserve"> may vary according to:</w:t>
            </w:r>
          </w:p>
        </w:tc>
        <w:tc>
          <w:tcPr>
            <w:tcW w:w="5940" w:type="dxa"/>
            <w:tcBorders>
              <w:top w:val="nil"/>
              <w:left w:val="nil"/>
              <w:bottom w:val="nil"/>
              <w:right w:val="nil"/>
            </w:tcBorders>
            <w:tcMar>
              <w:top w:w="0" w:type="dxa"/>
              <w:left w:w="62" w:type="dxa"/>
              <w:bottom w:w="0" w:type="dxa"/>
              <w:right w:w="62" w:type="dxa"/>
            </w:tcMar>
          </w:tcPr>
          <w:p w:rsidR="00000000" w:rsidRPr="005A1278" w:rsidP="005A1278">
            <w:pPr>
              <w:pStyle w:val="ListBullet2"/>
            </w:pPr>
            <w:r w:rsidRPr="005A1278">
              <w:t>agreed procurement process</w:t>
            </w:r>
          </w:p>
          <w:p w:rsidR="00000000" w:rsidRPr="005A1278" w:rsidP="005A1278">
            <w:pPr>
              <w:pStyle w:val="ListBullet2"/>
            </w:pPr>
            <w:r w:rsidRPr="005A1278">
              <w:t>business culture</w:t>
            </w:r>
          </w:p>
          <w:p w:rsidR="00000000" w:rsidRPr="005A1278" w:rsidP="005A1278">
            <w:pPr>
              <w:pStyle w:val="ListBullet2"/>
            </w:pPr>
            <w:r w:rsidRPr="005A1278">
              <w:t>current market position</w:t>
            </w:r>
          </w:p>
          <w:p w:rsidR="00000000" w:rsidRPr="005A1278" w:rsidP="005A1278">
            <w:pPr>
              <w:pStyle w:val="ListBullet2"/>
            </w:pPr>
            <w:r w:rsidRPr="005A1278">
              <w:t>merchandise and product range</w:t>
            </w:r>
          </w:p>
          <w:p w:rsidR="00000000" w:rsidRPr="005A1278" w:rsidP="005A1278">
            <w:pPr>
              <w:pStyle w:val="ListBullet2"/>
            </w:pPr>
            <w:r w:rsidRPr="005A1278">
              <w:t>pricing, labelling and packaging requirements</w:t>
            </w:r>
          </w:p>
          <w:p w:rsidR="00000000" w:rsidP="005A1278">
            <w:pPr>
              <w:pStyle w:val="ListBullet2"/>
              <w:rPr>
                <w:lang w:val="en-NZ"/>
              </w:rPr>
            </w:pPr>
            <w:r w:rsidRPr="005A1278">
              <w:t>product range.</w:t>
            </w:r>
          </w:p>
        </w:tc>
      </w:tr>
      <w:tr w:rsidTr="00E962C9">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5A1278">
            <w:pPr>
              <w:pStyle w:val="BodyText"/>
              <w:rPr>
                <w:lang w:val="en-NZ"/>
              </w:rPr>
            </w:pPr>
            <w:r w:rsidRPr="005A1278">
              <w:rPr>
                <w:rStyle w:val="BoldandItalics"/>
              </w:rPr>
              <w:t>Strategic performance indicators</w:t>
            </w:r>
            <w:r w:rsidRPr="005A1278">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5A1278" w:rsidP="005A1278">
            <w:pPr>
              <w:pStyle w:val="ListBullet2"/>
            </w:pPr>
            <w:r w:rsidRPr="005A1278">
              <w:t>business unit, for example:</w:t>
            </w:r>
          </w:p>
          <w:p w:rsidR="00000000" w:rsidRPr="005A1278" w:rsidP="005A1278">
            <w:pPr>
              <w:pStyle w:val="ListBullet3"/>
            </w:pPr>
            <w:r w:rsidRPr="005A1278">
              <w:t>team</w:t>
            </w:r>
          </w:p>
          <w:p w:rsidR="00000000" w:rsidRPr="005A1278" w:rsidP="005A1278">
            <w:pPr>
              <w:pStyle w:val="ListBullet3"/>
            </w:pPr>
            <w:r w:rsidRPr="005A1278">
              <w:t>function</w:t>
            </w:r>
          </w:p>
          <w:p w:rsidR="00000000" w:rsidRPr="005A1278" w:rsidP="005A1278">
            <w:pPr>
              <w:pStyle w:val="ListBullet3"/>
            </w:pPr>
            <w:r w:rsidRPr="005A1278">
              <w:t>sales revenue</w:t>
            </w:r>
          </w:p>
          <w:p w:rsidR="00000000" w:rsidRPr="005A1278" w:rsidP="005A1278">
            <w:pPr>
              <w:pStyle w:val="ListBullet3"/>
            </w:pPr>
            <w:r w:rsidRPr="005A1278">
              <w:t>location</w:t>
            </w:r>
          </w:p>
          <w:p w:rsidR="00000000" w:rsidRPr="005A1278" w:rsidP="005A1278">
            <w:pPr>
              <w:pStyle w:val="ListBullet3"/>
            </w:pPr>
            <w:r w:rsidRPr="005A1278">
              <w:t>promotion frequency</w:t>
            </w:r>
          </w:p>
          <w:p w:rsidR="00000000" w:rsidRPr="005A1278" w:rsidP="005A1278">
            <w:pPr>
              <w:pStyle w:val="ListBullet2"/>
            </w:pPr>
            <w:r w:rsidRPr="005A1278">
              <w:t>product area, for example:</w:t>
            </w:r>
          </w:p>
          <w:p w:rsidR="00000000" w:rsidRPr="005A1278" w:rsidP="005A1278">
            <w:pPr>
              <w:pStyle w:val="ListBullet3"/>
            </w:pPr>
            <w:r w:rsidRPr="005A1278">
              <w:t>category</w:t>
            </w:r>
          </w:p>
          <w:p w:rsidR="00000000" w:rsidRPr="005A1278" w:rsidP="005A1278">
            <w:pPr>
              <w:pStyle w:val="ListBullet3"/>
            </w:pPr>
            <w:r w:rsidRPr="005A1278">
              <w:t>brand</w:t>
            </w:r>
          </w:p>
          <w:p w:rsidR="00000000" w:rsidRPr="005A1278" w:rsidP="005A1278">
            <w:pPr>
              <w:pStyle w:val="ListBullet3"/>
            </w:pPr>
            <w:r w:rsidRPr="005A1278">
              <w:t>market segment</w:t>
            </w:r>
          </w:p>
          <w:p w:rsidR="00000000" w:rsidRPr="005A1278" w:rsidP="005A1278">
            <w:pPr>
              <w:pStyle w:val="ListBullet3"/>
            </w:pPr>
            <w:r w:rsidRPr="005A1278">
              <w:t>brand recognition</w:t>
            </w:r>
          </w:p>
          <w:p w:rsidR="00000000" w:rsidP="005A1278">
            <w:pPr>
              <w:pStyle w:val="ListBullet3"/>
              <w:rPr>
                <w:lang w:val="en-NZ"/>
              </w:rPr>
            </w:pPr>
            <w:r w:rsidRPr="005A1278">
              <w:t>distribution.</w:t>
            </w:r>
          </w:p>
        </w:tc>
      </w:tr>
      <w:tr w:rsidTr="00E962C9">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5A1278">
            <w:pPr>
              <w:pStyle w:val="BodyText"/>
              <w:rPr>
                <w:lang w:val="en-NZ"/>
              </w:rPr>
            </w:pPr>
            <w:r w:rsidRPr="005A1278">
              <w:rPr>
                <w:rStyle w:val="BoldandItalics"/>
              </w:rPr>
              <w:t>Marketing guidelines</w:t>
            </w:r>
            <w:r w:rsidRPr="005A1278">
              <w:t xml:space="preserve"> may vary to accommodate territory variations in:</w:t>
            </w:r>
          </w:p>
        </w:tc>
        <w:tc>
          <w:tcPr>
            <w:tcW w:w="5940" w:type="dxa"/>
            <w:tcBorders>
              <w:top w:val="nil"/>
              <w:left w:val="nil"/>
              <w:bottom w:val="nil"/>
              <w:right w:val="nil"/>
            </w:tcBorders>
            <w:tcMar>
              <w:top w:w="0" w:type="dxa"/>
              <w:left w:w="62" w:type="dxa"/>
              <w:bottom w:w="0" w:type="dxa"/>
              <w:right w:w="62" w:type="dxa"/>
            </w:tcMar>
          </w:tcPr>
          <w:p w:rsidR="00000000" w:rsidRPr="005A1278" w:rsidP="005A1278">
            <w:pPr>
              <w:pStyle w:val="ListBullet2"/>
            </w:pPr>
            <w:r w:rsidRPr="005A1278">
              <w:t>business products or services</w:t>
            </w:r>
          </w:p>
          <w:p w:rsidR="00000000" w:rsidRPr="005A1278" w:rsidP="005A1278">
            <w:pPr>
              <w:pStyle w:val="ListBullet2"/>
            </w:pPr>
            <w:r w:rsidRPr="005A1278">
              <w:t>demographics</w:t>
            </w:r>
          </w:p>
          <w:p w:rsidR="00000000" w:rsidRPr="005A1278" w:rsidP="005A1278">
            <w:pPr>
              <w:pStyle w:val="ListBullet2"/>
            </w:pPr>
            <w:r w:rsidRPr="005A1278">
              <w:t>economics</w:t>
            </w:r>
          </w:p>
          <w:p w:rsidR="00000000" w:rsidRPr="005A1278" w:rsidP="005A1278">
            <w:pPr>
              <w:pStyle w:val="ListBullet2"/>
            </w:pPr>
            <w:r w:rsidRPr="005A1278">
              <w:t>competition</w:t>
            </w:r>
          </w:p>
          <w:p w:rsidR="00000000" w:rsidRPr="005A1278" w:rsidP="005A1278">
            <w:pPr>
              <w:pStyle w:val="ListBullet2"/>
            </w:pPr>
            <w:r w:rsidRPr="005A1278">
              <w:t>social and cultural factors</w:t>
            </w:r>
          </w:p>
          <w:p w:rsidR="00000000" w:rsidRPr="005A1278" w:rsidP="005A1278">
            <w:pPr>
              <w:pStyle w:val="ListBullet2"/>
            </w:pPr>
            <w:r w:rsidRPr="005A1278">
              <w:t>political influences</w:t>
            </w:r>
          </w:p>
          <w:p w:rsidR="00000000" w:rsidRPr="005A1278" w:rsidP="005A1278">
            <w:pPr>
              <w:pStyle w:val="ListBullet2"/>
            </w:pPr>
            <w:r w:rsidRPr="005A1278">
              <w:t>legal factors</w:t>
            </w:r>
          </w:p>
          <w:p w:rsidR="00000000" w:rsidRPr="005A1278" w:rsidP="005A1278">
            <w:pPr>
              <w:pStyle w:val="ListBullet2"/>
            </w:pPr>
            <w:r w:rsidRPr="005A1278">
              <w:t>natural factors</w:t>
            </w:r>
          </w:p>
          <w:p w:rsidR="00000000" w:rsidP="005A1278">
            <w:pPr>
              <w:pStyle w:val="ListBullet2"/>
              <w:rPr>
                <w:lang w:val="en-NZ"/>
              </w:rPr>
            </w:pPr>
            <w:r w:rsidRPr="005A1278">
              <w:t>technology.</w:t>
            </w:r>
          </w:p>
        </w:tc>
      </w:tr>
      <w:tr w:rsidTr="00E962C9">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5A1278">
            <w:pPr>
              <w:pStyle w:val="BodyText"/>
              <w:rPr>
                <w:lang w:val="en-NZ"/>
              </w:rPr>
            </w:pPr>
            <w:r w:rsidRPr="005A1278">
              <w:rPr>
                <w:rStyle w:val="BoldandItalics"/>
              </w:rPr>
              <w:t>Market</w:t>
            </w:r>
            <w:r w:rsidRPr="005A1278">
              <w:t xml:space="preserve"> may be:</w:t>
            </w:r>
          </w:p>
        </w:tc>
        <w:tc>
          <w:tcPr>
            <w:tcW w:w="5940" w:type="dxa"/>
            <w:tcBorders>
              <w:top w:val="nil"/>
              <w:left w:val="nil"/>
              <w:bottom w:val="nil"/>
              <w:right w:val="nil"/>
            </w:tcBorders>
            <w:tcMar>
              <w:top w:w="0" w:type="dxa"/>
              <w:left w:w="62" w:type="dxa"/>
              <w:bottom w:w="0" w:type="dxa"/>
              <w:right w:w="62" w:type="dxa"/>
            </w:tcMar>
          </w:tcPr>
          <w:p w:rsidR="00000000" w:rsidRPr="005A1278" w:rsidP="005A1278">
            <w:pPr>
              <w:pStyle w:val="ListBullet2"/>
            </w:pPr>
            <w:r w:rsidRPr="005A1278">
              <w:t>local</w:t>
            </w:r>
          </w:p>
          <w:p w:rsidR="00000000" w:rsidRPr="005A1278" w:rsidP="005A1278">
            <w:pPr>
              <w:pStyle w:val="ListBullet2"/>
            </w:pPr>
            <w:r w:rsidRPr="005A1278">
              <w:t>national</w:t>
            </w:r>
          </w:p>
          <w:p w:rsidR="00000000" w:rsidRPr="005A1278" w:rsidP="005A1278">
            <w:pPr>
              <w:pStyle w:val="ListBullet2"/>
            </w:pPr>
            <w:r w:rsidRPr="005A1278">
              <w:t>regional</w:t>
            </w:r>
          </w:p>
          <w:p w:rsidR="00000000" w:rsidP="005A1278">
            <w:pPr>
              <w:pStyle w:val="ListBullet2"/>
              <w:rPr>
                <w:lang w:val="en-NZ"/>
              </w:rPr>
            </w:pPr>
            <w:r w:rsidRPr="005A1278">
              <w:t>international.</w:t>
            </w:r>
          </w:p>
        </w:tc>
      </w:tr>
      <w:tr w:rsidTr="00E962C9">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5A1278">
            <w:pPr>
              <w:pStyle w:val="BodyText"/>
              <w:rPr>
                <w:lang w:val="en-NZ"/>
              </w:rPr>
            </w:pPr>
            <w:r w:rsidRPr="005A1278">
              <w:rPr>
                <w:rStyle w:val="BoldandItalics"/>
              </w:rPr>
              <w:t>Resource requirements</w:t>
            </w:r>
            <w:r w:rsidRPr="005A1278">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5A1278" w:rsidP="005A1278">
            <w:pPr>
              <w:pStyle w:val="ListBullet2"/>
            </w:pPr>
            <w:r w:rsidRPr="005A1278">
              <w:t>people</w:t>
            </w:r>
          </w:p>
          <w:p w:rsidR="00000000" w:rsidRPr="005A1278" w:rsidP="005A1278">
            <w:pPr>
              <w:pStyle w:val="ListBullet2"/>
            </w:pPr>
            <w:r w:rsidRPr="005A1278">
              <w:t>materials</w:t>
            </w:r>
          </w:p>
          <w:p w:rsidR="00000000" w:rsidRPr="005A1278" w:rsidP="005A1278">
            <w:pPr>
              <w:pStyle w:val="ListBullet2"/>
            </w:pPr>
            <w:r w:rsidRPr="005A1278">
              <w:t>equipment and technology</w:t>
            </w:r>
          </w:p>
          <w:p w:rsidR="00000000" w:rsidRPr="005A1278" w:rsidP="005A1278">
            <w:pPr>
              <w:pStyle w:val="ListBullet2"/>
            </w:pPr>
            <w:r w:rsidRPr="005A1278">
              <w:t>budget</w:t>
            </w:r>
          </w:p>
          <w:p w:rsidR="00000000" w:rsidP="005A1278">
            <w:pPr>
              <w:pStyle w:val="ListBullet2"/>
              <w:rPr>
                <w:lang w:val="en-NZ"/>
              </w:rPr>
            </w:pPr>
            <w:r w:rsidRPr="005A1278">
              <w:t>time.</w:t>
            </w:r>
          </w:p>
        </w:tc>
      </w:tr>
      <w:tr w:rsidTr="00E962C9">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5A1278">
            <w:pPr>
              <w:pStyle w:val="BodyText"/>
              <w:rPr>
                <w:lang w:val="en-NZ"/>
              </w:rPr>
            </w:pPr>
            <w:r w:rsidRPr="005A1278">
              <w:rPr>
                <w:rStyle w:val="BoldandItalics"/>
              </w:rPr>
              <w:t>Team</w:t>
            </w:r>
            <w:r w:rsidRPr="005A1278">
              <w:t xml:space="preserve"> members may:</w:t>
            </w:r>
          </w:p>
        </w:tc>
        <w:tc>
          <w:tcPr>
            <w:tcW w:w="5940" w:type="dxa"/>
            <w:tcBorders>
              <w:top w:val="nil"/>
              <w:left w:val="nil"/>
              <w:bottom w:val="nil"/>
              <w:right w:val="nil"/>
            </w:tcBorders>
            <w:tcMar>
              <w:top w:w="0" w:type="dxa"/>
              <w:left w:w="62" w:type="dxa"/>
              <w:bottom w:w="0" w:type="dxa"/>
              <w:right w:w="62" w:type="dxa"/>
            </w:tcMar>
          </w:tcPr>
          <w:p w:rsidR="00000000" w:rsidRPr="005A1278" w:rsidP="005A1278">
            <w:pPr>
              <w:pStyle w:val="ListBullet2"/>
            </w:pPr>
            <w:r w:rsidRPr="005A1278">
              <w:t>come from a variety of social, cultural or ethnic backgrounds</w:t>
            </w:r>
          </w:p>
          <w:p w:rsidR="00000000" w:rsidRPr="005A1278" w:rsidP="005A1278">
            <w:pPr>
              <w:pStyle w:val="ListBullet2"/>
            </w:pPr>
            <w:r w:rsidRPr="005A1278">
              <w:t>vary in literacy and numeracy skills</w:t>
            </w:r>
          </w:p>
          <w:p w:rsidR="00000000" w:rsidP="005A1278">
            <w:pPr>
              <w:pStyle w:val="ListBullet2"/>
              <w:rPr>
                <w:lang w:val="en-NZ"/>
              </w:rPr>
            </w:pPr>
            <w:r w:rsidRPr="005A1278">
              <w:t>vary in competencies.</w:t>
            </w:r>
          </w:p>
        </w:tc>
      </w:tr>
      <w:tr w:rsidTr="00E962C9">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5A1278">
            <w:pPr>
              <w:pStyle w:val="BodyText"/>
              <w:rPr>
                <w:lang w:val="en-NZ"/>
              </w:rPr>
            </w:pPr>
            <w:r w:rsidRPr="005A1278">
              <w:rPr>
                <w:rStyle w:val="BoldandItalics"/>
              </w:rPr>
              <w:t>Strategic planning objectives</w:t>
            </w:r>
            <w:r w:rsidRPr="005A1278">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5A1278" w:rsidP="005A1278">
            <w:pPr>
              <w:pStyle w:val="ListBullet2"/>
            </w:pPr>
            <w:r w:rsidRPr="005A1278">
              <w:t>technology</w:t>
            </w:r>
          </w:p>
          <w:p w:rsidR="00000000" w:rsidRPr="005A1278" w:rsidP="005A1278">
            <w:pPr>
              <w:pStyle w:val="ListBullet2"/>
            </w:pPr>
            <w:r w:rsidRPr="005A1278">
              <w:t>time management</w:t>
            </w:r>
          </w:p>
          <w:p w:rsidR="00000000" w:rsidRPr="005A1278" w:rsidP="005A1278">
            <w:pPr>
              <w:pStyle w:val="ListBullet2"/>
            </w:pPr>
            <w:r w:rsidRPr="005A1278">
              <w:t>standards of work</w:t>
            </w:r>
          </w:p>
          <w:p w:rsidR="00000000" w:rsidRPr="005A1278" w:rsidP="005A1278">
            <w:pPr>
              <w:pStyle w:val="ListBullet2"/>
            </w:pPr>
            <w:r w:rsidRPr="005A1278">
              <w:t>quality</w:t>
            </w:r>
          </w:p>
          <w:p w:rsidR="00000000" w:rsidRPr="005A1278" w:rsidP="005A1278">
            <w:pPr>
              <w:pStyle w:val="ListBullet2"/>
            </w:pPr>
            <w:r w:rsidRPr="005A1278">
              <w:t>quantity</w:t>
            </w:r>
          </w:p>
          <w:p w:rsidR="00000000" w:rsidRPr="005A1278" w:rsidP="005A1278">
            <w:pPr>
              <w:pStyle w:val="ListBullet2"/>
            </w:pPr>
            <w:r w:rsidRPr="005A1278">
              <w:t>human relations, personal development</w:t>
            </w:r>
          </w:p>
          <w:p w:rsidR="00000000" w:rsidRPr="005A1278" w:rsidP="005A1278">
            <w:pPr>
              <w:pStyle w:val="ListBullet2"/>
            </w:pPr>
            <w:r w:rsidRPr="005A1278">
              <w:t>legal issues</w:t>
            </w:r>
          </w:p>
          <w:p w:rsidR="00000000" w:rsidRPr="005A1278" w:rsidP="005A1278">
            <w:pPr>
              <w:pStyle w:val="ListBullet2"/>
            </w:pPr>
            <w:r w:rsidRPr="005A1278">
              <w:t>internal and external operating environments</w:t>
            </w:r>
          </w:p>
          <w:p w:rsidR="00000000" w:rsidRPr="005A1278" w:rsidP="005A1278">
            <w:pPr>
              <w:pStyle w:val="ListBullet2"/>
            </w:pPr>
            <w:r w:rsidRPr="005A1278">
              <w:t>implementation of policies and procedures</w:t>
            </w:r>
          </w:p>
          <w:p w:rsidR="00000000" w:rsidRPr="005A1278" w:rsidP="005A1278">
            <w:pPr>
              <w:pStyle w:val="ListBullet2"/>
            </w:pPr>
            <w:r w:rsidRPr="005A1278">
              <w:t>developmen</w:t>
            </w:r>
            <w:r w:rsidRPr="005A1278">
              <w:t>t and communication of ideas</w:t>
            </w:r>
          </w:p>
          <w:p w:rsidR="00000000" w:rsidRPr="005A1278" w:rsidP="005A1278">
            <w:pPr>
              <w:pStyle w:val="ListBullet2"/>
            </w:pPr>
            <w:r w:rsidRPr="005A1278">
              <w:t>development of product and service provision</w:t>
            </w:r>
          </w:p>
          <w:p w:rsidR="00000000" w:rsidRPr="005A1278" w:rsidP="005A1278">
            <w:pPr>
              <w:pStyle w:val="ListBullet2"/>
            </w:pPr>
            <w:r w:rsidRPr="005A1278">
              <w:t>problem solving</w:t>
            </w:r>
          </w:p>
          <w:p w:rsidR="00000000" w:rsidRPr="005A1278" w:rsidP="005A1278">
            <w:pPr>
              <w:pStyle w:val="ListBullet2"/>
            </w:pPr>
            <w:r w:rsidRPr="005A1278">
              <w:t>financial control and accounting</w:t>
            </w:r>
          </w:p>
          <w:p w:rsidR="00000000" w:rsidRPr="005A1278" w:rsidP="005A1278">
            <w:pPr>
              <w:pStyle w:val="ListBullet2"/>
            </w:pPr>
            <w:r w:rsidRPr="005A1278">
              <w:t>profits</w:t>
            </w:r>
          </w:p>
          <w:p w:rsidR="00000000" w:rsidRPr="005A1278" w:rsidP="005A1278">
            <w:pPr>
              <w:pStyle w:val="ListBullet2"/>
            </w:pPr>
            <w:r w:rsidRPr="005A1278">
              <w:t>management systems</w:t>
            </w:r>
          </w:p>
          <w:p w:rsidR="00000000" w:rsidRPr="005A1278" w:rsidP="005A1278">
            <w:pPr>
              <w:pStyle w:val="ListBullet2"/>
            </w:pPr>
            <w:r w:rsidRPr="005A1278">
              <w:t>inventory control</w:t>
            </w:r>
          </w:p>
          <w:p w:rsidR="00000000" w:rsidP="005A1278">
            <w:pPr>
              <w:pStyle w:val="ListBullet2"/>
              <w:rPr>
                <w:lang w:val="en-NZ"/>
              </w:rPr>
            </w:pPr>
            <w:r w:rsidRPr="005A1278">
              <w:t>loss prevention.</w:t>
            </w:r>
          </w:p>
        </w:tc>
      </w:tr>
      <w:tr w:rsidTr="00E962C9">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5A1278">
            <w:pPr>
              <w:pStyle w:val="BodyText"/>
              <w:rPr>
                <w:lang w:val="en-NZ"/>
              </w:rPr>
            </w:pPr>
            <w:r w:rsidRPr="005A1278">
              <w:rPr>
                <w:rStyle w:val="BoldandItalics"/>
              </w:rPr>
              <w:t>Monitoring markets</w:t>
            </w:r>
            <w:r w:rsidRPr="005A1278">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5A1278" w:rsidP="005A1278">
            <w:pPr>
              <w:pStyle w:val="ListBullet2"/>
            </w:pPr>
            <w:r w:rsidRPr="005A1278">
              <w:t>market information</w:t>
            </w:r>
          </w:p>
          <w:p w:rsidR="00000000" w:rsidRPr="005A1278" w:rsidP="005A1278">
            <w:pPr>
              <w:pStyle w:val="ListBullet2"/>
            </w:pPr>
            <w:r w:rsidRPr="005A1278">
              <w:t>market planning</w:t>
            </w:r>
          </w:p>
          <w:p w:rsidR="00000000" w:rsidRPr="005A1278" w:rsidP="005A1278">
            <w:pPr>
              <w:pStyle w:val="ListBullet2"/>
            </w:pPr>
            <w:r w:rsidRPr="005A1278">
              <w:t>market structure</w:t>
            </w:r>
          </w:p>
          <w:p w:rsidR="00000000" w:rsidP="005A1278">
            <w:pPr>
              <w:pStyle w:val="ListBullet2"/>
              <w:rPr>
                <w:lang w:val="en-NZ"/>
              </w:rPr>
            </w:pPr>
            <w:r w:rsidRPr="005A1278">
              <w:t>market share</w:t>
            </w:r>
          </w:p>
        </w:tc>
      </w:tr>
      <w:tr w:rsidTr="00E962C9">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5A1278">
            <w:pPr>
              <w:pStyle w:val="BodyText"/>
              <w:rPr>
                <w:lang w:val="en-NZ"/>
              </w:rPr>
            </w:pPr>
            <w:r w:rsidRPr="005A1278">
              <w:t xml:space="preserve">Methods used to </w:t>
            </w:r>
            <w:r w:rsidRPr="005A1278">
              <w:rPr>
                <w:rStyle w:val="BoldandItalics"/>
              </w:rPr>
              <w:t>analyse data</w:t>
            </w:r>
            <w:r w:rsidRPr="005A1278">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5A1278" w:rsidP="005A1278">
            <w:pPr>
              <w:pStyle w:val="ListBullet2"/>
            </w:pPr>
            <w:r w:rsidRPr="005A1278">
              <w:t>qualitative</w:t>
            </w:r>
          </w:p>
          <w:p w:rsidR="00000000" w:rsidP="005A1278">
            <w:pPr>
              <w:pStyle w:val="ListBullet2"/>
              <w:rPr>
                <w:lang w:val="en-NZ"/>
              </w:rPr>
            </w:pPr>
            <w:r w:rsidRPr="005A1278">
              <w:t>quantitative.</w:t>
            </w:r>
          </w:p>
        </w:tc>
      </w:tr>
      <w:tr w:rsidTr="00E962C9">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5A1278">
            <w:pPr>
              <w:pStyle w:val="BodyText"/>
              <w:rPr>
                <w:lang w:val="en-NZ"/>
              </w:rPr>
            </w:pPr>
            <w:r w:rsidRPr="005A1278">
              <w:rPr>
                <w:rStyle w:val="BoldandItalics"/>
              </w:rPr>
              <w:t>Modelling</w:t>
            </w:r>
            <w:r w:rsidRPr="005A1278">
              <w:t xml:space="preserve"> of market trends may take into account:</w:t>
            </w:r>
          </w:p>
        </w:tc>
        <w:tc>
          <w:tcPr>
            <w:tcW w:w="5940" w:type="dxa"/>
            <w:tcBorders>
              <w:top w:val="nil"/>
              <w:left w:val="nil"/>
              <w:bottom w:val="nil"/>
              <w:right w:val="nil"/>
            </w:tcBorders>
            <w:tcMar>
              <w:top w:w="0" w:type="dxa"/>
              <w:left w:w="62" w:type="dxa"/>
              <w:bottom w:w="0" w:type="dxa"/>
              <w:right w:w="62" w:type="dxa"/>
            </w:tcMar>
          </w:tcPr>
          <w:p w:rsidR="00000000" w:rsidRPr="005A1278" w:rsidP="005A1278">
            <w:pPr>
              <w:pStyle w:val="ListBullet2"/>
            </w:pPr>
            <w:r w:rsidRPr="005A1278">
              <w:t>relevant business policy and procedures</w:t>
            </w:r>
          </w:p>
          <w:p w:rsidR="00000000" w:rsidRPr="005A1278" w:rsidP="005A1278">
            <w:pPr>
              <w:pStyle w:val="ListBullet2"/>
            </w:pPr>
            <w:r w:rsidRPr="005A1278">
              <w:t>relevant legislation and statutory requirements</w:t>
            </w:r>
          </w:p>
          <w:p w:rsidR="00000000" w:rsidRPr="005A1278" w:rsidP="005A1278">
            <w:pPr>
              <w:pStyle w:val="ListBullet2"/>
            </w:pPr>
            <w:r w:rsidRPr="005A1278">
              <w:t>type of products and services provided</w:t>
            </w:r>
          </w:p>
          <w:p w:rsidR="00000000" w:rsidRPr="005A1278" w:rsidP="005A1278">
            <w:pPr>
              <w:pStyle w:val="ListBullet2"/>
            </w:pPr>
            <w:r w:rsidRPr="005A1278">
              <w:t>size, type and location of business</w:t>
            </w:r>
          </w:p>
          <w:p w:rsidR="00000000" w:rsidRPr="005A1278" w:rsidP="005A1278">
            <w:pPr>
              <w:pStyle w:val="ListBullet2"/>
            </w:pPr>
            <w:r w:rsidRPr="005A1278">
              <w:t>business merchandise range</w:t>
            </w:r>
          </w:p>
          <w:p w:rsidR="00000000" w:rsidRPr="005A1278" w:rsidP="005A1278">
            <w:pPr>
              <w:pStyle w:val="ListBullet2"/>
            </w:pPr>
            <w:r w:rsidRPr="005A1278">
              <w:t>characteristics of specific products or services</w:t>
            </w:r>
          </w:p>
          <w:p w:rsidR="00000000" w:rsidRPr="005A1278" w:rsidP="005A1278">
            <w:pPr>
              <w:pStyle w:val="ListBullet2"/>
            </w:pPr>
            <w:r w:rsidRPr="005A1278">
              <w:t>customer demographics</w:t>
            </w:r>
          </w:p>
          <w:p w:rsidR="00000000" w:rsidP="005A1278">
            <w:pPr>
              <w:pStyle w:val="ListBullet2"/>
              <w:rPr>
                <w:lang w:val="en-NZ"/>
              </w:rPr>
            </w:pPr>
            <w:r w:rsidRPr="005A1278">
              <w:t>customer confidence and expectations.</w:t>
            </w:r>
          </w:p>
        </w:tc>
      </w:tr>
      <w:tr w:rsidTr="00E962C9">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5A1278">
            <w:pPr>
              <w:pStyle w:val="BodyText"/>
              <w:rPr>
                <w:lang w:val="en-NZ"/>
              </w:rPr>
            </w:pPr>
            <w:r w:rsidRPr="005A1278">
              <w:rPr>
                <w:rStyle w:val="BoldandItalics"/>
              </w:rPr>
              <w:t>Market assessment</w:t>
            </w:r>
            <w:r w:rsidRPr="005A1278">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5A1278" w:rsidP="005A1278">
            <w:pPr>
              <w:pStyle w:val="ListBullet2"/>
            </w:pPr>
            <w:r w:rsidRPr="005A1278">
              <w:t>structure of</w:t>
            </w:r>
            <w:r w:rsidRPr="005A1278">
              <w:t xml:space="preserve"> and 'players' in the market</w:t>
            </w:r>
          </w:p>
          <w:p w:rsidR="00000000" w:rsidRPr="005A1278" w:rsidP="005A1278">
            <w:pPr>
              <w:pStyle w:val="ListBullet2"/>
            </w:pPr>
            <w:r w:rsidRPr="005A1278">
              <w:t>market capability</w:t>
            </w:r>
          </w:p>
          <w:p w:rsidR="00000000" w:rsidRPr="005A1278" w:rsidP="005A1278">
            <w:pPr>
              <w:pStyle w:val="ListBullet2"/>
            </w:pPr>
            <w:r w:rsidRPr="005A1278">
              <w:t>market maturity</w:t>
            </w:r>
          </w:p>
          <w:p w:rsidR="00000000" w:rsidRPr="005A1278" w:rsidP="005A1278">
            <w:pPr>
              <w:pStyle w:val="ListBullet2"/>
            </w:pPr>
            <w:r w:rsidRPr="005A1278">
              <w:t>market strength</w:t>
            </w:r>
          </w:p>
          <w:p w:rsidR="00000000" w:rsidRPr="005A1278" w:rsidP="005A1278">
            <w:pPr>
              <w:pStyle w:val="ListBullet2"/>
            </w:pPr>
            <w:r w:rsidRPr="005A1278">
              <w:t>factors and conditions that affect supply</w:t>
            </w:r>
          </w:p>
          <w:p w:rsidR="00000000" w:rsidP="005A1278">
            <w:pPr>
              <w:pStyle w:val="ListBullet2"/>
              <w:rPr>
                <w:lang w:val="en-NZ"/>
              </w:rPr>
            </w:pPr>
            <w:r w:rsidRPr="005A1278">
              <w:t>potential impact of intended contracting activity.</w:t>
            </w:r>
          </w:p>
        </w:tc>
      </w:tr>
      <w:tr w:rsidTr="00E962C9">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5A1278">
            <w:pPr>
              <w:pStyle w:val="BodyText"/>
              <w:rPr>
                <w:lang w:val="en-NZ"/>
              </w:rPr>
            </w:pPr>
            <w:r w:rsidRPr="005A1278">
              <w:rPr>
                <w:rStyle w:val="BoldandItalics"/>
              </w:rPr>
              <w:t>Internal and external stakeholders</w:t>
            </w:r>
            <w:r w:rsidRPr="005A1278">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5A1278" w:rsidP="005A1278">
            <w:pPr>
              <w:pStyle w:val="ListBullet2"/>
            </w:pPr>
            <w:r w:rsidRPr="005A1278">
              <w:t>staff members</w:t>
            </w:r>
          </w:p>
          <w:p w:rsidR="00000000" w:rsidRPr="005A1278" w:rsidP="005A1278">
            <w:pPr>
              <w:pStyle w:val="ListBullet2"/>
            </w:pPr>
            <w:r w:rsidRPr="005A1278">
              <w:t>teams</w:t>
            </w:r>
          </w:p>
          <w:p w:rsidR="00000000" w:rsidRPr="005A1278" w:rsidP="005A1278">
            <w:pPr>
              <w:pStyle w:val="ListBullet2"/>
            </w:pPr>
            <w:r w:rsidRPr="005A1278">
              <w:t>management</w:t>
            </w:r>
          </w:p>
          <w:p w:rsidR="00000000" w:rsidRPr="005A1278" w:rsidP="005A1278">
            <w:pPr>
              <w:pStyle w:val="ListBullet2"/>
            </w:pPr>
            <w:r w:rsidRPr="005A1278">
              <w:t>other professional or technical staff</w:t>
            </w:r>
          </w:p>
          <w:p w:rsidR="00000000" w:rsidRPr="005A1278" w:rsidP="005A1278">
            <w:pPr>
              <w:pStyle w:val="ListBullet2"/>
            </w:pPr>
            <w:r w:rsidRPr="005A1278">
              <w:t>suppliers</w:t>
            </w:r>
          </w:p>
          <w:p w:rsidR="00000000" w:rsidP="005A1278">
            <w:pPr>
              <w:pStyle w:val="ListBullet2"/>
              <w:rPr>
                <w:lang w:val="en-NZ"/>
              </w:rPr>
            </w:pPr>
            <w:r w:rsidRPr="005A1278">
              <w:t>relevant external consultants.</w:t>
            </w:r>
          </w:p>
        </w:tc>
      </w:tr>
      <w:tr w:rsidTr="00E962C9">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5A1278">
            <w:pPr>
              <w:pStyle w:val="BodyText"/>
              <w:rPr>
                <w:lang w:val="en-NZ"/>
              </w:rPr>
            </w:pPr>
            <w:r w:rsidRPr="005A1278">
              <w:rPr>
                <w:rStyle w:val="BoldandItalics"/>
              </w:rPr>
              <w:t>Mechanisms</w:t>
            </w:r>
            <w:r w:rsidRPr="005A1278">
              <w:t xml:space="preserve"> to monitor, report and evaluate results may include:</w:t>
            </w:r>
          </w:p>
        </w:tc>
        <w:tc>
          <w:tcPr>
            <w:tcW w:w="5940" w:type="dxa"/>
            <w:tcBorders>
              <w:top w:val="nil"/>
              <w:left w:val="nil"/>
              <w:bottom w:val="nil"/>
              <w:right w:val="nil"/>
            </w:tcBorders>
            <w:tcMar>
              <w:top w:w="0" w:type="dxa"/>
              <w:left w:w="62" w:type="dxa"/>
              <w:bottom w:w="0" w:type="dxa"/>
              <w:right w:w="62" w:type="dxa"/>
            </w:tcMar>
          </w:tcPr>
          <w:p w:rsidR="00000000" w:rsidRPr="005A1278" w:rsidP="005A1278">
            <w:pPr>
              <w:pStyle w:val="ListBullet2"/>
            </w:pPr>
            <w:r w:rsidRPr="005A1278">
              <w:t>contact history</w:t>
            </w:r>
          </w:p>
          <w:p w:rsidR="00000000" w:rsidRPr="005A1278" w:rsidP="005A1278">
            <w:pPr>
              <w:pStyle w:val="ListBullet2"/>
            </w:pPr>
            <w:r w:rsidRPr="005A1278">
              <w:t>purchase requests and orders</w:t>
            </w:r>
          </w:p>
          <w:p w:rsidR="00000000" w:rsidRPr="005A1278" w:rsidP="005A1278">
            <w:pPr>
              <w:pStyle w:val="ListBullet2"/>
            </w:pPr>
            <w:r w:rsidRPr="005A1278">
              <w:t>tender submissions and proposals</w:t>
            </w:r>
          </w:p>
          <w:p w:rsidR="00000000" w:rsidRPr="005A1278" w:rsidP="005A1278">
            <w:pPr>
              <w:pStyle w:val="ListBullet2"/>
            </w:pPr>
            <w:r w:rsidRPr="005A1278">
              <w:t>invoices and payment requests</w:t>
            </w:r>
          </w:p>
          <w:p w:rsidR="00000000" w:rsidRPr="005A1278" w:rsidP="005A1278">
            <w:pPr>
              <w:pStyle w:val="ListBullet2"/>
            </w:pPr>
            <w:r w:rsidRPr="005A1278">
              <w:t>statements and petty cash vouchers</w:t>
            </w:r>
          </w:p>
          <w:p w:rsidR="00000000" w:rsidRPr="005A1278" w:rsidP="005A1278">
            <w:pPr>
              <w:pStyle w:val="ListBullet2"/>
            </w:pPr>
            <w:r w:rsidRPr="005A1278">
              <w:t>offer and contract documents</w:t>
            </w:r>
          </w:p>
          <w:p w:rsidR="00000000" w:rsidRPr="005A1278" w:rsidP="005A1278">
            <w:pPr>
              <w:pStyle w:val="ListBullet2"/>
            </w:pPr>
            <w:r w:rsidRPr="005A1278">
              <w:t>evaluation process documentation</w:t>
            </w:r>
          </w:p>
          <w:p w:rsidR="00000000" w:rsidRPr="005A1278" w:rsidP="005A1278">
            <w:pPr>
              <w:pStyle w:val="ListBullet2"/>
            </w:pPr>
            <w:r w:rsidRPr="005A1278">
              <w:t>records of supplier performance</w:t>
            </w:r>
          </w:p>
          <w:p w:rsidR="00000000" w:rsidRPr="005A1278" w:rsidP="005A1278">
            <w:pPr>
              <w:pStyle w:val="ListBullet2"/>
            </w:pPr>
            <w:r w:rsidRPr="005A1278">
              <w:t>financial statements.</w:t>
            </w:r>
          </w:p>
        </w:tc>
      </w:tr>
    </w:tbl>
    <w:p w:rsidR="00E962C9" w:rsidP="005A1278">
      <w:pPr>
        <w:pStyle w:val="BodyText"/>
      </w:pPr>
    </w:p>
    <w:p w:rsidR="00E962C9" w:rsidP="005A1278">
      <w:pPr>
        <w:pStyle w:val="BodyText"/>
      </w:pPr>
    </w:p>
    <w:p w:rsidR="00000000" w:rsidRPr="005A1278" w:rsidP="005A1278">
      <w:pPr>
        <w:pStyle w:val="Heading1"/>
      </w:pPr>
      <w:bookmarkStart w:id="12" w:name="O_394847"/>
      <w:bookmarkEnd w:id="12"/>
      <w:r w:rsidRPr="005A1278">
        <w:t>Unit Sector(s)</w:t>
      </w:r>
    </w:p>
    <w:p w:rsidR="00000000" w:rsidRPr="005A1278" w:rsidP="005A1278">
      <w:pPr>
        <w:pStyle w:val="BodyText"/>
      </w:pPr>
      <w:r w:rsidRPr="005A1278">
        <w:t>Cross-Sector</w:t>
      </w:r>
    </w:p>
    <w:p w:rsidR="00000000" w:rsidRPr="005A1278" w:rsidP="005A1278">
      <w:pPr>
        <w:pStyle w:val="AllowPageBreak"/>
      </w:pPr>
    </w:p>
    <w:p w:rsidR="00000000" w:rsidRPr="005A1278" w:rsidP="005A1278">
      <w:pPr>
        <w:pStyle w:val="Heading1"/>
      </w:pPr>
      <w:bookmarkStart w:id="13" w:name="O_394859"/>
      <w:bookmarkEnd w:id="13"/>
      <w:r w:rsidRPr="005A1278">
        <w:t>Competency field</w:t>
      </w:r>
    </w:p>
    <w:p w:rsidR="00000000" w:rsidRPr="005A1278" w:rsidP="005A1278">
      <w:pPr>
        <w:pStyle w:val="BodyText"/>
      </w:pPr>
      <w:r w:rsidRPr="005A1278">
        <w:t>Marketing and Public Relations</w:t>
      </w:r>
    </w:p>
    <w:p w:rsidR="00000000" w:rsidRPr="005A1278" w:rsidP="005A1278"/>
    <w:sectPr w:rsidSect="005A12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2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62C9" w:rsidP="00E962C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2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2C9" w:rsidP="005A127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962C9" w:rsidP="005A12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962C9" w:rsidP="005A12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2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278" w:rsidRPr="00E962C9" w:rsidP="00E962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2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2C9" w:rsidP="005A1278">
    <w:pPr>
      <w:pStyle w:val="Header"/>
      <w:framePr w:wrap="around"/>
    </w:pPr>
    <w:r>
      <w:fldChar w:fldCharType="begin"/>
    </w:r>
    <w:r>
      <w:instrText xml:space="preserve"> TITLE   \* MERGEFORMAT </w:instrText>
    </w:r>
    <w:r>
      <w:fldChar w:fldCharType="separate"/>
    </w:r>
    <w:r>
      <w:t>SIRXMPR007A Devise a strategic marketing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2012</w:t>
    </w:r>
    <w:r>
      <w:rPr>
        <w:noProof/>
      </w:rPr>
      <w:fldChar w:fldCharType="end"/>
    </w:r>
  </w:p>
  <w:p w:rsidR="00E962C9" w:rsidP="005A12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04F3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6423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8015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2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1278"/>
    <w:pPr>
      <w:spacing w:before="360" w:after="60"/>
      <w:outlineLvl w:val="0"/>
    </w:pPr>
    <w:rPr>
      <w:sz w:val="32"/>
    </w:rPr>
  </w:style>
  <w:style w:type="paragraph" w:styleId="Heading2">
    <w:name w:val="heading 2"/>
    <w:basedOn w:val="HeadingBase"/>
    <w:next w:val="BodyText"/>
    <w:link w:val="Heading2Char"/>
    <w:qFormat/>
    <w:rsid w:val="005A1278"/>
    <w:pPr>
      <w:keepLines/>
      <w:spacing w:before="240" w:after="120"/>
      <w:outlineLvl w:val="1"/>
    </w:pPr>
    <w:rPr>
      <w:sz w:val="28"/>
      <w:szCs w:val="40"/>
    </w:rPr>
  </w:style>
  <w:style w:type="paragraph" w:styleId="Heading3">
    <w:name w:val="heading 3"/>
    <w:basedOn w:val="HeadingBase"/>
    <w:next w:val="BodyText"/>
    <w:link w:val="Heading3Char"/>
    <w:qFormat/>
    <w:rsid w:val="005A1278"/>
    <w:pPr>
      <w:spacing w:before="180" w:after="120"/>
      <w:outlineLvl w:val="2"/>
    </w:pPr>
    <w:rPr>
      <w:spacing w:val="-10"/>
      <w:kern w:val="32"/>
    </w:rPr>
  </w:style>
  <w:style w:type="paragraph" w:styleId="Heading4">
    <w:name w:val="heading 4"/>
    <w:basedOn w:val="HeadingBase"/>
    <w:next w:val="BodyText"/>
    <w:link w:val="Heading4Char"/>
    <w:qFormat/>
    <w:rsid w:val="005A1278"/>
    <w:pPr>
      <w:spacing w:before="160" w:after="120"/>
      <w:outlineLvl w:val="3"/>
    </w:pPr>
    <w:rPr>
      <w:sz w:val="22"/>
    </w:rPr>
  </w:style>
  <w:style w:type="paragraph" w:styleId="Heading5">
    <w:name w:val="heading 5"/>
    <w:basedOn w:val="HeadingBase"/>
    <w:next w:val="Normal"/>
    <w:link w:val="Heading5Char"/>
    <w:qFormat/>
    <w:rsid w:val="005A1278"/>
    <w:pPr>
      <w:spacing w:before="80"/>
      <w:outlineLvl w:val="4"/>
    </w:pPr>
    <w:rPr>
      <w:color w:val="918585"/>
      <w:sz w:val="20"/>
    </w:rPr>
  </w:style>
  <w:style w:type="paragraph" w:styleId="Heading6">
    <w:name w:val="heading 6"/>
    <w:basedOn w:val="HeadingBase"/>
    <w:next w:val="Normal"/>
    <w:link w:val="Heading6Char"/>
    <w:qFormat/>
    <w:rsid w:val="005A1278"/>
    <w:pPr>
      <w:spacing w:before="60"/>
      <w:outlineLvl w:val="5"/>
    </w:pPr>
    <w:rPr>
      <w:color w:val="918585"/>
      <w:sz w:val="20"/>
    </w:rPr>
  </w:style>
  <w:style w:type="paragraph" w:styleId="Heading7">
    <w:name w:val="heading 7"/>
    <w:basedOn w:val="Normal"/>
    <w:next w:val="Normal"/>
    <w:link w:val="Heading7Char"/>
    <w:qFormat/>
    <w:rsid w:val="005A1278"/>
    <w:pPr>
      <w:ind w:left="720"/>
      <w:outlineLvl w:val="6"/>
    </w:pPr>
    <w:rPr>
      <w:i/>
    </w:rPr>
  </w:style>
  <w:style w:type="paragraph" w:styleId="Heading8">
    <w:name w:val="heading 8"/>
    <w:basedOn w:val="Normal"/>
    <w:next w:val="Normal"/>
    <w:link w:val="Heading8Char"/>
    <w:qFormat/>
    <w:rsid w:val="005A1278"/>
    <w:pPr>
      <w:ind w:left="720"/>
      <w:outlineLvl w:val="7"/>
    </w:pPr>
    <w:rPr>
      <w:i/>
    </w:rPr>
  </w:style>
  <w:style w:type="paragraph" w:styleId="Heading9">
    <w:name w:val="heading 9"/>
    <w:basedOn w:val="Normal"/>
    <w:next w:val="Normal"/>
    <w:link w:val="Heading9Char"/>
    <w:qFormat/>
    <w:rsid w:val="005A1278"/>
    <w:pPr>
      <w:ind w:left="720"/>
      <w:outlineLvl w:val="8"/>
    </w:pPr>
    <w:rPr>
      <w:i/>
    </w:rPr>
  </w:style>
  <w:style w:type="character" w:default="1" w:styleId="DefaultParagraphFont">
    <w:name w:val="Default Paragraph Font"/>
    <w:uiPriority w:val="1"/>
    <w:unhideWhenUsed/>
    <w:rsid w:val="005A12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1278"/>
  </w:style>
  <w:style w:type="character" w:customStyle="1" w:styleId="Heading1Char">
    <w:name w:val="Heading 1 Char"/>
    <w:basedOn w:val="DefaultParagraphFont"/>
    <w:link w:val="Heading1"/>
    <w:rsid w:val="005A1278"/>
    <w:rPr>
      <w:rFonts w:ascii="Times New Roman" w:eastAsia="Times New Roman" w:hAnsi="Times New Roman" w:cs="Times New Roman"/>
      <w:b/>
      <w:sz w:val="32"/>
      <w:szCs w:val="20"/>
      <w:lang w:eastAsia="en-US"/>
    </w:rPr>
  </w:style>
  <w:style w:type="paragraph" w:styleId="BodyText">
    <w:name w:val="Body Text"/>
    <w:basedOn w:val="Normal"/>
    <w:link w:val="BodyTextChar"/>
    <w:rsid w:val="005A12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1278"/>
    <w:rPr>
      <w:rFonts w:ascii="Times New Roman" w:eastAsia="Times New Roman" w:hAnsi="Times New Roman" w:cs="Times New Roman"/>
      <w:sz w:val="24"/>
      <w:lang w:eastAsia="en-US"/>
    </w:rPr>
  </w:style>
  <w:style w:type="paragraph" w:styleId="Footer">
    <w:name w:val="footer"/>
    <w:basedOn w:val="Normal"/>
    <w:link w:val="FooterChar"/>
    <w:rsid w:val="005A12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1278"/>
    <w:rPr>
      <w:rFonts w:ascii="Times New Roman" w:eastAsia="Times New Roman" w:hAnsi="Times New Roman" w:cs="Times New Roman"/>
      <w:sz w:val="16"/>
      <w:lang w:eastAsia="en-US"/>
    </w:rPr>
  </w:style>
  <w:style w:type="paragraph" w:styleId="List">
    <w:name w:val="List"/>
    <w:basedOn w:val="BodyText"/>
    <w:next w:val="BodyText"/>
    <w:rsid w:val="005A1278"/>
    <w:pPr>
      <w:tabs>
        <w:tab w:val="left" w:pos="340"/>
      </w:tabs>
      <w:spacing w:before="60" w:after="60"/>
      <w:ind w:left="340" w:hanging="340"/>
    </w:pPr>
  </w:style>
  <w:style w:type="paragraph" w:styleId="ListBullet">
    <w:name w:val="List Bullet"/>
    <w:basedOn w:val="List"/>
    <w:rsid w:val="005A1278"/>
    <w:pPr>
      <w:numPr>
        <w:numId w:val="14"/>
      </w:numPr>
      <w:tabs>
        <w:tab w:val="clear" w:pos="340"/>
      </w:tabs>
      <w:spacing w:before="40" w:after="40"/>
    </w:pPr>
  </w:style>
  <w:style w:type="character" w:customStyle="1" w:styleId="SpecialBold">
    <w:name w:val="Special Bold"/>
    <w:basedOn w:val="DefaultParagraphFont"/>
    <w:rsid w:val="005A1278"/>
    <w:rPr>
      <w:b/>
      <w:spacing w:val="0"/>
    </w:rPr>
  </w:style>
  <w:style w:type="paragraph" w:styleId="ListBullet2">
    <w:name w:val="List Bullet 2"/>
    <w:basedOn w:val="List2"/>
    <w:rsid w:val="005A1278"/>
    <w:pPr>
      <w:numPr>
        <w:numId w:val="15"/>
      </w:numPr>
      <w:tabs>
        <w:tab w:val="clear" w:pos="680"/>
      </w:tabs>
    </w:pPr>
  </w:style>
  <w:style w:type="paragraph" w:customStyle="1" w:styleId="SuperHeading">
    <w:name w:val="SuperHeading"/>
    <w:basedOn w:val="Normal"/>
    <w:rsid w:val="005A1278"/>
    <w:pPr>
      <w:spacing w:before="240" w:after="120"/>
      <w:outlineLvl w:val="0"/>
    </w:pPr>
    <w:rPr>
      <w:rFonts w:ascii="Times New Roman" w:hAnsi="Times New Roman"/>
      <w:b/>
      <w:sz w:val="28"/>
    </w:rPr>
  </w:style>
  <w:style w:type="paragraph" w:customStyle="1" w:styleId="AllowPageBreak">
    <w:name w:val="AllowPageBreak"/>
    <w:rsid w:val="005A127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A1278"/>
    <w:pPr>
      <w:numPr>
        <w:numId w:val="3"/>
      </w:numPr>
      <w:tabs>
        <w:tab w:val="clear" w:pos="1021"/>
      </w:tabs>
      <w:ind w:left="1037" w:hanging="357"/>
    </w:pPr>
  </w:style>
  <w:style w:type="character" w:customStyle="1" w:styleId="BoldandItalics">
    <w:name w:val="Bold and Italics"/>
    <w:qFormat/>
    <w:rsid w:val="005A1278"/>
    <w:rPr>
      <w:b/>
      <w:i/>
      <w:u w:val="none"/>
    </w:rPr>
  </w:style>
  <w:style w:type="character" w:customStyle="1" w:styleId="Heading2Char">
    <w:name w:val="Heading 2 Char"/>
    <w:basedOn w:val="DefaultParagraphFont"/>
    <w:link w:val="Heading2"/>
    <w:rsid w:val="005A12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12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12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12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12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12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12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1278"/>
    <w:rPr>
      <w:rFonts w:ascii="Courier New" w:eastAsia="Times New Roman" w:hAnsi="Courier New" w:cs="Times New Roman"/>
      <w:i/>
      <w:szCs w:val="20"/>
      <w:lang w:eastAsia="en-US"/>
    </w:rPr>
  </w:style>
  <w:style w:type="paragraph" w:customStyle="1" w:styleId="HeadingBase">
    <w:name w:val="Heading Base"/>
    <w:rsid w:val="005A12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1278"/>
    <w:pPr>
      <w:tabs>
        <w:tab w:val="right" w:leader="dot" w:pos="9072"/>
      </w:tabs>
      <w:ind w:left="567"/>
    </w:pPr>
    <w:rPr>
      <w:szCs w:val="22"/>
    </w:rPr>
  </w:style>
  <w:style w:type="paragraph" w:customStyle="1" w:styleId="TOCBase">
    <w:name w:val="TOC Base"/>
    <w:rsid w:val="005A12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1278"/>
    <w:pPr>
      <w:tabs>
        <w:tab w:val="right" w:leader="dot" w:pos="9072"/>
      </w:tabs>
      <w:spacing w:before="40" w:after="40"/>
      <w:ind w:left="284"/>
    </w:pPr>
    <w:rPr>
      <w:rFonts w:ascii="Times New Roman" w:hAnsi="Times New Roman"/>
    </w:rPr>
  </w:style>
  <w:style w:type="paragraph" w:styleId="TOC1">
    <w:name w:val="toc 1"/>
    <w:basedOn w:val="TOCBase"/>
    <w:next w:val="Normal"/>
    <w:rsid w:val="005A12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1278"/>
    <w:pPr>
      <w:spacing w:before="5040"/>
      <w:jc w:val="center"/>
    </w:pPr>
    <w:rPr>
      <w:sz w:val="48"/>
      <w:szCs w:val="72"/>
      <w:lang w:val="en-US"/>
    </w:rPr>
  </w:style>
  <w:style w:type="character" w:customStyle="1" w:styleId="TitleChar">
    <w:name w:val="Title Char"/>
    <w:basedOn w:val="DefaultParagraphFont"/>
    <w:link w:val="Title"/>
    <w:rsid w:val="005A12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1278"/>
    <w:pPr>
      <w:tabs>
        <w:tab w:val="left" w:pos="3600"/>
        <w:tab w:val="left" w:pos="3958"/>
      </w:tabs>
    </w:pPr>
  </w:style>
  <w:style w:type="paragraph" w:customStyle="1" w:styleId="Note">
    <w:name w:val="Note"/>
    <w:basedOn w:val="BodyText"/>
    <w:rsid w:val="005A12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1278"/>
    <w:pPr>
      <w:framePr w:wrap="auto" w:hAnchor="text" w:y="6049"/>
    </w:pPr>
    <w:rPr>
      <w:color w:val="000000"/>
      <w:sz w:val="40"/>
    </w:rPr>
  </w:style>
  <w:style w:type="paragraph" w:customStyle="1" w:styleId="TOCTitle">
    <w:name w:val="TOCTitle"/>
    <w:basedOn w:val="Heading1"/>
    <w:rsid w:val="005A1278"/>
    <w:pPr>
      <w:spacing w:after="240"/>
      <w:jc w:val="center"/>
      <w:outlineLvl w:val="9"/>
    </w:pPr>
    <w:rPr>
      <w:caps/>
    </w:rPr>
  </w:style>
  <w:style w:type="paragraph" w:customStyle="1" w:styleId="Version">
    <w:name w:val="Version"/>
    <w:rsid w:val="005A12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1278"/>
    <w:pPr>
      <w:keepNext w:val="0"/>
      <w:tabs>
        <w:tab w:val="right" w:pos="4176"/>
      </w:tabs>
      <w:ind w:left="198" w:hanging="198"/>
    </w:pPr>
    <w:rPr>
      <w:rFonts w:ascii="Garamond" w:hAnsi="Garamond"/>
    </w:rPr>
  </w:style>
  <w:style w:type="paragraph" w:styleId="IndexHeading">
    <w:name w:val="index heading"/>
    <w:basedOn w:val="Normal"/>
    <w:next w:val="Index1"/>
    <w:semiHidden/>
    <w:rsid w:val="005A1278"/>
    <w:pPr>
      <w:spacing w:before="120" w:after="120"/>
    </w:pPr>
    <w:rPr>
      <w:rFonts w:ascii="Arial" w:hAnsi="Arial"/>
      <w:b/>
      <w:color w:val="918585"/>
      <w:sz w:val="24"/>
    </w:rPr>
  </w:style>
  <w:style w:type="paragraph" w:styleId="Header">
    <w:name w:val="header"/>
    <w:basedOn w:val="Normal"/>
    <w:link w:val="HeaderChar"/>
    <w:rsid w:val="005A12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1278"/>
    <w:rPr>
      <w:rFonts w:ascii="Times New Roman" w:eastAsia="Times New Roman" w:hAnsi="Times New Roman" w:cs="Times New Roman"/>
      <w:sz w:val="16"/>
      <w:szCs w:val="20"/>
      <w:lang w:val="en-GB" w:eastAsia="en-US"/>
    </w:rPr>
  </w:style>
  <w:style w:type="paragraph" w:customStyle="1" w:styleId="Chapter">
    <w:name w:val="Chapter"/>
    <w:basedOn w:val="Normal"/>
    <w:rsid w:val="005A1278"/>
    <w:pPr>
      <w:spacing w:before="240"/>
    </w:pPr>
    <w:rPr>
      <w:rFonts w:ascii="Times New Roman" w:hAnsi="Times New Roman"/>
      <w:smallCaps/>
      <w:spacing w:val="80"/>
      <w:sz w:val="28"/>
    </w:rPr>
  </w:style>
  <w:style w:type="paragraph" w:customStyle="1" w:styleId="InChapter">
    <w:name w:val="InChapter"/>
    <w:basedOn w:val="Heading3"/>
    <w:rsid w:val="005A1278"/>
    <w:pPr>
      <w:spacing w:after="240"/>
      <w:outlineLvl w:val="9"/>
    </w:pPr>
    <w:rPr>
      <w:noProof/>
    </w:rPr>
  </w:style>
  <w:style w:type="paragraph" w:styleId="Index2">
    <w:name w:val="index 2"/>
    <w:basedOn w:val="Normal"/>
    <w:next w:val="Normal"/>
    <w:semiHidden/>
    <w:rsid w:val="005A1278"/>
    <w:pPr>
      <w:tabs>
        <w:tab w:val="right" w:pos="4176"/>
      </w:tabs>
      <w:ind w:left="568" w:hanging="284"/>
    </w:pPr>
    <w:rPr>
      <w:rFonts w:ascii="Garamond" w:hAnsi="Garamond"/>
    </w:rPr>
  </w:style>
  <w:style w:type="paragraph" w:customStyle="1" w:styleId="Byline">
    <w:name w:val="Byline"/>
    <w:rsid w:val="005A12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1278"/>
    <w:pPr>
      <w:tabs>
        <w:tab w:val="clear" w:pos="3600"/>
        <w:tab w:val="clear" w:pos="3958"/>
      </w:tabs>
      <w:jc w:val="right"/>
    </w:pPr>
  </w:style>
  <w:style w:type="character" w:styleId="Emphasis">
    <w:name w:val="Emphasis"/>
    <w:basedOn w:val="DefaultParagraphFont"/>
    <w:qFormat/>
    <w:rsid w:val="005A1278"/>
    <w:rPr>
      <w:i/>
    </w:rPr>
  </w:style>
  <w:style w:type="paragraph" w:styleId="Caption">
    <w:name w:val="caption"/>
    <w:basedOn w:val="BodyText"/>
    <w:next w:val="Normal"/>
    <w:qFormat/>
    <w:rsid w:val="005A1278"/>
    <w:pPr>
      <w:framePr w:w="2268" w:hSpace="181" w:vSpace="181" w:wrap="around" w:vAnchor="text" w:hAnchor="page" w:x="1135" w:y="285" w:anchorLock="1"/>
    </w:pPr>
    <w:rPr>
      <w:i/>
    </w:rPr>
  </w:style>
  <w:style w:type="paragraph" w:customStyle="1" w:styleId="MiniTOCTitle">
    <w:name w:val="MiniTOCTitle"/>
    <w:basedOn w:val="Heading4"/>
    <w:rsid w:val="005A1278"/>
    <w:pPr>
      <w:spacing w:before="240"/>
      <w:outlineLvl w:val="9"/>
    </w:pPr>
    <w:rPr>
      <w:noProof/>
      <w:sz w:val="24"/>
    </w:rPr>
  </w:style>
  <w:style w:type="paragraph" w:customStyle="1" w:styleId="MiniTOCItem">
    <w:name w:val="MiniTOCItem"/>
    <w:basedOn w:val="ListBullet"/>
    <w:rsid w:val="005A1278"/>
    <w:pPr>
      <w:numPr>
        <w:numId w:val="0"/>
      </w:numPr>
      <w:tabs>
        <w:tab w:val="right" w:leader="dot" w:pos="6521"/>
      </w:tabs>
      <w:spacing w:before="0" w:after="0"/>
    </w:pPr>
  </w:style>
  <w:style w:type="paragraph" w:customStyle="1" w:styleId="TOFTitle">
    <w:name w:val="TOFTitle"/>
    <w:basedOn w:val="TOCTitle"/>
    <w:rsid w:val="005A1278"/>
  </w:style>
  <w:style w:type="paragraph" w:styleId="TableofFigures">
    <w:name w:val="table of figures"/>
    <w:basedOn w:val="Normal"/>
    <w:next w:val="Normal"/>
    <w:semiHidden/>
    <w:rsid w:val="005A1278"/>
    <w:pPr>
      <w:tabs>
        <w:tab w:val="right" w:leader="dot" w:pos="9072"/>
      </w:tabs>
      <w:ind w:left="970" w:hanging="403"/>
    </w:pPr>
    <w:rPr>
      <w:rFonts w:ascii="Times New Roman" w:hAnsi="Times New Roman"/>
      <w:b/>
    </w:rPr>
  </w:style>
  <w:style w:type="paragraph" w:styleId="ListNumber">
    <w:name w:val="List Number"/>
    <w:basedOn w:val="List"/>
    <w:rsid w:val="005A1278"/>
    <w:pPr>
      <w:numPr>
        <w:numId w:val="12"/>
      </w:numPr>
    </w:pPr>
  </w:style>
  <w:style w:type="character" w:customStyle="1" w:styleId="WingdingSymbols">
    <w:name w:val="Wingding Symbols"/>
    <w:rsid w:val="005A1278"/>
    <w:rPr>
      <w:rFonts w:ascii="Wingdings" w:hAnsi="Wingdings"/>
    </w:rPr>
  </w:style>
  <w:style w:type="paragraph" w:customStyle="1" w:styleId="TableHeading">
    <w:name w:val="Table Heading"/>
    <w:basedOn w:val="HeadingBase"/>
    <w:rsid w:val="005A1278"/>
    <w:pPr>
      <w:keepLines/>
      <w:pBdr>
        <w:bottom w:val="single" w:sz="6" w:space="1" w:color="918585"/>
      </w:pBdr>
      <w:spacing w:before="240"/>
    </w:pPr>
  </w:style>
  <w:style w:type="character" w:customStyle="1" w:styleId="HotSpot">
    <w:name w:val="HotSpot"/>
    <w:rsid w:val="005A1278"/>
    <w:rPr>
      <w:color w:val="0033CC"/>
      <w:u w:val="none"/>
    </w:rPr>
  </w:style>
  <w:style w:type="paragraph" w:customStyle="1" w:styleId="BodyTextRight">
    <w:name w:val="Body Text Right"/>
    <w:basedOn w:val="BodyText"/>
    <w:rsid w:val="005A1278"/>
    <w:pPr>
      <w:spacing w:before="0" w:after="0"/>
      <w:jc w:val="right"/>
    </w:pPr>
  </w:style>
  <w:style w:type="paragraph" w:styleId="Index3">
    <w:name w:val="index 3"/>
    <w:basedOn w:val="ListNumber2"/>
    <w:next w:val="Normal"/>
    <w:semiHidden/>
    <w:rsid w:val="005A1278"/>
    <w:pPr>
      <w:numPr>
        <w:numId w:val="0"/>
      </w:numPr>
      <w:tabs>
        <w:tab w:val="right" w:leader="dot" w:pos="4176"/>
      </w:tabs>
    </w:pPr>
  </w:style>
  <w:style w:type="paragraph" w:styleId="ListNumber2">
    <w:name w:val="List Number 2"/>
    <w:basedOn w:val="List2"/>
    <w:rsid w:val="005A1278"/>
    <w:pPr>
      <w:numPr>
        <w:numId w:val="11"/>
      </w:numPr>
      <w:tabs>
        <w:tab w:val="clear" w:pos="1060"/>
      </w:tabs>
    </w:pPr>
  </w:style>
  <w:style w:type="paragraph" w:customStyle="1" w:styleId="MarginNote">
    <w:name w:val="Margin Note"/>
    <w:basedOn w:val="BodyText"/>
    <w:rsid w:val="005A12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12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12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1278"/>
    <w:rPr>
      <w:sz w:val="32"/>
    </w:rPr>
  </w:style>
  <w:style w:type="paragraph" w:customStyle="1" w:styleId="HeadingProcedure">
    <w:name w:val="Heading Procedure"/>
    <w:basedOn w:val="HeadingBase"/>
    <w:next w:val="Normal"/>
    <w:rsid w:val="005A1278"/>
    <w:pPr>
      <w:tabs>
        <w:tab w:val="left" w:pos="0"/>
      </w:tabs>
      <w:spacing w:before="120" w:after="60"/>
    </w:pPr>
    <w:rPr>
      <w:i/>
      <w:color w:val="918585"/>
      <w:sz w:val="22"/>
    </w:rPr>
  </w:style>
  <w:style w:type="paragraph" w:customStyle="1" w:styleId="TableBodyText">
    <w:name w:val="Table Body Text"/>
    <w:basedOn w:val="BodyText"/>
    <w:rsid w:val="005A1278"/>
    <w:pPr>
      <w:spacing w:before="60" w:after="60"/>
    </w:pPr>
  </w:style>
  <w:style w:type="paragraph" w:styleId="ListContinue">
    <w:name w:val="List Continue"/>
    <w:basedOn w:val="List"/>
    <w:rsid w:val="005A1278"/>
    <w:pPr>
      <w:ind w:firstLine="0"/>
    </w:pPr>
  </w:style>
  <w:style w:type="paragraph" w:customStyle="1" w:styleId="ListNote">
    <w:name w:val="List Note"/>
    <w:basedOn w:val="List"/>
    <w:rsid w:val="005A1278"/>
    <w:pPr>
      <w:pBdr>
        <w:top w:val="single" w:sz="6" w:space="2" w:color="918585"/>
        <w:bottom w:val="single" w:sz="6" w:space="2" w:color="918585"/>
      </w:pBdr>
      <w:tabs>
        <w:tab w:val="left" w:pos="1021"/>
      </w:tabs>
      <w:ind w:firstLine="0"/>
    </w:pPr>
  </w:style>
  <w:style w:type="paragraph" w:customStyle="1" w:styleId="Warning">
    <w:name w:val="Warning"/>
    <w:basedOn w:val="BodyText"/>
    <w:rsid w:val="005A1278"/>
    <w:pPr>
      <w:shd w:val="clear" w:color="auto" w:fill="D9D9D9"/>
      <w:tabs>
        <w:tab w:val="left" w:pos="992"/>
      </w:tabs>
      <w:ind w:left="119" w:right="119"/>
    </w:pPr>
    <w:rPr>
      <w:sz w:val="20"/>
    </w:rPr>
  </w:style>
  <w:style w:type="paragraph" w:customStyle="1" w:styleId="MarginIcons">
    <w:name w:val="Margin Icons"/>
    <w:basedOn w:val="BodyText"/>
    <w:rsid w:val="005A12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1278"/>
    <w:rPr>
      <w:rFonts w:ascii="Courier New" w:hAnsi="Courier New"/>
    </w:rPr>
  </w:style>
  <w:style w:type="paragraph" w:customStyle="1" w:styleId="NoteBullet">
    <w:name w:val="Note Bullet"/>
    <w:basedOn w:val="Note"/>
    <w:rsid w:val="005A1278"/>
    <w:pPr>
      <w:tabs>
        <w:tab w:val="clear" w:pos="680"/>
      </w:tabs>
      <w:spacing w:before="60" w:after="60"/>
    </w:pPr>
  </w:style>
  <w:style w:type="paragraph" w:customStyle="1" w:styleId="SubHeading2">
    <w:name w:val="SubHeading2"/>
    <w:basedOn w:val="HeadingBase"/>
    <w:rsid w:val="005A1278"/>
    <w:pPr>
      <w:spacing w:before="240" w:after="60"/>
    </w:pPr>
    <w:rPr>
      <w:sz w:val="20"/>
    </w:rPr>
  </w:style>
  <w:style w:type="paragraph" w:customStyle="1" w:styleId="SubHeading1">
    <w:name w:val="SubHeading1"/>
    <w:basedOn w:val="HeadingBase"/>
    <w:rsid w:val="005A1278"/>
    <w:pPr>
      <w:spacing w:before="240" w:after="60"/>
    </w:pPr>
    <w:rPr>
      <w:color w:val="918585"/>
      <w:sz w:val="22"/>
    </w:rPr>
  </w:style>
  <w:style w:type="paragraph" w:customStyle="1" w:styleId="SideHeading">
    <w:name w:val="Side Heading"/>
    <w:basedOn w:val="HeadingBase"/>
    <w:rsid w:val="005A12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1278"/>
    <w:pPr>
      <w:numPr>
        <w:numId w:val="13"/>
      </w:numPr>
    </w:pPr>
  </w:style>
  <w:style w:type="paragraph" w:styleId="PlainText">
    <w:name w:val="Plain Text"/>
    <w:basedOn w:val="Normal"/>
    <w:link w:val="PlainTextChar"/>
    <w:rsid w:val="005A1278"/>
    <w:rPr>
      <w:sz w:val="20"/>
    </w:rPr>
  </w:style>
  <w:style w:type="character" w:customStyle="1" w:styleId="PlainTextChar">
    <w:name w:val="Plain Text Char"/>
    <w:basedOn w:val="DefaultParagraphFont"/>
    <w:link w:val="PlainText"/>
    <w:rsid w:val="005A1278"/>
    <w:rPr>
      <w:rFonts w:ascii="Courier New" w:eastAsia="Times New Roman" w:hAnsi="Courier New" w:cs="Times New Roman"/>
      <w:sz w:val="20"/>
      <w:szCs w:val="20"/>
      <w:lang w:eastAsia="en-US"/>
    </w:rPr>
  </w:style>
  <w:style w:type="character" w:customStyle="1" w:styleId="MenuOption">
    <w:name w:val="Menu Option"/>
    <w:basedOn w:val="DefaultParagraphFont"/>
    <w:rsid w:val="005A1278"/>
    <w:rPr>
      <w:b/>
      <w:smallCaps/>
    </w:rPr>
  </w:style>
  <w:style w:type="paragraph" w:customStyle="1" w:styleId="TableListNumber">
    <w:name w:val="Table List Number"/>
    <w:basedOn w:val="ListNumber"/>
    <w:rsid w:val="005A1278"/>
    <w:pPr>
      <w:numPr>
        <w:numId w:val="0"/>
      </w:numPr>
    </w:pPr>
  </w:style>
  <w:style w:type="paragraph" w:styleId="TOC4">
    <w:name w:val="toc 4"/>
    <w:basedOn w:val="TOCBase"/>
    <w:next w:val="Normal"/>
    <w:semiHidden/>
    <w:rsid w:val="005A1278"/>
    <w:pPr>
      <w:tabs>
        <w:tab w:val="right" w:leader="dot" w:pos="9071"/>
      </w:tabs>
      <w:ind w:left="1701"/>
    </w:pPr>
  </w:style>
  <w:style w:type="paragraph" w:customStyle="1" w:styleId="ListAlpha">
    <w:name w:val="List Alpha"/>
    <w:basedOn w:val="List"/>
    <w:rsid w:val="005A1278"/>
    <w:pPr>
      <w:numPr>
        <w:numId w:val="10"/>
      </w:numPr>
    </w:pPr>
  </w:style>
  <w:style w:type="paragraph" w:customStyle="1" w:styleId="ListAlpha2">
    <w:name w:val="List Alpha 2"/>
    <w:basedOn w:val="List2"/>
    <w:rsid w:val="005A1278"/>
    <w:pPr>
      <w:numPr>
        <w:numId w:val="9"/>
      </w:numPr>
    </w:pPr>
  </w:style>
  <w:style w:type="paragraph" w:styleId="List2">
    <w:name w:val="List 2"/>
    <w:basedOn w:val="BodyText"/>
    <w:rsid w:val="005A1278"/>
    <w:pPr>
      <w:tabs>
        <w:tab w:val="left" w:pos="680"/>
      </w:tabs>
      <w:spacing w:before="60" w:after="60"/>
      <w:ind w:left="680" w:hanging="340"/>
    </w:pPr>
  </w:style>
  <w:style w:type="paragraph" w:styleId="List3">
    <w:name w:val="List 3"/>
    <w:basedOn w:val="BodyText"/>
    <w:rsid w:val="005A1278"/>
    <w:pPr>
      <w:tabs>
        <w:tab w:val="left" w:pos="1021"/>
      </w:tabs>
      <w:spacing w:before="60" w:after="60"/>
      <w:ind w:left="1020" w:hanging="340"/>
    </w:pPr>
  </w:style>
  <w:style w:type="paragraph" w:styleId="List4">
    <w:name w:val="List 4"/>
    <w:basedOn w:val="BodyText"/>
    <w:rsid w:val="005A1278"/>
    <w:pPr>
      <w:tabs>
        <w:tab w:val="left" w:pos="1361"/>
      </w:tabs>
      <w:spacing w:before="60" w:after="60"/>
      <w:ind w:left="1361" w:hanging="340"/>
    </w:pPr>
  </w:style>
  <w:style w:type="paragraph" w:styleId="List5">
    <w:name w:val="List 5"/>
    <w:basedOn w:val="BodyText"/>
    <w:rsid w:val="005A1278"/>
    <w:pPr>
      <w:tabs>
        <w:tab w:val="left" w:pos="1701"/>
      </w:tabs>
      <w:spacing w:before="60" w:after="60"/>
      <w:ind w:left="1701" w:hanging="340"/>
    </w:pPr>
  </w:style>
  <w:style w:type="paragraph" w:styleId="ListBullet4">
    <w:name w:val="List Bullet 4"/>
    <w:basedOn w:val="List4"/>
    <w:rsid w:val="005A1278"/>
    <w:pPr>
      <w:numPr>
        <w:numId w:val="4"/>
      </w:numPr>
    </w:pPr>
  </w:style>
  <w:style w:type="paragraph" w:styleId="ListBullet5">
    <w:name w:val="List Bullet 5"/>
    <w:basedOn w:val="List5"/>
    <w:rsid w:val="005A1278"/>
    <w:pPr>
      <w:numPr>
        <w:numId w:val="5"/>
      </w:numPr>
    </w:pPr>
  </w:style>
  <w:style w:type="paragraph" w:styleId="ListContinue2">
    <w:name w:val="List Continue 2"/>
    <w:basedOn w:val="List2"/>
    <w:rsid w:val="005A1278"/>
    <w:pPr>
      <w:ind w:firstLine="0"/>
    </w:pPr>
  </w:style>
  <w:style w:type="paragraph" w:styleId="ListContinue3">
    <w:name w:val="List Continue 3"/>
    <w:basedOn w:val="List3"/>
    <w:rsid w:val="005A1278"/>
    <w:pPr>
      <w:ind w:left="1021" w:firstLine="0"/>
    </w:pPr>
  </w:style>
  <w:style w:type="paragraph" w:styleId="ListContinue4">
    <w:name w:val="List Continue 4"/>
    <w:basedOn w:val="List4"/>
    <w:rsid w:val="005A1278"/>
    <w:pPr>
      <w:ind w:firstLine="0"/>
    </w:pPr>
  </w:style>
  <w:style w:type="paragraph" w:styleId="ListContinue5">
    <w:name w:val="List Continue 5"/>
    <w:basedOn w:val="List5"/>
    <w:rsid w:val="005A1278"/>
    <w:pPr>
      <w:ind w:firstLine="0"/>
    </w:pPr>
  </w:style>
  <w:style w:type="paragraph" w:styleId="ListNumber3">
    <w:name w:val="List Number 3"/>
    <w:basedOn w:val="List3"/>
    <w:rsid w:val="005A1278"/>
    <w:pPr>
      <w:numPr>
        <w:numId w:val="6"/>
      </w:numPr>
    </w:pPr>
  </w:style>
  <w:style w:type="paragraph" w:styleId="ListNumber4">
    <w:name w:val="List Number 4"/>
    <w:basedOn w:val="List4"/>
    <w:rsid w:val="005A1278"/>
    <w:pPr>
      <w:numPr>
        <w:numId w:val="7"/>
      </w:numPr>
    </w:pPr>
  </w:style>
  <w:style w:type="paragraph" w:styleId="ListNumber5">
    <w:name w:val="List Number 5"/>
    <w:basedOn w:val="List5"/>
    <w:rsid w:val="005A1278"/>
    <w:pPr>
      <w:numPr>
        <w:numId w:val="8"/>
      </w:numPr>
    </w:pPr>
  </w:style>
  <w:style w:type="paragraph" w:styleId="BlockText">
    <w:name w:val="Block Text"/>
    <w:basedOn w:val="Normal"/>
    <w:rsid w:val="005A1278"/>
    <w:pPr>
      <w:spacing w:after="120"/>
      <w:ind w:left="1440" w:right="1440"/>
    </w:pPr>
  </w:style>
  <w:style w:type="character" w:customStyle="1" w:styleId="Subscript">
    <w:name w:val="Subscript"/>
    <w:basedOn w:val="DefaultParagraphFont"/>
    <w:rsid w:val="005A1278"/>
    <w:rPr>
      <w:sz w:val="16"/>
      <w:vertAlign w:val="subscript"/>
    </w:rPr>
  </w:style>
  <w:style w:type="character" w:customStyle="1" w:styleId="Superscript">
    <w:name w:val="Superscript"/>
    <w:basedOn w:val="DefaultParagraphFont"/>
    <w:rsid w:val="005A1278"/>
    <w:rPr>
      <w:sz w:val="16"/>
      <w:vertAlign w:val="superscript"/>
    </w:rPr>
  </w:style>
  <w:style w:type="character" w:customStyle="1" w:styleId="Symbols">
    <w:name w:val="Symbols"/>
    <w:basedOn w:val="DefaultParagraphFont"/>
    <w:rsid w:val="005A1278"/>
    <w:rPr>
      <w:rFonts w:ascii="Symbol" w:hAnsi="Symbol"/>
    </w:rPr>
  </w:style>
  <w:style w:type="character" w:customStyle="1" w:styleId="MenuOptions">
    <w:name w:val="Menu Options"/>
    <w:basedOn w:val="DefaultParagraphFont"/>
    <w:rsid w:val="005A1278"/>
    <w:rPr>
      <w:rFonts w:ascii="Arial Narrow" w:hAnsi="Arial Narrow"/>
      <w:smallCaps/>
    </w:rPr>
  </w:style>
  <w:style w:type="character" w:customStyle="1" w:styleId="Buttons">
    <w:name w:val="Buttons"/>
    <w:basedOn w:val="DefaultParagraphFont"/>
    <w:rsid w:val="005A1278"/>
    <w:rPr>
      <w:b/>
    </w:rPr>
  </w:style>
  <w:style w:type="character" w:customStyle="1" w:styleId="Underlined">
    <w:name w:val="Underlined"/>
    <w:basedOn w:val="DefaultParagraphFont"/>
    <w:rsid w:val="005A1278"/>
    <w:rPr>
      <w:u w:val="single"/>
    </w:rPr>
  </w:style>
  <w:style w:type="paragraph" w:customStyle="1" w:styleId="TableBodyTextRight">
    <w:name w:val="Table Body Text Right"/>
    <w:basedOn w:val="TableBodyText"/>
    <w:rsid w:val="005A1278"/>
    <w:pPr>
      <w:widowControl w:val="0"/>
      <w:autoSpaceDE w:val="0"/>
      <w:autoSpaceDN w:val="0"/>
      <w:adjustRightInd w:val="0"/>
      <w:jc w:val="right"/>
    </w:pPr>
    <w:rPr>
      <w:rFonts w:cs="Arial"/>
      <w:szCs w:val="18"/>
    </w:rPr>
  </w:style>
  <w:style w:type="paragraph" w:customStyle="1" w:styleId="CopyrightText">
    <w:name w:val="Copyright Text"/>
    <w:basedOn w:val="BodyText"/>
    <w:rsid w:val="005A1278"/>
    <w:rPr>
      <w:sz w:val="18"/>
    </w:rPr>
  </w:style>
  <w:style w:type="paragraph" w:customStyle="1" w:styleId="BodySmallRight">
    <w:name w:val="Body Small Right"/>
    <w:basedOn w:val="BodyTextRight"/>
    <w:rsid w:val="005A1278"/>
    <w:rPr>
      <w:sz w:val="18"/>
      <w:szCs w:val="18"/>
    </w:rPr>
  </w:style>
  <w:style w:type="paragraph" w:customStyle="1" w:styleId="MarginEdition">
    <w:name w:val="Margin Edition"/>
    <w:basedOn w:val="MarginNote"/>
    <w:rsid w:val="005A1278"/>
    <w:pPr>
      <w:spacing w:before="0" w:after="0"/>
    </w:pPr>
    <w:rPr>
      <w:rFonts w:ascii="Times New Roman" w:hAnsi="Times New Roman"/>
      <w:color w:val="999999"/>
    </w:rPr>
  </w:style>
  <w:style w:type="paragraph" w:customStyle="1" w:styleId="Spacer">
    <w:name w:val="Spacer"/>
    <w:basedOn w:val="Normal"/>
    <w:rsid w:val="005A1278"/>
    <w:rPr>
      <w:sz w:val="2"/>
      <w:szCs w:val="2"/>
    </w:rPr>
  </w:style>
  <w:style w:type="character" w:customStyle="1" w:styleId="Small">
    <w:name w:val="Small"/>
    <w:basedOn w:val="DefaultParagraphFont"/>
    <w:rsid w:val="005A1278"/>
    <w:rPr>
      <w:sz w:val="16"/>
    </w:rPr>
  </w:style>
  <w:style w:type="paragraph" w:customStyle="1" w:styleId="WideTable">
    <w:name w:val="Wide Table"/>
    <w:basedOn w:val="Normal"/>
    <w:rsid w:val="005A1278"/>
    <w:pPr>
      <w:ind w:left="-1418"/>
    </w:pPr>
    <w:rPr>
      <w:sz w:val="2"/>
      <w:szCs w:val="2"/>
    </w:rPr>
  </w:style>
  <w:style w:type="character" w:styleId="PageNumber">
    <w:name w:val="page number"/>
    <w:basedOn w:val="DefaultParagraphFont"/>
    <w:rsid w:val="005A1278"/>
  </w:style>
  <w:style w:type="paragraph" w:styleId="Quote">
    <w:name w:val="Quote"/>
    <w:basedOn w:val="Heading1"/>
    <w:link w:val="QuoteChar"/>
    <w:qFormat/>
    <w:rsid w:val="005A1278"/>
    <w:rPr>
      <w:b w:val="0"/>
      <w:sz w:val="72"/>
      <w:szCs w:val="72"/>
      <w:lang w:val="en-NZ"/>
    </w:rPr>
  </w:style>
  <w:style w:type="character" w:customStyle="1" w:styleId="QuoteChar">
    <w:name w:val="Quote Char"/>
    <w:basedOn w:val="DefaultParagraphFont"/>
    <w:link w:val="Quote"/>
    <w:rsid w:val="005A12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1278"/>
    <w:pPr>
      <w:pageBreakBefore/>
    </w:pPr>
  </w:style>
  <w:style w:type="paragraph" w:customStyle="1" w:styleId="Border">
    <w:name w:val="Border"/>
    <w:basedOn w:val="Normal"/>
    <w:qFormat/>
    <w:rsid w:val="005A12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1278"/>
    <w:rPr>
      <w:b/>
      <w:bCs/>
      <w:i/>
      <w:iCs/>
      <w:color w:val="auto"/>
    </w:rPr>
  </w:style>
  <w:style w:type="paragraph" w:styleId="IntenseQuote">
    <w:name w:val="Intense Quote"/>
    <w:basedOn w:val="Normal"/>
    <w:next w:val="Normal"/>
    <w:link w:val="IntenseQuoteChar"/>
    <w:uiPriority w:val="30"/>
    <w:qFormat/>
    <w:rsid w:val="005A12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12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1278"/>
    <w:rPr>
      <w:smallCaps/>
      <w:color w:val="auto"/>
      <w:u w:val="single"/>
    </w:rPr>
  </w:style>
  <w:style w:type="character" w:styleId="IntenseReference">
    <w:name w:val="Intense Reference"/>
    <w:basedOn w:val="DefaultParagraphFont"/>
    <w:uiPriority w:val="32"/>
    <w:qFormat/>
    <w:rsid w:val="005A1278"/>
    <w:rPr>
      <w:b/>
      <w:bCs/>
      <w:smallCaps/>
      <w:color w:val="auto"/>
      <w:spacing w:val="5"/>
      <w:u w:val="single"/>
    </w:rPr>
  </w:style>
  <w:style w:type="paragraph" w:customStyle="1" w:styleId="2ColumnHeading">
    <w:name w:val="2Column Heading"/>
    <w:basedOn w:val="BodyText"/>
    <w:qFormat/>
    <w:rsid w:val="005A1278"/>
    <w:pPr>
      <w:spacing w:after="60"/>
      <w:ind w:left="-2268"/>
    </w:pPr>
    <w:rPr>
      <w:b/>
    </w:rPr>
  </w:style>
  <w:style w:type="paragraph" w:customStyle="1" w:styleId="Heading1TOC">
    <w:name w:val="Heading1 TOC"/>
    <w:basedOn w:val="Normal"/>
    <w:qFormat/>
    <w:rsid w:val="005A1278"/>
    <w:pPr>
      <w:spacing w:before="240" w:after="120"/>
    </w:pPr>
    <w:rPr>
      <w:rFonts w:ascii="Times New Roman" w:hAnsi="Times New Roman"/>
      <w:b/>
      <w:sz w:val="32"/>
    </w:rPr>
  </w:style>
  <w:style w:type="paragraph" w:customStyle="1" w:styleId="Heading2TOC">
    <w:name w:val="Heading2 TOC"/>
    <w:basedOn w:val="Normal"/>
    <w:qFormat/>
    <w:rsid w:val="005A1278"/>
    <w:pPr>
      <w:spacing w:before="240" w:after="60"/>
    </w:pPr>
    <w:rPr>
      <w:rFonts w:ascii="Times New Roman" w:hAnsi="Times New Roman"/>
      <w:b/>
      <w:sz w:val="28"/>
    </w:rPr>
  </w:style>
  <w:style w:type="character" w:customStyle="1" w:styleId="Underline">
    <w:name w:val="Underline"/>
    <w:basedOn w:val="DefaultParagraphFont"/>
    <w:qFormat/>
    <w:rsid w:val="005A1278"/>
    <w:rPr>
      <w:u w:val="single"/>
    </w:rPr>
  </w:style>
  <w:style w:type="paragraph" w:styleId="BalloonText">
    <w:name w:val="Balloon Text"/>
    <w:basedOn w:val="Normal"/>
    <w:link w:val="BalloonTextChar"/>
    <w:rsid w:val="005A1278"/>
    <w:rPr>
      <w:rFonts w:ascii="Tahoma" w:hAnsi="Tahoma" w:cs="Tahoma"/>
      <w:sz w:val="16"/>
      <w:szCs w:val="16"/>
    </w:rPr>
  </w:style>
  <w:style w:type="character" w:customStyle="1" w:styleId="BalloonTextChar">
    <w:name w:val="Balloon Text Char"/>
    <w:basedOn w:val="DefaultParagraphFont"/>
    <w:link w:val="BalloonText"/>
    <w:rsid w:val="005A12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12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12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1278"/>
    <w:rPr>
      <w:b/>
      <w:color w:val="660033"/>
      <w:spacing w:val="0"/>
    </w:rPr>
  </w:style>
  <w:style w:type="paragraph" w:customStyle="1" w:styleId="Nameditemlist">
    <w:name w:val="Named item list"/>
    <w:basedOn w:val="BodyText"/>
    <w:qFormat/>
    <w:rsid w:val="005A127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1400</Words>
  <Characters>9376</Characters>
  <Application>Microsoft Office Word</Application>
  <DocSecurity>0</DocSecurity>
  <Lines>317</Lines>
  <Paragraphs>225</Paragraphs>
  <ScaleCrop>false</ScaleCrop>
  <Company>Author-it Software Corporation Ltd.</Company>
  <LinksUpToDate>false</LinksUpToDate>
  <CharactersWithSpaces>10686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SIRXMPR007A Devise a strategic marketing plan</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2012-06-14T18:53:00Z</dcterms:created>
  <dcterms:modified xsi:type="dcterms:W3CDTF">2012-06-14T18:53:00Z</dcterms:modified>
</cp:coreProperties>
</file>