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C05" w:rsidP="00E05C05">
      <w:pPr>
        <w:pStyle w:val="Title"/>
      </w:pPr>
      <w:bookmarkStart w:id="0" w:name="_GoBack"/>
      <w:bookmarkEnd w:id="0"/>
      <w:r>
        <w:fldChar w:fldCharType="begin"/>
      </w:r>
      <w:r>
        <w:instrText xml:space="preserve"> TITLE   \* MERGEFORMAT </w:instrText>
      </w:r>
      <w:r>
        <w:fldChar w:fldCharType="separate"/>
      </w:r>
      <w:r>
        <w:t>SIRXMPR005A Seize a business opportunity</w:t>
      </w:r>
      <w:r>
        <w:fldChar w:fldCharType="end"/>
      </w:r>
    </w:p>
    <w:p w:rsidR="00E05C05" w:rsidP="00E05C05">
      <w:pPr>
        <w:pStyle w:val="Version"/>
        <w:sectPr w:rsidSect="00633C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33C27" w:rsidP="00633C27">
      <w:pPr>
        <w:pStyle w:val="SuperHeading"/>
      </w:pPr>
      <w:r w:rsidRPr="00633C27">
        <w:t>SIRXMPR005A Seize a business opportunity</w:t>
      </w:r>
    </w:p>
    <w:p w:rsidR="00000000" w:rsidRPr="00633C27" w:rsidP="00633C27">
      <w:pPr>
        <w:pStyle w:val="SuperHeading"/>
      </w:pPr>
    </w:p>
    <w:p w:rsidR="00000000" w:rsidRPr="00633C27" w:rsidP="00633C27">
      <w:pPr>
        <w:pStyle w:val="Heading1"/>
      </w:pPr>
      <w:bookmarkStart w:id="1" w:name="O_394822"/>
      <w:bookmarkEnd w:id="1"/>
      <w:r w:rsidRPr="00633C27">
        <w:t>Modification History</w:t>
      </w:r>
    </w:p>
    <w:p w:rsidR="00000000" w:rsidRPr="00633C27" w:rsidP="00633C27">
      <w:pPr>
        <w:pStyle w:val="BodyText"/>
      </w:pPr>
      <w:r w:rsidRPr="00633C27">
        <w:t>The version details of this endorsed unit are in the table below. The latest informatio</w:t>
      </w:r>
      <w:r w:rsidRPr="00633C27">
        <w:t>n is at the top.</w:t>
      </w:r>
    </w:p>
    <w:tbl>
      <w:tblPr>
        <w:tblW w:w="0" w:type="auto"/>
        <w:tblCellMar>
          <w:left w:w="62" w:type="dxa"/>
          <w:right w:w="62" w:type="dxa"/>
        </w:tblCellMar>
        <w:tblLook w:val="0000"/>
      </w:tblPr>
      <w:tblGrid>
        <w:gridCol w:w="4609"/>
        <w:gridCol w:w="4587"/>
      </w:tblGrid>
      <w:tr w:rsidTr="00E05C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C27" w:rsidP="00633C27">
            <w:pPr>
              <w:pStyle w:val="BodyText"/>
            </w:pPr>
            <w:r w:rsidRPr="00633C2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C27">
            <w:pPr>
              <w:pStyle w:val="BodyText"/>
              <w:rPr>
                <w:lang w:val="en-NZ"/>
              </w:rPr>
            </w:pPr>
            <w:r w:rsidRPr="00633C27">
              <w:rPr>
                <w:rStyle w:val="SpecialBold"/>
              </w:rPr>
              <w:t>Comments</w:t>
            </w:r>
          </w:p>
        </w:tc>
      </w:tr>
      <w:tr w:rsidTr="00E05C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C27">
            <w:pPr>
              <w:pStyle w:val="BodyText"/>
              <w:rPr>
                <w:lang w:val="en-NZ"/>
              </w:rPr>
            </w:pPr>
            <w:r w:rsidRPr="00633C27">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C27" w:rsidP="00633C27">
            <w:pPr>
              <w:pStyle w:val="BodyText"/>
            </w:pPr>
            <w:r w:rsidRPr="00633C27">
              <w:t>Editorial updates</w:t>
            </w:r>
          </w:p>
        </w:tc>
      </w:tr>
    </w:tbl>
    <w:p w:rsidR="00000000" w:rsidRPr="00633C27" w:rsidP="00633C27">
      <w:pPr>
        <w:pStyle w:val="BodyText"/>
      </w:pPr>
    </w:p>
    <w:p w:rsidR="00000000" w:rsidRPr="00633C27" w:rsidP="00633C27">
      <w:pPr>
        <w:pStyle w:val="AllowPageBreak"/>
      </w:pPr>
    </w:p>
    <w:p w:rsidR="00000000" w:rsidRPr="00633C27" w:rsidP="00633C27">
      <w:pPr>
        <w:pStyle w:val="Heading1"/>
      </w:pPr>
      <w:bookmarkStart w:id="2" w:name="O_394818"/>
      <w:bookmarkEnd w:id="2"/>
      <w:r w:rsidRPr="00633C27">
        <w:t>Unit Descriptor</w:t>
      </w:r>
    </w:p>
    <w:p w:rsidR="00000000" w:rsidRPr="00633C27" w:rsidP="00633C27">
      <w:pPr>
        <w:pStyle w:val="BodyText"/>
      </w:pPr>
      <w:r w:rsidRPr="00633C27">
        <w:t xml:space="preserve">This unit describes the performance outcomes, skills and knowledge required to identify, evaluate and initiate the realisation of a business opportunity. </w:t>
      </w:r>
    </w:p>
    <w:p w:rsidR="00000000" w:rsidRPr="00633C27" w:rsidP="00633C27">
      <w:pPr>
        <w:pStyle w:val="AllowPageBreak"/>
      </w:pPr>
    </w:p>
    <w:p w:rsidR="00000000" w:rsidRPr="00633C27" w:rsidP="00633C27">
      <w:pPr>
        <w:pStyle w:val="Heading1"/>
      </w:pPr>
      <w:bookmarkStart w:id="3" w:name="O_394830"/>
      <w:bookmarkEnd w:id="3"/>
      <w:r w:rsidRPr="00633C27">
        <w:t>Application of the Unit</w:t>
      </w:r>
    </w:p>
    <w:p w:rsidR="00000000" w:rsidRPr="00633C27" w:rsidP="00633C27">
      <w:pPr>
        <w:pStyle w:val="BodyText"/>
      </w:pPr>
      <w:r w:rsidRPr="00633C27">
        <w:t xml:space="preserve">This unit applies to retail managers or business owners who </w:t>
      </w:r>
      <w:r w:rsidRPr="00633C27">
        <w:t>conduct business analysis of the factors influencing the products or services offered by the business, identify and evaluate business opportunities, and then seize viable business opportunity.</w:t>
      </w:r>
    </w:p>
    <w:p w:rsidR="00000000" w:rsidRPr="00633C27" w:rsidP="00633C27">
      <w:pPr>
        <w:pStyle w:val="AllowPageBreak"/>
      </w:pPr>
    </w:p>
    <w:p w:rsidR="00000000" w:rsidRPr="00633C27" w:rsidP="00633C27">
      <w:pPr>
        <w:pStyle w:val="Heading1"/>
      </w:pPr>
      <w:bookmarkStart w:id="4" w:name="O_394823"/>
      <w:bookmarkEnd w:id="4"/>
      <w:r w:rsidRPr="00633C27">
        <w:t>Licensing/Regulatory Information</w:t>
      </w:r>
    </w:p>
    <w:p w:rsidR="00000000" w:rsidRPr="00633C27" w:rsidP="00633C27">
      <w:pPr>
        <w:pStyle w:val="BodyText"/>
      </w:pPr>
      <w:r w:rsidRPr="00633C27">
        <w:t>No licensing,</w:t>
      </w:r>
      <w:r w:rsidRPr="00633C27">
        <w:t xml:space="preserve"> legislative, regulatory or certification requirements apply to this unit at the time of endorsement.</w:t>
      </w:r>
    </w:p>
    <w:p w:rsidR="00000000" w:rsidRPr="00633C27" w:rsidP="00633C27">
      <w:pPr>
        <w:pStyle w:val="AllowPageBreak"/>
      </w:pPr>
    </w:p>
    <w:p w:rsidR="00000000" w:rsidRPr="00633C27" w:rsidP="00633C27">
      <w:pPr>
        <w:pStyle w:val="Heading1"/>
      </w:pPr>
      <w:bookmarkStart w:id="5" w:name="O_394821"/>
      <w:bookmarkEnd w:id="5"/>
      <w:r w:rsidRPr="00633C27">
        <w:t>Pre-Requisites</w:t>
      </w:r>
    </w:p>
    <w:p w:rsidR="00000000" w:rsidRPr="00633C27" w:rsidP="00633C27">
      <w:pPr>
        <w:pStyle w:val="BodyText"/>
      </w:pPr>
      <w:r w:rsidRPr="00633C27">
        <w:t>Nil</w:t>
      </w:r>
    </w:p>
    <w:p w:rsidR="00000000" w:rsidRPr="00633C27" w:rsidP="00633C27">
      <w:pPr>
        <w:pStyle w:val="AllowPageBreak"/>
      </w:pPr>
    </w:p>
    <w:p w:rsidR="00000000" w:rsidRPr="00633C27" w:rsidP="00633C27">
      <w:pPr>
        <w:pStyle w:val="Heading1"/>
      </w:pPr>
      <w:bookmarkStart w:id="6" w:name="O_394826"/>
      <w:bookmarkEnd w:id="6"/>
      <w:r w:rsidRPr="00633C27">
        <w:t>Employability Skills Information</w:t>
      </w:r>
    </w:p>
    <w:p w:rsidR="00000000" w:rsidRPr="00633C27" w:rsidP="00633C27">
      <w:pPr>
        <w:pStyle w:val="BodyText"/>
      </w:pPr>
      <w:r w:rsidRPr="00633C27">
        <w:t>This unit contains employability skills.</w:t>
      </w:r>
    </w:p>
    <w:p w:rsidR="00000000" w:rsidRPr="00633C27" w:rsidP="00633C27">
      <w:pPr>
        <w:pStyle w:val="AllowPageBreak"/>
      </w:pPr>
    </w:p>
    <w:p w:rsidR="00000000" w:rsidRPr="00633C27" w:rsidP="00633C27">
      <w:pPr>
        <w:pStyle w:val="Heading1"/>
      </w:pPr>
      <w:bookmarkStart w:id="7" w:name="O_394827"/>
      <w:bookmarkEnd w:id="7"/>
      <w:r w:rsidRPr="00633C27">
        <w:t>Elements a</w:t>
      </w:r>
      <w:r w:rsidRPr="00633C27">
        <w:t>nd Performance Criteria Pre-Content</w:t>
      </w:r>
    </w:p>
    <w:p w:rsidR="00000000" w:rsidRPr="00633C27" w:rsidP="00633C27">
      <w:pPr>
        <w:pStyle w:val="Heading1"/>
      </w:pPr>
      <w:bookmarkStart w:id="8" w:name="O_394828"/>
      <w:bookmarkEnd w:id="8"/>
      <w:r w:rsidRPr="00633C27">
        <w:t>Elements and Performance Criteria</w:t>
      </w:r>
    </w:p>
    <w:tbl>
      <w:tblPr>
        <w:tblW w:w="0" w:type="auto"/>
        <w:tblCellMar>
          <w:left w:w="62" w:type="dxa"/>
          <w:right w:w="62" w:type="dxa"/>
        </w:tblCellMar>
        <w:tblLook w:val="0000"/>
      </w:tblPr>
      <w:tblGrid>
        <w:gridCol w:w="4598"/>
        <w:gridCol w:w="4598"/>
      </w:tblGrid>
      <w:tr w:rsidTr="00E05C0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633C27" w:rsidP="00633C27">
            <w:pPr>
              <w:pStyle w:val="List"/>
            </w:pPr>
            <w:r w:rsidRPr="00633C2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33C27">
            <w:pPr>
              <w:pStyle w:val="List"/>
              <w:rPr>
                <w:lang w:val="en-NZ"/>
              </w:rPr>
            </w:pPr>
            <w:r w:rsidRPr="00633C27">
              <w:rPr>
                <w:rStyle w:val="SpecialBold"/>
              </w:rPr>
              <w:t>Performance Criteria</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t>Performance criteria describe the performance needed to demonstrate achievement of the element. Where bold italicised text is used, further information is detailed in the required skills and knowledge section and the range statement. Assessment of performa</w:t>
            </w:r>
            <w:r w:rsidRPr="00633C27">
              <w:t>nce is to be consistent with the evidence guide.</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List"/>
              <w:rPr>
                <w:lang w:val="en-NZ"/>
              </w:rPr>
            </w:pPr>
            <w:r w:rsidRPr="00633C27">
              <w:t>1.</w:t>
            </w:r>
            <w:r w:rsidRPr="00633C27">
              <w:tab/>
              <w:t>Analyse environmental factors influencing products and services.</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List"/>
            </w:pPr>
            <w:r w:rsidRPr="00633C27">
              <w:t xml:space="preserve">1.1.Determine opportunities for expanding professional knowledge of a </w:t>
            </w:r>
            <w:r w:rsidRPr="00633C27">
              <w:rPr>
                <w:rStyle w:val="BoldandItalics"/>
              </w:rPr>
              <w:t>market</w:t>
            </w:r>
            <w:r w:rsidRPr="00633C27">
              <w:t>.</w:t>
            </w:r>
          </w:p>
          <w:p w:rsidR="00000000" w:rsidRPr="00633C27" w:rsidP="00633C27">
            <w:pPr>
              <w:pStyle w:val="List"/>
            </w:pPr>
            <w:r w:rsidRPr="00633C27">
              <w:t xml:space="preserve">1.2.Initiate </w:t>
            </w:r>
            <w:r w:rsidRPr="00633C27">
              <w:rPr>
                <w:rStyle w:val="BoldandItalics"/>
              </w:rPr>
              <w:t>research</w:t>
            </w:r>
            <w:r w:rsidRPr="00633C27">
              <w:t xml:space="preserve"> to review demographics and consumer ha</w:t>
            </w:r>
            <w:r w:rsidRPr="00633C27">
              <w:t>bits for a specific product or service.</w:t>
            </w:r>
          </w:p>
          <w:p w:rsidR="00000000" w:rsidRPr="00633C27" w:rsidP="00633C27">
            <w:pPr>
              <w:pStyle w:val="List"/>
            </w:pPr>
            <w:r w:rsidRPr="00633C27">
              <w:t xml:space="preserve">1.3.Anticipate changes in </w:t>
            </w:r>
            <w:r w:rsidRPr="00633C27">
              <w:rPr>
                <w:rStyle w:val="BoldandItalics"/>
              </w:rPr>
              <w:t>market conditions</w:t>
            </w:r>
            <w:r w:rsidRPr="00633C27">
              <w:t>.</w:t>
            </w:r>
          </w:p>
          <w:p w:rsidR="00000000" w:rsidRPr="00633C27" w:rsidP="00633C27">
            <w:pPr>
              <w:pStyle w:val="List"/>
            </w:pPr>
            <w:r w:rsidRPr="00633C27">
              <w:t>1.4.Confirm business to business sales and supply goals and expectations.</w:t>
            </w:r>
          </w:p>
          <w:p w:rsidR="00000000" w:rsidP="00633C27">
            <w:pPr>
              <w:pStyle w:val="List"/>
              <w:rPr>
                <w:lang w:val="en-NZ"/>
              </w:rPr>
            </w:pPr>
            <w:r w:rsidRPr="00633C27">
              <w:t>1.5.Analyse relationships with suppliers and strengthen to enable business opportunities to be re</w:t>
            </w:r>
            <w:r w:rsidRPr="00633C27">
              <w:t>alised.</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List"/>
              <w:rPr>
                <w:lang w:val="en-NZ"/>
              </w:rPr>
            </w:pPr>
            <w:r w:rsidRPr="00633C27">
              <w:t>2.</w:t>
            </w:r>
            <w:r w:rsidRPr="00633C27">
              <w:tab/>
              <w:t>Identify a business opportunity.</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List"/>
            </w:pPr>
            <w:r w:rsidRPr="00633C27">
              <w:t xml:space="preserve">2.1.Secure </w:t>
            </w:r>
            <w:r w:rsidRPr="00633C27">
              <w:rPr>
                <w:rStyle w:val="BoldandItalics"/>
              </w:rPr>
              <w:t>sources of information</w:t>
            </w:r>
            <w:r w:rsidRPr="00633C27">
              <w:t xml:space="preserve"> about business opportunities in line with business direction and goals.</w:t>
            </w:r>
          </w:p>
          <w:p w:rsidR="00000000" w:rsidRPr="00633C27" w:rsidP="00633C27">
            <w:pPr>
              <w:pStyle w:val="List"/>
            </w:pPr>
            <w:r w:rsidRPr="00633C27">
              <w:t>2.2.Explore potential business applications for creative ideas and innovative approaches.</w:t>
            </w:r>
          </w:p>
          <w:p w:rsidR="00000000" w:rsidP="00633C27">
            <w:pPr>
              <w:pStyle w:val="List"/>
              <w:rPr>
                <w:lang w:val="en-NZ"/>
              </w:rPr>
            </w:pPr>
            <w:r w:rsidRPr="00633C27">
              <w:t>2.3.Encourage individual entrepreneurial spirit and attitudes and orient towards potential business applications.</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List"/>
              <w:rPr>
                <w:lang w:val="en-NZ"/>
              </w:rPr>
            </w:pPr>
            <w:r w:rsidRPr="00633C27">
              <w:t>3.</w:t>
            </w:r>
            <w:r w:rsidRPr="00633C27">
              <w:tab/>
              <w:t>Evaluate a business opportunity.</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List"/>
            </w:pPr>
            <w:r w:rsidRPr="00633C27">
              <w:t>3.1.Investigate business opportunities to determine their market and financial viability.</w:t>
            </w:r>
          </w:p>
          <w:p w:rsidR="00000000" w:rsidRPr="00633C27" w:rsidP="00633C27">
            <w:pPr>
              <w:pStyle w:val="List"/>
            </w:pPr>
            <w:r w:rsidRPr="00633C27">
              <w:t xml:space="preserve">3.2.Secure </w:t>
            </w:r>
            <w:r w:rsidRPr="00633C27">
              <w:rPr>
                <w:rStyle w:val="BoldandItalics"/>
              </w:rPr>
              <w:t>docu</w:t>
            </w:r>
            <w:r w:rsidRPr="00633C27">
              <w:rPr>
                <w:rStyle w:val="BoldandItalics"/>
              </w:rPr>
              <w:t>ments and records</w:t>
            </w:r>
            <w:r w:rsidRPr="00633C27">
              <w:t xml:space="preserve"> for existing </w:t>
            </w:r>
            <w:r w:rsidRPr="00633C27">
              <w:rPr>
                <w:rStyle w:val="BoldandItalics"/>
              </w:rPr>
              <w:t>customers</w:t>
            </w:r>
            <w:r w:rsidRPr="00633C27">
              <w:t xml:space="preserve"> to assess the suitability of a business opportunity.</w:t>
            </w:r>
          </w:p>
          <w:p w:rsidR="00000000" w:rsidRPr="00633C27" w:rsidP="00633C27">
            <w:pPr>
              <w:pStyle w:val="List"/>
            </w:pPr>
            <w:r w:rsidRPr="00633C27">
              <w:t xml:space="preserve">3.3.Map suitability of a business opportunity against </w:t>
            </w:r>
            <w:r w:rsidRPr="00633C27">
              <w:rPr>
                <w:rStyle w:val="BoldandItalics"/>
              </w:rPr>
              <w:t>business plans</w:t>
            </w:r>
            <w:r w:rsidRPr="00633C27">
              <w:t>, market expectations, and capacity to respond.</w:t>
            </w:r>
          </w:p>
          <w:p w:rsidR="00000000" w:rsidRPr="00633C27" w:rsidP="00633C27">
            <w:pPr>
              <w:pStyle w:val="List"/>
            </w:pPr>
            <w:r w:rsidRPr="00633C27">
              <w:t>3.4.</w:t>
            </w:r>
            <w:r w:rsidRPr="00633C27">
              <w:rPr>
                <w:rStyle w:val="BoldandItalics"/>
              </w:rPr>
              <w:t>Evaluate a business opportunity</w:t>
            </w:r>
            <w:r w:rsidRPr="00633C27">
              <w:t xml:space="preserve"> for compat</w:t>
            </w:r>
            <w:r w:rsidRPr="00633C27">
              <w:t>ibility with current business activities and customer relationships.</w:t>
            </w:r>
          </w:p>
          <w:p w:rsidR="00000000" w:rsidRPr="00633C27" w:rsidP="00633C27">
            <w:pPr>
              <w:pStyle w:val="List"/>
            </w:pPr>
            <w:r w:rsidRPr="00633C27">
              <w:t>3.5.Assess return on investment from a business opportunity by identifying and analysing risks, opportunities, costs and benefits.</w:t>
            </w:r>
          </w:p>
          <w:p w:rsidR="00000000" w:rsidRPr="00633C27" w:rsidP="00633C27">
            <w:pPr>
              <w:pStyle w:val="List"/>
            </w:pPr>
            <w:r w:rsidRPr="00633C27">
              <w:t xml:space="preserve">3.6.Quantify potential </w:t>
            </w:r>
            <w:r w:rsidRPr="00633C27">
              <w:rPr>
                <w:rStyle w:val="BoldandItalics"/>
              </w:rPr>
              <w:t>non revenue advantages</w:t>
            </w:r>
            <w:r w:rsidRPr="00633C27">
              <w:t xml:space="preserve"> from a bus</w:t>
            </w:r>
            <w:r w:rsidRPr="00633C27">
              <w:t>iness opportunity.</w:t>
            </w:r>
          </w:p>
          <w:p w:rsidR="00000000" w:rsidRPr="00633C27" w:rsidP="00633C27">
            <w:pPr>
              <w:pStyle w:val="List"/>
            </w:pPr>
            <w:r w:rsidRPr="00633C27">
              <w:t xml:space="preserve">3.7.Identify and assess relevant </w:t>
            </w:r>
            <w:r w:rsidRPr="00633C27">
              <w:rPr>
                <w:rStyle w:val="BoldandItalics"/>
              </w:rPr>
              <w:t>situational factors</w:t>
            </w:r>
            <w:r w:rsidRPr="00633C27">
              <w:t xml:space="preserve"> affecting the potential of a business opportunity.</w:t>
            </w:r>
          </w:p>
          <w:p w:rsidR="00000000" w:rsidP="00633C27">
            <w:pPr>
              <w:pStyle w:val="List"/>
              <w:rPr>
                <w:lang w:val="en-NZ"/>
              </w:rPr>
            </w:pPr>
            <w:r w:rsidRPr="00633C27">
              <w:t>3.8.Determine options for proceeding with a business opportunity.</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List"/>
              <w:rPr>
                <w:lang w:val="en-NZ"/>
              </w:rPr>
            </w:pPr>
            <w:r w:rsidRPr="00633C27">
              <w:t>4.</w:t>
            </w:r>
            <w:r w:rsidRPr="00633C27">
              <w:tab/>
              <w:t>Seize viable business opportunities.</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List"/>
            </w:pPr>
            <w:r w:rsidRPr="00633C27">
              <w:t>4.1.Determine viability of</w:t>
            </w:r>
            <w:r w:rsidRPr="00633C27">
              <w:t xml:space="preserve"> a business opportunity.</w:t>
            </w:r>
          </w:p>
          <w:p w:rsidR="00000000" w:rsidRPr="00633C27" w:rsidP="00633C27">
            <w:pPr>
              <w:pStyle w:val="List"/>
            </w:pPr>
            <w:r w:rsidRPr="00633C27">
              <w:t xml:space="preserve">4.2.Gain approval for progressing a business opportunity according to </w:t>
            </w:r>
            <w:r w:rsidRPr="00633C27">
              <w:rPr>
                <w:rStyle w:val="BoldandItalics"/>
              </w:rPr>
              <w:t>business policy and procedures</w:t>
            </w:r>
            <w:r w:rsidRPr="00633C27">
              <w:t>.</w:t>
            </w:r>
          </w:p>
          <w:p w:rsidR="00000000" w:rsidRPr="00633C27" w:rsidP="00633C27">
            <w:pPr>
              <w:pStyle w:val="List"/>
            </w:pPr>
            <w:r w:rsidRPr="00633C27">
              <w:t>4.3.Seize viable business opportunities.</w:t>
            </w:r>
          </w:p>
        </w:tc>
      </w:tr>
    </w:tbl>
    <w:p w:rsidR="00000000" w:rsidRPr="00633C27" w:rsidP="00633C27">
      <w:pPr>
        <w:pStyle w:val="List"/>
      </w:pPr>
    </w:p>
    <w:p w:rsidR="00000000" w:rsidRPr="00633C27" w:rsidP="00633C27">
      <w:pPr>
        <w:pStyle w:val="AllowPageBreak"/>
      </w:pPr>
    </w:p>
    <w:p w:rsidR="00000000" w:rsidRPr="00633C27" w:rsidP="00633C27">
      <w:pPr>
        <w:pStyle w:val="Heading1"/>
      </w:pPr>
      <w:bookmarkStart w:id="9" w:name="O_394819"/>
      <w:bookmarkEnd w:id="9"/>
      <w:r w:rsidRPr="00633C27">
        <w:t>Required Skills and Knowledge</w:t>
      </w:r>
    </w:p>
    <w:tbl>
      <w:tblPr>
        <w:tblW w:w="0" w:type="auto"/>
        <w:tblLayout w:type="fixed"/>
        <w:tblCellMar>
          <w:left w:w="62" w:type="dxa"/>
          <w:right w:w="62" w:type="dxa"/>
        </w:tblCellMar>
        <w:tblLook w:val="0000"/>
      </w:tblPr>
      <w:tblGrid>
        <w:gridCol w:w="9180"/>
      </w:tblGrid>
      <w:tr w:rsidTr="00E05C0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t>This section describes the essential skills and knowledge and their level, required for this unit.</w:t>
            </w:r>
          </w:p>
        </w:tc>
      </w:tr>
      <w:tr w:rsidTr="00E05C0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SpecialBold"/>
              </w:rPr>
              <w:t>Required skills</w:t>
            </w:r>
          </w:p>
        </w:tc>
      </w:tr>
      <w:tr w:rsidTr="00E05C0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33C27" w:rsidP="00633C27">
            <w:pPr>
              <w:pStyle w:val="ListBullet"/>
            </w:pPr>
            <w:r w:rsidRPr="00633C27">
              <w:t>literacy and numeracy skills to:</w:t>
            </w:r>
          </w:p>
          <w:p w:rsidR="00000000" w:rsidRPr="00633C27" w:rsidP="00633C27">
            <w:pPr>
              <w:pStyle w:val="ListBullet2"/>
            </w:pPr>
            <w:r w:rsidRPr="00633C27">
              <w:t>read and understand business policy and procedures</w:t>
            </w:r>
          </w:p>
          <w:p w:rsidR="00000000" w:rsidRPr="00633C27" w:rsidP="00633C27">
            <w:pPr>
              <w:pStyle w:val="ListBullet2"/>
            </w:pPr>
            <w:r w:rsidRPr="00633C27">
              <w:t>read and interpret a range of written documentation</w:t>
            </w:r>
          </w:p>
          <w:p w:rsidR="00000000" w:rsidRPr="00633C27" w:rsidP="00633C27">
            <w:pPr>
              <w:pStyle w:val="ListBullet2"/>
            </w:pPr>
            <w:r w:rsidRPr="00633C27">
              <w:t>determine market and financial viability of business opportunities</w:t>
            </w:r>
          </w:p>
          <w:p w:rsidR="00000000" w:rsidRPr="00633C27" w:rsidP="00633C27">
            <w:pPr>
              <w:pStyle w:val="ListBullet2"/>
            </w:pPr>
            <w:r w:rsidRPr="00633C27">
              <w:t>analyse data</w:t>
            </w:r>
          </w:p>
          <w:p w:rsidR="00000000" w:rsidRPr="00633C27" w:rsidP="00633C27">
            <w:pPr>
              <w:pStyle w:val="ListBullet"/>
            </w:pPr>
            <w:r w:rsidRPr="00633C27">
              <w:t>research skills to investigate and identify business opportunities</w:t>
            </w:r>
          </w:p>
          <w:p w:rsidR="00000000" w:rsidRPr="00633C27" w:rsidP="00633C27">
            <w:pPr>
              <w:pStyle w:val="ListBullet"/>
            </w:pPr>
            <w:r w:rsidRPr="00633C27">
              <w:t>analytical skills to conduct a risk assessment</w:t>
            </w:r>
          </w:p>
          <w:p w:rsidR="00000000" w:rsidRPr="00633C27" w:rsidP="00633C27">
            <w:pPr>
              <w:pStyle w:val="ListBullet"/>
            </w:pPr>
            <w:r w:rsidRPr="00633C27">
              <w:t>interpersonal skills to:</w:t>
            </w:r>
          </w:p>
          <w:p w:rsidR="00000000" w:rsidRPr="00633C27" w:rsidP="00633C27">
            <w:pPr>
              <w:pStyle w:val="ListBullet2"/>
            </w:pPr>
            <w:r w:rsidRPr="00633C27">
              <w:t>secure approval for viable business</w:t>
            </w:r>
            <w:r w:rsidRPr="00633C27">
              <w:t xml:space="preserve"> opportunities through clear and direct communication</w:t>
            </w:r>
          </w:p>
          <w:p w:rsidR="00000000" w:rsidRPr="00633C27" w:rsidP="00633C27">
            <w:pPr>
              <w:pStyle w:val="ListBullet2"/>
            </w:pPr>
            <w:r w:rsidRPr="00633C27">
              <w:t>ask questions to identify and confirm requirements</w:t>
            </w:r>
          </w:p>
          <w:p w:rsidR="00000000" w:rsidRPr="00633C27" w:rsidP="00633C27">
            <w:pPr>
              <w:pStyle w:val="ListBullet2"/>
            </w:pPr>
            <w:r w:rsidRPr="00633C27">
              <w:t>share information</w:t>
            </w:r>
          </w:p>
          <w:p w:rsidR="00000000" w:rsidRPr="00633C27" w:rsidP="00633C27">
            <w:pPr>
              <w:pStyle w:val="ListBullet2"/>
            </w:pPr>
            <w:r w:rsidRPr="00633C27">
              <w:t xml:space="preserve">give instructions </w:t>
            </w:r>
          </w:p>
          <w:p w:rsidR="00000000" w:rsidRPr="00633C27" w:rsidP="00633C27">
            <w:pPr>
              <w:pStyle w:val="ListBullet2"/>
            </w:pPr>
            <w:r w:rsidRPr="00633C27">
              <w:t>use language and concepts appropriate to cultural differences</w:t>
            </w:r>
          </w:p>
          <w:p w:rsidR="00000000" w:rsidP="00633C27">
            <w:pPr>
              <w:pStyle w:val="ListBullet2"/>
              <w:rPr>
                <w:lang w:val="en-NZ"/>
              </w:rPr>
            </w:pPr>
            <w:r w:rsidRPr="00633C27">
              <w:t>use and interpret non-verbal communication</w:t>
            </w:r>
          </w:p>
        </w:tc>
      </w:tr>
      <w:tr w:rsidTr="00E05C0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SpecialBold"/>
              </w:rPr>
              <w:t>Required knowledge</w:t>
            </w:r>
          </w:p>
        </w:tc>
      </w:tr>
      <w:tr w:rsidTr="00E05C0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33C27" w:rsidP="00633C27">
            <w:pPr>
              <w:pStyle w:val="ListBullet"/>
            </w:pPr>
            <w:r w:rsidRPr="00633C27">
              <w:t>marketing concepts and principles including:</w:t>
            </w:r>
          </w:p>
          <w:p w:rsidR="00000000" w:rsidRPr="00633C27" w:rsidP="00633C27">
            <w:pPr>
              <w:pStyle w:val="ListBullet2"/>
            </w:pPr>
            <w:r w:rsidRPr="00633C27">
              <w:t>techniques to identify and capture business opportunities</w:t>
            </w:r>
          </w:p>
          <w:p w:rsidR="00000000" w:rsidRPr="00633C27" w:rsidP="00633C27">
            <w:pPr>
              <w:pStyle w:val="ListBullet2"/>
            </w:pPr>
            <w:r w:rsidRPr="00633C27">
              <w:t>market trends and forecasts</w:t>
            </w:r>
          </w:p>
          <w:p w:rsidR="00000000" w:rsidRPr="00633C27" w:rsidP="00633C27">
            <w:pPr>
              <w:pStyle w:val="ListBullet2"/>
            </w:pPr>
            <w:r w:rsidRPr="00633C27">
              <w:t>marketing mix</w:t>
            </w:r>
          </w:p>
          <w:p w:rsidR="00000000" w:rsidRPr="00633C27" w:rsidP="00633C27">
            <w:pPr>
              <w:pStyle w:val="ListBullet2"/>
            </w:pPr>
            <w:r w:rsidRPr="00633C27">
              <w:t>market information, systems and research</w:t>
            </w:r>
          </w:p>
          <w:p w:rsidR="00000000" w:rsidRPr="00633C27" w:rsidP="00633C27">
            <w:pPr>
              <w:pStyle w:val="ListBullet2"/>
            </w:pPr>
            <w:r w:rsidRPr="00633C27">
              <w:t>product development cycle</w:t>
            </w:r>
          </w:p>
          <w:p w:rsidR="00000000" w:rsidRPr="00633C27" w:rsidP="00633C27">
            <w:pPr>
              <w:pStyle w:val="ListBullet2"/>
            </w:pPr>
            <w:r w:rsidRPr="00633C27">
              <w:t>price adjustment strategies</w:t>
            </w:r>
          </w:p>
          <w:p w:rsidR="00000000" w:rsidRPr="00633C27" w:rsidP="00633C27">
            <w:pPr>
              <w:pStyle w:val="ListBullet2"/>
            </w:pPr>
            <w:r w:rsidRPr="00633C27">
              <w:t xml:space="preserve"> risk factors within specific markets</w:t>
            </w:r>
          </w:p>
          <w:p w:rsidR="00000000" w:rsidRPr="00633C27" w:rsidP="00633C27">
            <w:pPr>
              <w:pStyle w:val="ListBullet2"/>
            </w:pPr>
            <w:r w:rsidRPr="00633C27">
              <w:t>determining customer behaviour, needs, expectations and satisfaction levels</w:t>
            </w:r>
          </w:p>
          <w:p w:rsidR="00000000" w:rsidRPr="00633C27" w:rsidP="00633C27">
            <w:pPr>
              <w:pStyle w:val="ListBullet2"/>
            </w:pPr>
            <w:r w:rsidRPr="00633C27">
              <w:t>planning integration of development and maintenance functions</w:t>
            </w:r>
          </w:p>
          <w:p w:rsidR="00000000" w:rsidRPr="00633C27" w:rsidP="00633C27">
            <w:pPr>
              <w:pStyle w:val="ListBullet"/>
            </w:pPr>
            <w:r w:rsidRPr="00633C27">
              <w:t>business policy and procedures regarding:</w:t>
            </w:r>
          </w:p>
          <w:p w:rsidR="00000000" w:rsidRPr="00633C27" w:rsidP="00633C27">
            <w:pPr>
              <w:pStyle w:val="ListBullet2"/>
            </w:pPr>
            <w:r w:rsidRPr="00633C27">
              <w:t>job role</w:t>
            </w:r>
            <w:r w:rsidRPr="00633C27">
              <w:t xml:space="preserve"> and responsibilities</w:t>
            </w:r>
          </w:p>
          <w:p w:rsidR="00000000" w:rsidRPr="00633C27" w:rsidP="00633C27">
            <w:pPr>
              <w:pStyle w:val="ListBullet2"/>
            </w:pPr>
            <w:r w:rsidRPr="00633C27">
              <w:t>approval processes</w:t>
            </w:r>
          </w:p>
          <w:p w:rsidR="00000000" w:rsidRPr="00633C27" w:rsidP="00633C27">
            <w:pPr>
              <w:pStyle w:val="ListBullet2"/>
            </w:pPr>
            <w:r w:rsidRPr="00633C27">
              <w:t>logistics</w:t>
            </w:r>
          </w:p>
          <w:p w:rsidR="00000000" w:rsidRPr="00633C27" w:rsidP="00633C27">
            <w:pPr>
              <w:pStyle w:val="ListBullet"/>
            </w:pPr>
            <w:r w:rsidRPr="00633C27">
              <w:t>awareness of relevant industrial or legislative requirements, including Work Health and Safety (WHS)</w:t>
            </w:r>
          </w:p>
        </w:tc>
      </w:tr>
    </w:tbl>
    <w:p w:rsidR="00000000" w:rsidRPr="00633C27" w:rsidP="00633C27">
      <w:pPr>
        <w:pStyle w:val="BodyText"/>
      </w:pPr>
    </w:p>
    <w:p w:rsidR="00000000" w:rsidRPr="00633C27" w:rsidP="00633C27">
      <w:pPr>
        <w:pStyle w:val="AllowPageBreak"/>
      </w:pPr>
    </w:p>
    <w:p w:rsidR="00000000" w:rsidRPr="00633C27" w:rsidP="00633C27">
      <w:pPr>
        <w:pStyle w:val="Heading1"/>
      </w:pPr>
      <w:bookmarkStart w:id="10" w:name="O_394825"/>
      <w:bookmarkEnd w:id="10"/>
      <w:r w:rsidRPr="00633C27">
        <w:t>Evidence Guide</w:t>
      </w:r>
    </w:p>
    <w:tbl>
      <w:tblPr>
        <w:tblW w:w="0" w:type="auto"/>
        <w:tblCellMar>
          <w:left w:w="62" w:type="dxa"/>
          <w:right w:w="62" w:type="dxa"/>
        </w:tblCellMar>
        <w:tblLook w:val="0000"/>
      </w:tblPr>
      <w:tblGrid>
        <w:gridCol w:w="3052"/>
        <w:gridCol w:w="6144"/>
      </w:tblGrid>
      <w:tr w:rsidTr="00E05C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t>The evidence guide provides advice on assessment and must be read in conjunction with the performance criteria, required skills and knowledge, the range statement and the Assessment Guidelines for this Training Package.</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SpecialBold"/>
              </w:rPr>
              <w:t>Critical aspects for assessment an</w:t>
            </w:r>
            <w:r w:rsidRPr="00633C27">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BodyText"/>
            </w:pPr>
            <w:r w:rsidRPr="00633C27">
              <w:t>Evidence of the following is essential:</w:t>
            </w:r>
          </w:p>
          <w:p w:rsidR="00000000" w:rsidRPr="00633C27" w:rsidP="00633C27">
            <w:pPr>
              <w:pStyle w:val="ListBullet2"/>
            </w:pPr>
            <w:r w:rsidRPr="00633C27">
              <w:t>performs quality investigative research on a range of business opportunities</w:t>
            </w:r>
          </w:p>
          <w:p w:rsidR="00000000" w:rsidRPr="00633C27" w:rsidP="00633C27">
            <w:pPr>
              <w:pStyle w:val="ListBullet2"/>
            </w:pPr>
            <w:r w:rsidRPr="00633C27">
              <w:t>produces concise evaluative and analytic reports on a range of business opportunities</w:t>
            </w:r>
          </w:p>
          <w:p w:rsidR="00000000" w:rsidRPr="00633C27" w:rsidP="00633C27">
            <w:pPr>
              <w:pStyle w:val="ListBullet2"/>
            </w:pPr>
            <w:r w:rsidRPr="00633C27">
              <w:t>advocates and secures support for business opportunities</w:t>
            </w:r>
          </w:p>
          <w:p w:rsidR="00000000" w:rsidRPr="00633C27" w:rsidP="00633C27">
            <w:pPr>
              <w:pStyle w:val="ListBullet2"/>
            </w:pPr>
            <w:r w:rsidRPr="00633C27">
              <w:t>accurately reports on return on investment or other advantages to be secured through a business opportunity</w:t>
            </w:r>
          </w:p>
          <w:p w:rsidR="00000000" w:rsidP="00633C27">
            <w:pPr>
              <w:pStyle w:val="ListBullet2"/>
              <w:rPr>
                <w:lang w:val="en-NZ"/>
              </w:rPr>
            </w:pPr>
            <w:r w:rsidRPr="00633C27">
              <w:t>asses</w:t>
            </w:r>
            <w:r w:rsidRPr="00633C27">
              <w:t>ses and reports on success of realised business opportunities.</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BodyText"/>
            </w:pPr>
            <w:r w:rsidRPr="00633C27">
              <w:t>Assessment must ensure access to:</w:t>
            </w:r>
          </w:p>
          <w:p w:rsidR="00000000" w:rsidRPr="00633C27" w:rsidP="00633C27">
            <w:pPr>
              <w:pStyle w:val="ListBullet2"/>
            </w:pPr>
            <w:r w:rsidRPr="00633C27">
              <w:t>a real or simulated work environment</w:t>
            </w:r>
          </w:p>
          <w:p w:rsidR="00000000" w:rsidRPr="00633C27" w:rsidP="00633C27">
            <w:pPr>
              <w:pStyle w:val="ListBullet2"/>
            </w:pPr>
            <w:r w:rsidRPr="00633C27">
              <w:t>relevant documentation, such as:</w:t>
            </w:r>
          </w:p>
          <w:p w:rsidR="00000000" w:rsidRPr="00633C27" w:rsidP="00633C27">
            <w:pPr>
              <w:pStyle w:val="ListBullet3"/>
            </w:pPr>
            <w:r w:rsidRPr="00633C27">
              <w:t>business policy and procedures manual</w:t>
            </w:r>
            <w:r w:rsidRPr="00633C27">
              <w:t>s</w:t>
            </w:r>
          </w:p>
          <w:p w:rsidR="00000000" w:rsidRPr="00633C27" w:rsidP="00633C27">
            <w:pPr>
              <w:pStyle w:val="ListBullet3"/>
            </w:pPr>
            <w:r w:rsidRPr="00633C27">
              <w:t>product or service information</w:t>
            </w:r>
          </w:p>
          <w:p w:rsidR="00000000" w:rsidRPr="00633C27" w:rsidP="00633C27">
            <w:pPr>
              <w:pStyle w:val="ListBullet3"/>
            </w:pPr>
            <w:r w:rsidRPr="00633C27">
              <w:t>strategic plans</w:t>
            </w:r>
          </w:p>
          <w:p w:rsidR="00000000" w:rsidRPr="00633C27" w:rsidP="00633C27">
            <w:pPr>
              <w:pStyle w:val="ListBullet3"/>
            </w:pPr>
            <w:r w:rsidRPr="00633C27">
              <w:t>business mission statement</w:t>
            </w:r>
          </w:p>
          <w:p w:rsidR="00000000" w:rsidRPr="00633C27" w:rsidP="00633C27">
            <w:pPr>
              <w:pStyle w:val="ListBullet3"/>
            </w:pPr>
            <w:r w:rsidRPr="00633C27">
              <w:t>information on the internal and external operating environment</w:t>
            </w:r>
          </w:p>
          <w:p w:rsidR="00000000" w:rsidP="00633C27">
            <w:pPr>
              <w:pStyle w:val="ListBullet2"/>
              <w:rPr>
                <w:lang w:val="en-NZ"/>
              </w:rPr>
            </w:pPr>
            <w:r w:rsidRPr="00633C27">
              <w:t>a market.</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SpecialBold"/>
              </w:rPr>
              <w:t>Methods of assessment</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BodyText"/>
            </w:pPr>
            <w:r w:rsidRPr="00633C27">
              <w:t>A range of assessment methods should be used to assess practical skills and knowledge. The following examples are appropriate for this unit:</w:t>
            </w:r>
          </w:p>
          <w:p w:rsidR="00000000" w:rsidRPr="00633C27" w:rsidP="00633C27">
            <w:pPr>
              <w:pStyle w:val="ListBullet2"/>
            </w:pPr>
            <w:r w:rsidRPr="00633C27">
              <w:t>observation of the candidate in the workplace</w:t>
            </w:r>
          </w:p>
          <w:p w:rsidR="00000000" w:rsidRPr="00633C27" w:rsidP="00633C27">
            <w:pPr>
              <w:pStyle w:val="ListBullet2"/>
            </w:pPr>
            <w:r w:rsidRPr="00633C27">
              <w:t>third-party reports from a supervisor</w:t>
            </w:r>
          </w:p>
          <w:p w:rsidR="00000000" w:rsidRPr="00633C27" w:rsidP="00633C27">
            <w:pPr>
              <w:pStyle w:val="ListBullet2"/>
            </w:pPr>
            <w:r w:rsidRPr="00633C27">
              <w:t>a detailed case study</w:t>
            </w:r>
          </w:p>
          <w:p w:rsidR="00000000" w:rsidRPr="00633C27" w:rsidP="00633C27">
            <w:pPr>
              <w:pStyle w:val="ListBullet2"/>
            </w:pPr>
            <w:r w:rsidRPr="00633C27">
              <w:t xml:space="preserve">written </w:t>
            </w:r>
            <w:r w:rsidRPr="00633C27">
              <w:t>or verbal questioning to assess knowledge and understanding</w:t>
            </w:r>
          </w:p>
          <w:p w:rsidR="00000000" w:rsidP="00633C27">
            <w:pPr>
              <w:pStyle w:val="ListBullet2"/>
              <w:rPr>
                <w:lang w:val="en-NZ"/>
              </w:rPr>
            </w:pPr>
            <w:r w:rsidRPr="00633C27">
              <w:t>review of portfolios of evidence and third-party workplace reports of on-the-job performance.</w:t>
            </w:r>
          </w:p>
        </w:tc>
      </w:tr>
      <w:tr w:rsidTr="00E05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33C27" w:rsidP="00633C27">
            <w:pPr>
              <w:pStyle w:val="BodyText"/>
            </w:pPr>
            <w:r w:rsidRPr="00633C27">
              <w:t>Holistic assessment with other units relevant to the industry sec</w:t>
            </w:r>
            <w:r w:rsidRPr="00633C27">
              <w:t xml:space="preserve">tor, workplace and job role is recommended. </w:t>
            </w:r>
          </w:p>
        </w:tc>
      </w:tr>
    </w:tbl>
    <w:p w:rsidR="00000000" w:rsidRPr="00633C27" w:rsidP="00633C27">
      <w:pPr>
        <w:pStyle w:val="BodyText"/>
      </w:pPr>
    </w:p>
    <w:p w:rsidR="00000000" w:rsidRPr="00633C27" w:rsidP="00633C27">
      <w:pPr>
        <w:pStyle w:val="AllowPageBreak"/>
      </w:pPr>
    </w:p>
    <w:p w:rsidR="00000000" w:rsidRPr="00633C27" w:rsidP="00633C27">
      <w:pPr>
        <w:pStyle w:val="Heading1"/>
      </w:pPr>
      <w:bookmarkStart w:id="11" w:name="O_394820"/>
      <w:bookmarkEnd w:id="11"/>
      <w:r w:rsidRPr="00633C27">
        <w:t>Range Statement</w:t>
      </w:r>
    </w:p>
    <w:tbl>
      <w:tblPr>
        <w:tblW w:w="0" w:type="auto"/>
        <w:tblLayout w:type="fixed"/>
        <w:tblCellMar>
          <w:left w:w="62" w:type="dxa"/>
          <w:right w:w="62" w:type="dxa"/>
        </w:tblCellMar>
        <w:tblLook w:val="0000"/>
      </w:tblPr>
      <w:tblGrid>
        <w:gridCol w:w="3345"/>
        <w:gridCol w:w="5835"/>
      </w:tblGrid>
      <w:tr w:rsidTr="00E05C0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t xml:space="preserve">The range statement relates to the unit of competency as a whole. It allows for different work environments and situations that may affect performance. </w:t>
            </w:r>
            <w:r w:rsidRPr="00633C27">
              <w:rPr>
                <w:rStyle w:val="BoldandItalics"/>
              </w:rPr>
              <w:t>Bold italicised</w:t>
            </w:r>
            <w:r w:rsidRPr="00633C27">
              <w:t xml:space="preserve"> wording in the performance criteria is detailed below.</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Market</w:t>
            </w:r>
            <w:r w:rsidRPr="00633C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local</w:t>
            </w:r>
          </w:p>
          <w:p w:rsidR="00000000" w:rsidRPr="00633C27" w:rsidP="00633C27">
            <w:pPr>
              <w:pStyle w:val="ListBullet2"/>
            </w:pPr>
            <w:r w:rsidRPr="00633C27">
              <w:t>national</w:t>
            </w:r>
          </w:p>
          <w:p w:rsidR="00000000" w:rsidRPr="00633C27" w:rsidP="00633C27">
            <w:pPr>
              <w:pStyle w:val="ListBullet2"/>
            </w:pPr>
            <w:r w:rsidRPr="00633C27">
              <w:t>regional</w:t>
            </w:r>
          </w:p>
          <w:p w:rsidR="00000000" w:rsidP="00633C27">
            <w:pPr>
              <w:pStyle w:val="ListBullet2"/>
              <w:rPr>
                <w:lang w:val="en-NZ"/>
              </w:rPr>
            </w:pPr>
            <w:r w:rsidRPr="00633C27">
              <w:t>international.</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Research</w:t>
            </w:r>
            <w:r w:rsidRPr="00633C27">
              <w:t xml:space="preserve"> may be carried out using:</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electronic media, e.g. database, intranet, virtual private network, ultranet, internet</w:t>
            </w:r>
          </w:p>
          <w:p w:rsidR="00000000" w:rsidRPr="00633C27" w:rsidP="00633C27">
            <w:pPr>
              <w:pStyle w:val="ListBullet2"/>
            </w:pPr>
            <w:r w:rsidRPr="00633C27">
              <w:t>print media, e.g. newspapers, annual reports, ABS reports</w:t>
            </w:r>
          </w:p>
          <w:p w:rsidR="00000000" w:rsidP="00633C27">
            <w:pPr>
              <w:pStyle w:val="ListBullet2"/>
              <w:rPr>
                <w:lang w:val="en-NZ"/>
              </w:rPr>
            </w:pPr>
            <w:r w:rsidRPr="00633C27">
              <w:t>visual media, e.g. videos, television news.</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Market conditions</w:t>
            </w:r>
            <w:r w:rsidRPr="00633C27">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demographics</w:t>
            </w:r>
          </w:p>
          <w:p w:rsidR="00000000" w:rsidRPr="00633C27" w:rsidP="00633C27">
            <w:pPr>
              <w:pStyle w:val="ListBullet2"/>
            </w:pPr>
            <w:r w:rsidRPr="00633C27">
              <w:t>economics</w:t>
            </w:r>
          </w:p>
          <w:p w:rsidR="00000000" w:rsidRPr="00633C27" w:rsidP="00633C27">
            <w:pPr>
              <w:pStyle w:val="ListBullet2"/>
            </w:pPr>
            <w:r w:rsidRPr="00633C27">
              <w:t>competition</w:t>
            </w:r>
          </w:p>
          <w:p w:rsidR="00000000" w:rsidRPr="00633C27" w:rsidP="00633C27">
            <w:pPr>
              <w:pStyle w:val="ListBullet2"/>
            </w:pPr>
            <w:r w:rsidRPr="00633C27">
              <w:t>social and cultural factors</w:t>
            </w:r>
          </w:p>
          <w:p w:rsidR="00000000" w:rsidRPr="00633C27" w:rsidP="00633C27">
            <w:pPr>
              <w:pStyle w:val="ListBullet2"/>
            </w:pPr>
            <w:r w:rsidRPr="00633C27">
              <w:t>political influences</w:t>
            </w:r>
          </w:p>
          <w:p w:rsidR="00000000" w:rsidRPr="00633C27" w:rsidP="00633C27">
            <w:pPr>
              <w:pStyle w:val="ListBullet2"/>
            </w:pPr>
            <w:r w:rsidRPr="00633C27">
              <w:t>legal factors</w:t>
            </w:r>
          </w:p>
          <w:p w:rsidR="00000000" w:rsidRPr="00633C27" w:rsidP="00633C27">
            <w:pPr>
              <w:pStyle w:val="ListBullet2"/>
            </w:pPr>
            <w:r w:rsidRPr="00633C27">
              <w:t>natural facto</w:t>
            </w:r>
            <w:r w:rsidRPr="00633C27">
              <w:t>rs</w:t>
            </w:r>
          </w:p>
          <w:p w:rsidR="00000000" w:rsidP="00633C27">
            <w:pPr>
              <w:pStyle w:val="ListBullet2"/>
              <w:rPr>
                <w:lang w:val="en-NZ"/>
              </w:rPr>
            </w:pPr>
            <w:r w:rsidRPr="00633C27">
              <w:t>technology.</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Sources of information</w:t>
            </w:r>
            <w:r w:rsidRPr="00633C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contacts with others inside or outside the business</w:t>
            </w:r>
          </w:p>
          <w:p w:rsidR="00000000" w:rsidRPr="00633C27" w:rsidP="00633C27">
            <w:pPr>
              <w:pStyle w:val="ListBullet2"/>
            </w:pPr>
            <w:r w:rsidRPr="00633C27">
              <w:t>customers</w:t>
            </w:r>
          </w:p>
          <w:p w:rsidR="00000000" w:rsidRPr="00633C27" w:rsidP="00633C27">
            <w:pPr>
              <w:pStyle w:val="ListBullet2"/>
            </w:pPr>
            <w:r w:rsidRPr="00633C27">
              <w:t>staff</w:t>
            </w:r>
          </w:p>
          <w:p w:rsidR="00000000" w:rsidRPr="00633C27" w:rsidP="00633C27">
            <w:pPr>
              <w:pStyle w:val="ListBullet2"/>
            </w:pPr>
            <w:r w:rsidRPr="00633C27">
              <w:t>publications</w:t>
            </w:r>
          </w:p>
          <w:p w:rsidR="00000000" w:rsidRPr="00633C27" w:rsidP="00633C27">
            <w:pPr>
              <w:pStyle w:val="ListBullet2"/>
            </w:pPr>
            <w:r w:rsidRPr="00633C27">
              <w:t>business journals</w:t>
            </w:r>
          </w:p>
          <w:p w:rsidR="00000000" w:rsidRPr="00633C27" w:rsidP="00633C27">
            <w:pPr>
              <w:pStyle w:val="ListBullet2"/>
            </w:pPr>
            <w:r w:rsidRPr="00633C27">
              <w:t>newspapers</w:t>
            </w:r>
          </w:p>
          <w:p w:rsidR="00000000" w:rsidRPr="00633C27" w:rsidP="00633C27">
            <w:pPr>
              <w:pStyle w:val="ListBullet2"/>
            </w:pPr>
            <w:r w:rsidRPr="00633C27">
              <w:t>conferences and courses</w:t>
            </w:r>
          </w:p>
          <w:p w:rsidR="00000000" w:rsidRPr="00633C27" w:rsidP="00633C27">
            <w:pPr>
              <w:pStyle w:val="ListBullet2"/>
            </w:pPr>
            <w:r w:rsidRPr="00633C27">
              <w:t>internet</w:t>
            </w:r>
          </w:p>
          <w:p w:rsidR="00000000" w:rsidRPr="00633C27" w:rsidP="00633C27">
            <w:pPr>
              <w:pStyle w:val="ListBullet2"/>
            </w:pPr>
            <w:r w:rsidRPr="00633C27">
              <w:t>statistics</w:t>
            </w:r>
          </w:p>
          <w:p w:rsidR="00000000" w:rsidRPr="00633C27" w:rsidP="00633C27">
            <w:pPr>
              <w:pStyle w:val="ListBullet2"/>
            </w:pPr>
            <w:r w:rsidRPr="00633C27">
              <w:t>observation</w:t>
            </w:r>
          </w:p>
          <w:p w:rsidR="00000000" w:rsidP="00633C27">
            <w:pPr>
              <w:pStyle w:val="ListBullet2"/>
              <w:rPr>
                <w:lang w:val="en-NZ"/>
              </w:rPr>
            </w:pPr>
            <w:r w:rsidRPr="00633C27">
              <w:t>market research.</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Documents an</w:t>
            </w:r>
            <w:r w:rsidRPr="00633C27">
              <w:rPr>
                <w:rStyle w:val="BoldandItalics"/>
              </w:rPr>
              <w:t>d records</w:t>
            </w:r>
            <w:r w:rsidRPr="00633C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contact history</w:t>
            </w:r>
          </w:p>
          <w:p w:rsidR="00000000" w:rsidRPr="00633C27" w:rsidP="00633C27">
            <w:pPr>
              <w:pStyle w:val="ListBullet2"/>
            </w:pPr>
            <w:r w:rsidRPr="00633C27">
              <w:t>purchase requests and orders</w:t>
            </w:r>
          </w:p>
          <w:p w:rsidR="00000000" w:rsidRPr="00633C27" w:rsidP="00633C27">
            <w:pPr>
              <w:pStyle w:val="ListBullet2"/>
            </w:pPr>
            <w:r w:rsidRPr="00633C27">
              <w:t>tender submissions and proposals</w:t>
            </w:r>
          </w:p>
          <w:p w:rsidR="00000000" w:rsidRPr="00633C27" w:rsidP="00633C27">
            <w:pPr>
              <w:pStyle w:val="ListBullet2"/>
            </w:pPr>
            <w:r w:rsidRPr="00633C27">
              <w:t>invoices and payment requests</w:t>
            </w:r>
          </w:p>
          <w:p w:rsidR="00000000" w:rsidRPr="00633C27" w:rsidP="00633C27">
            <w:pPr>
              <w:pStyle w:val="ListBullet2"/>
            </w:pPr>
            <w:r w:rsidRPr="00633C27">
              <w:t>statements and petty cash vouchers</w:t>
            </w:r>
          </w:p>
          <w:p w:rsidR="00000000" w:rsidRPr="00633C27" w:rsidP="00633C27">
            <w:pPr>
              <w:pStyle w:val="ListBullet2"/>
            </w:pPr>
            <w:r w:rsidRPr="00633C27">
              <w:t>offer and contract documents</w:t>
            </w:r>
          </w:p>
          <w:p w:rsidR="00000000" w:rsidRPr="00633C27" w:rsidP="00633C27">
            <w:pPr>
              <w:pStyle w:val="ListBullet2"/>
            </w:pPr>
            <w:r w:rsidRPr="00633C27">
              <w:t>evaluation process documentation</w:t>
            </w:r>
          </w:p>
          <w:p w:rsidR="00000000" w:rsidRPr="00633C27" w:rsidP="00633C27">
            <w:pPr>
              <w:pStyle w:val="ListBullet2"/>
            </w:pPr>
            <w:r w:rsidRPr="00633C27">
              <w:t>records of authorised offic</w:t>
            </w:r>
            <w:r w:rsidRPr="00633C27">
              <w:t>ers' decisions</w:t>
            </w:r>
          </w:p>
          <w:p w:rsidR="00000000" w:rsidRPr="00633C27" w:rsidP="00633C27">
            <w:pPr>
              <w:pStyle w:val="ListBullet2"/>
            </w:pPr>
            <w:r w:rsidRPr="00633C27">
              <w:t>corporate credit card transaction statements</w:t>
            </w:r>
          </w:p>
          <w:p w:rsidR="00000000" w:rsidRPr="00633C27" w:rsidP="00633C27">
            <w:pPr>
              <w:pStyle w:val="ListBullet2"/>
            </w:pPr>
            <w:r w:rsidRPr="00633C27">
              <w:t>records of supplier performance</w:t>
            </w:r>
          </w:p>
          <w:p w:rsidR="00000000" w:rsidRPr="00633C27" w:rsidP="00633C27">
            <w:pPr>
              <w:pStyle w:val="ListBullet2"/>
            </w:pPr>
            <w:r w:rsidRPr="00633C27">
              <w:t>financial statements</w:t>
            </w:r>
          </w:p>
          <w:p w:rsidR="00000000" w:rsidRPr="00633C27" w:rsidP="00633C27">
            <w:pPr>
              <w:pStyle w:val="ListBullet2"/>
            </w:pPr>
            <w:r w:rsidRPr="00633C27">
              <w:t>asset registers</w:t>
            </w:r>
          </w:p>
          <w:p w:rsidR="00000000" w:rsidP="00633C27">
            <w:pPr>
              <w:pStyle w:val="ListBullet2"/>
              <w:rPr>
                <w:lang w:val="en-NZ"/>
              </w:rPr>
            </w:pPr>
            <w:r w:rsidRPr="00633C27">
              <w:t>records of conversation.</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Customers</w:t>
            </w:r>
            <w:r w:rsidRPr="00633C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new and existing customers</w:t>
            </w:r>
          </w:p>
          <w:p w:rsidR="00000000" w:rsidRPr="00633C27" w:rsidP="00633C27">
            <w:pPr>
              <w:pStyle w:val="ListBullet2"/>
            </w:pPr>
            <w:r w:rsidRPr="00633C27">
              <w:t>internal or external customers</w:t>
            </w:r>
          </w:p>
          <w:p w:rsidR="00000000" w:rsidRPr="00633C27" w:rsidP="00633C27">
            <w:pPr>
              <w:pStyle w:val="ListBullet2"/>
            </w:pPr>
            <w:r w:rsidRPr="00633C27">
              <w:t>business customers or individuals</w:t>
            </w:r>
          </w:p>
          <w:p w:rsidR="00000000" w:rsidRPr="00633C27" w:rsidP="00633C27">
            <w:pPr>
              <w:pStyle w:val="ListBullet2"/>
            </w:pPr>
            <w:r w:rsidRPr="00633C27">
              <w:t>people from a range of social, cultural and ethnic backgrounds and with varying physical and mental abilities</w:t>
            </w:r>
          </w:p>
          <w:p w:rsidR="00000000" w:rsidP="00633C27">
            <w:pPr>
              <w:pStyle w:val="ListBullet2"/>
              <w:rPr>
                <w:lang w:val="en-NZ"/>
              </w:rPr>
            </w:pPr>
            <w:r w:rsidRPr="00633C27">
              <w:t>customers with routine or special needs.</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Business plans</w:t>
            </w:r>
            <w:r w:rsidRPr="00633C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sales</w:t>
            </w:r>
          </w:p>
          <w:p w:rsidR="00000000" w:rsidRPr="00633C27" w:rsidP="00633C27">
            <w:pPr>
              <w:pStyle w:val="ListBullet2"/>
            </w:pPr>
            <w:r w:rsidRPr="00633C27">
              <w:t>marketing</w:t>
            </w:r>
          </w:p>
          <w:p w:rsidR="00000000" w:rsidRPr="00633C27" w:rsidP="00633C27">
            <w:pPr>
              <w:pStyle w:val="ListBullet2"/>
            </w:pPr>
            <w:r w:rsidRPr="00633C27">
              <w:t>strategic</w:t>
            </w:r>
          </w:p>
          <w:p w:rsidR="00000000" w:rsidRPr="00633C27" w:rsidP="00633C27">
            <w:pPr>
              <w:pStyle w:val="ListBullet2"/>
            </w:pPr>
            <w:r w:rsidRPr="00633C27">
              <w:t>business</w:t>
            </w:r>
          </w:p>
          <w:p w:rsidR="00000000" w:rsidRPr="00633C27" w:rsidP="00633C27">
            <w:pPr>
              <w:pStyle w:val="ListBullet2"/>
            </w:pPr>
            <w:r w:rsidRPr="00633C27">
              <w:t>purcha</w:t>
            </w:r>
            <w:r w:rsidRPr="00633C27">
              <w:t>sing and procurement</w:t>
            </w:r>
          </w:p>
          <w:p w:rsidR="00000000" w:rsidRPr="00633C27" w:rsidP="00633C27">
            <w:pPr>
              <w:pStyle w:val="ListBullet2"/>
            </w:pPr>
            <w:r w:rsidRPr="00633C27">
              <w:t>disposal</w:t>
            </w:r>
          </w:p>
          <w:p w:rsidR="00000000" w:rsidRPr="00633C27" w:rsidP="00633C27">
            <w:pPr>
              <w:pStyle w:val="ListBullet2"/>
            </w:pPr>
            <w:r w:rsidRPr="00633C27">
              <w:t>human resource</w:t>
            </w:r>
          </w:p>
          <w:p w:rsidR="00000000" w:rsidRPr="00633C27" w:rsidP="00633C27">
            <w:pPr>
              <w:pStyle w:val="ListBullet2"/>
            </w:pPr>
            <w:r w:rsidRPr="00633C27">
              <w:t>public relations</w:t>
            </w:r>
          </w:p>
          <w:p w:rsidR="00000000" w:rsidRPr="00633C27" w:rsidP="00633C27">
            <w:pPr>
              <w:pStyle w:val="ListBullet2"/>
            </w:pPr>
            <w:r w:rsidRPr="00633C27">
              <w:t>contingency</w:t>
            </w:r>
          </w:p>
          <w:p w:rsidR="00000000" w:rsidRPr="00633C27" w:rsidP="00633C27">
            <w:pPr>
              <w:pStyle w:val="ListBullet2"/>
            </w:pPr>
            <w:r w:rsidRPr="00633C27">
              <w:t>risk management</w:t>
            </w:r>
          </w:p>
          <w:p w:rsidR="00000000" w:rsidP="00633C27">
            <w:pPr>
              <w:pStyle w:val="ListBullet2"/>
              <w:rPr>
                <w:lang w:val="en-NZ"/>
              </w:rPr>
            </w:pPr>
            <w:r w:rsidRPr="00633C27">
              <w:t>environmental.</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Evaluate a business opportunity</w:t>
            </w:r>
            <w:r w:rsidRPr="00633C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stakeholder consultation</w:t>
            </w:r>
          </w:p>
          <w:p w:rsidR="00000000" w:rsidRPr="00633C27" w:rsidP="00633C27">
            <w:pPr>
              <w:pStyle w:val="ListBullet2"/>
            </w:pPr>
            <w:r w:rsidRPr="00633C27">
              <w:t>development of a business case</w:t>
            </w:r>
          </w:p>
          <w:p w:rsidR="00000000" w:rsidRPr="00633C27" w:rsidP="00633C27">
            <w:pPr>
              <w:pStyle w:val="ListBullet2"/>
            </w:pPr>
            <w:r w:rsidRPr="00633C27">
              <w:t>modelling results</w:t>
            </w:r>
          </w:p>
          <w:p w:rsidR="00000000" w:rsidRPr="00633C27" w:rsidP="00633C27">
            <w:pPr>
              <w:pStyle w:val="ListBullet2"/>
            </w:pPr>
            <w:r w:rsidRPr="00633C27">
              <w:t>cost-benefit analysis</w:t>
            </w:r>
          </w:p>
          <w:p w:rsidR="00000000" w:rsidRPr="00633C27" w:rsidP="00633C27">
            <w:pPr>
              <w:pStyle w:val="ListBullet2"/>
            </w:pPr>
            <w:r w:rsidRPr="00633C27">
              <w:t>data analysis</w:t>
            </w:r>
          </w:p>
          <w:p w:rsidR="00000000" w:rsidRPr="00633C27" w:rsidP="00633C27">
            <w:pPr>
              <w:pStyle w:val="ListBullet2"/>
            </w:pPr>
            <w:r w:rsidRPr="00633C27">
              <w:t>comparison of internal versus outsourced provision</w:t>
            </w:r>
          </w:p>
          <w:p w:rsidR="00000000" w:rsidP="00633C27">
            <w:pPr>
              <w:pStyle w:val="ListBullet2"/>
              <w:rPr>
                <w:lang w:val="en-NZ"/>
              </w:rPr>
            </w:pPr>
            <w:r w:rsidRPr="00633C27">
              <w:t>whether to buy or lease.</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Non</w:t>
            </w:r>
            <w:r w:rsidRPr="00633C27">
              <w:t>-</w:t>
            </w:r>
            <w:r w:rsidRPr="00633C27">
              <w:rPr>
                <w:rStyle w:val="BoldandItalics"/>
              </w:rPr>
              <w:t>revenue advantages</w:t>
            </w:r>
            <w:r w:rsidRPr="00633C27">
              <w:t xml:space="preserve"> for business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increased market share</w:t>
            </w:r>
          </w:p>
          <w:p w:rsidR="00000000" w:rsidRPr="00633C27" w:rsidP="00633C27">
            <w:pPr>
              <w:pStyle w:val="ListBullet2"/>
            </w:pPr>
            <w:r w:rsidRPr="00633C27">
              <w:t>strategic objectives met</w:t>
            </w:r>
          </w:p>
          <w:p w:rsidR="00000000" w:rsidRPr="00633C27" w:rsidP="00633C27">
            <w:pPr>
              <w:pStyle w:val="ListBullet2"/>
            </w:pPr>
            <w:r w:rsidRPr="00633C27">
              <w:t>positive brand value</w:t>
            </w:r>
          </w:p>
          <w:p w:rsidR="00000000" w:rsidP="00633C27">
            <w:pPr>
              <w:pStyle w:val="ListBullet2"/>
              <w:rPr>
                <w:lang w:val="en-NZ"/>
              </w:rPr>
            </w:pPr>
            <w:r w:rsidRPr="00633C27">
              <w:t>performance benchmarks achieved.</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t xml:space="preserve">Relevant </w:t>
            </w:r>
            <w:r w:rsidRPr="00633C27">
              <w:rPr>
                <w:rStyle w:val="BoldandItalics"/>
              </w:rPr>
              <w:t>situational factors</w:t>
            </w:r>
            <w:r w:rsidRPr="00633C27">
              <w:t xml:space="preserve"> affecting business opportunities may include:</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market trends</w:t>
            </w:r>
          </w:p>
          <w:p w:rsidR="00000000" w:rsidRPr="00633C27" w:rsidP="00633C27">
            <w:pPr>
              <w:pStyle w:val="ListBullet2"/>
            </w:pPr>
            <w:r w:rsidRPr="00633C27">
              <w:t>Australian and international standards</w:t>
            </w:r>
          </w:p>
          <w:p w:rsidR="00000000" w:rsidRPr="00633C27" w:rsidP="00633C27">
            <w:pPr>
              <w:pStyle w:val="ListBullet2"/>
            </w:pPr>
            <w:r w:rsidRPr="00633C27">
              <w:t>industry standards</w:t>
            </w:r>
          </w:p>
          <w:p w:rsidR="00000000" w:rsidRPr="00633C27" w:rsidP="00633C27">
            <w:pPr>
              <w:pStyle w:val="ListBullet2"/>
            </w:pPr>
            <w:r w:rsidRPr="00633C27">
              <w:t>performance indicators</w:t>
            </w:r>
          </w:p>
          <w:p w:rsidR="00000000" w:rsidRPr="00633C27" w:rsidP="00633C27">
            <w:pPr>
              <w:pStyle w:val="ListBullet2"/>
            </w:pPr>
            <w:r w:rsidRPr="00633C27">
              <w:t>quality measures and criteria</w:t>
            </w:r>
          </w:p>
          <w:p w:rsidR="00000000" w:rsidRPr="00633C27" w:rsidP="00633C27">
            <w:pPr>
              <w:pStyle w:val="ListBullet2"/>
            </w:pPr>
            <w:r w:rsidRPr="00633C27">
              <w:t>planning milestones and timeframes</w:t>
            </w:r>
          </w:p>
          <w:p w:rsidR="00000000" w:rsidRPr="00633C27" w:rsidP="00633C27">
            <w:pPr>
              <w:pStyle w:val="ListBullet2"/>
            </w:pPr>
            <w:r w:rsidRPr="00633C27">
              <w:t>design brief</w:t>
            </w:r>
          </w:p>
          <w:p w:rsidR="00000000" w:rsidRPr="00633C27" w:rsidP="00633C27">
            <w:pPr>
              <w:pStyle w:val="ListBullet2"/>
            </w:pPr>
            <w:r w:rsidRPr="00633C27">
              <w:t>approval processes</w:t>
            </w:r>
          </w:p>
          <w:p w:rsidR="00000000" w:rsidP="00633C27">
            <w:pPr>
              <w:pStyle w:val="ListBullet2"/>
              <w:rPr>
                <w:lang w:val="en-NZ"/>
              </w:rPr>
            </w:pPr>
            <w:r w:rsidRPr="00633C27">
              <w:t>manufacturer and supplier standards.</w:t>
            </w:r>
          </w:p>
        </w:tc>
      </w:tr>
      <w:tr w:rsidTr="00E05C0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33C27">
            <w:pPr>
              <w:pStyle w:val="BodyText"/>
              <w:rPr>
                <w:lang w:val="en-NZ"/>
              </w:rPr>
            </w:pPr>
            <w:r w:rsidRPr="00633C27">
              <w:rPr>
                <w:rStyle w:val="BoldandItalics"/>
              </w:rPr>
              <w:t>Business policy and procedures</w:t>
            </w:r>
            <w:r w:rsidRPr="00633C2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633C27" w:rsidP="00633C27">
            <w:pPr>
              <w:pStyle w:val="ListBullet2"/>
            </w:pPr>
            <w:r w:rsidRPr="00633C27">
              <w:t>strategic planning</w:t>
            </w:r>
          </w:p>
          <w:p w:rsidR="00000000" w:rsidRPr="00633C27" w:rsidP="00633C27">
            <w:pPr>
              <w:pStyle w:val="ListBullet2"/>
            </w:pPr>
            <w:r w:rsidRPr="00633C27">
              <w:t>job role and responsibilities</w:t>
            </w:r>
          </w:p>
          <w:p w:rsidR="00000000" w:rsidRPr="00633C27" w:rsidP="00633C27">
            <w:pPr>
              <w:pStyle w:val="ListBullet2"/>
            </w:pPr>
            <w:r w:rsidRPr="00633C27">
              <w:t>approval processes.</w:t>
            </w:r>
          </w:p>
        </w:tc>
      </w:tr>
    </w:tbl>
    <w:p w:rsidR="00000000" w:rsidRPr="00633C27" w:rsidP="00633C27">
      <w:pPr>
        <w:pStyle w:val="BodyText"/>
      </w:pPr>
    </w:p>
    <w:p w:rsidR="00000000" w:rsidRPr="00633C27" w:rsidP="00633C27">
      <w:pPr>
        <w:pStyle w:val="AllowPageBreak"/>
      </w:pPr>
    </w:p>
    <w:p w:rsidR="00000000" w:rsidRPr="00633C27" w:rsidP="00633C27">
      <w:pPr>
        <w:pStyle w:val="Heading1"/>
      </w:pPr>
      <w:bookmarkStart w:id="12" w:name="O_394817"/>
      <w:bookmarkEnd w:id="12"/>
      <w:r w:rsidRPr="00633C27">
        <w:t>Unit Sector(s)</w:t>
      </w:r>
    </w:p>
    <w:p w:rsidR="00000000" w:rsidRPr="00633C27" w:rsidP="00633C27">
      <w:pPr>
        <w:pStyle w:val="BodyText"/>
      </w:pPr>
      <w:r w:rsidRPr="00633C27">
        <w:t>Cross-Sector</w:t>
      </w:r>
    </w:p>
    <w:p w:rsidR="00000000" w:rsidRPr="00633C27" w:rsidP="00633C27">
      <w:pPr>
        <w:pStyle w:val="AllowPageBreak"/>
      </w:pPr>
    </w:p>
    <w:p w:rsidR="00000000" w:rsidRPr="00633C27" w:rsidP="00633C27">
      <w:pPr>
        <w:pStyle w:val="Heading1"/>
      </w:pPr>
      <w:bookmarkStart w:id="13" w:name="O_394829"/>
      <w:bookmarkEnd w:id="13"/>
      <w:r w:rsidRPr="00633C27">
        <w:t>Competency field</w:t>
      </w:r>
    </w:p>
    <w:p w:rsidR="00000000" w:rsidRPr="00633C27" w:rsidP="00633C27">
      <w:pPr>
        <w:pStyle w:val="BodyText"/>
      </w:pPr>
      <w:r w:rsidRPr="00633C27">
        <w:t>Marketing and Public Relations</w:t>
      </w:r>
    </w:p>
    <w:p w:rsidR="00000000" w:rsidRPr="00633C27" w:rsidP="00633C27"/>
    <w:sectPr w:rsidSect="00633C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C05" w:rsidP="00E05C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5" w:rsidP="00633C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5C05" w:rsidP="00633C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5C05" w:rsidP="00633C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27" w:rsidRPr="00E05C05" w:rsidP="00E05C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05" w:rsidP="00633C27">
    <w:pPr>
      <w:pStyle w:val="Header"/>
      <w:framePr w:wrap="around"/>
    </w:pPr>
    <w:r>
      <w:fldChar w:fldCharType="begin"/>
    </w:r>
    <w:r>
      <w:instrText xml:space="preserve"> TITLE   \* MERGEFORMAT </w:instrText>
    </w:r>
    <w:r>
      <w:fldChar w:fldCharType="separate"/>
    </w:r>
    <w:r>
      <w:t>SIRXMPR005A Seize a business opportunity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E05C05" w:rsidP="00633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16B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61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44C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C27"/>
    <w:pPr>
      <w:spacing w:before="360" w:after="60"/>
      <w:outlineLvl w:val="0"/>
    </w:pPr>
    <w:rPr>
      <w:sz w:val="32"/>
    </w:rPr>
  </w:style>
  <w:style w:type="paragraph" w:styleId="Heading2">
    <w:name w:val="heading 2"/>
    <w:basedOn w:val="HeadingBase"/>
    <w:next w:val="BodyText"/>
    <w:link w:val="Heading2Char"/>
    <w:qFormat/>
    <w:rsid w:val="00633C27"/>
    <w:pPr>
      <w:keepLines/>
      <w:spacing w:before="240" w:after="120"/>
      <w:outlineLvl w:val="1"/>
    </w:pPr>
    <w:rPr>
      <w:sz w:val="28"/>
      <w:szCs w:val="40"/>
    </w:rPr>
  </w:style>
  <w:style w:type="paragraph" w:styleId="Heading3">
    <w:name w:val="heading 3"/>
    <w:basedOn w:val="HeadingBase"/>
    <w:next w:val="BodyText"/>
    <w:link w:val="Heading3Char"/>
    <w:qFormat/>
    <w:rsid w:val="00633C27"/>
    <w:pPr>
      <w:spacing w:before="180" w:after="120"/>
      <w:outlineLvl w:val="2"/>
    </w:pPr>
    <w:rPr>
      <w:spacing w:val="-10"/>
      <w:kern w:val="32"/>
    </w:rPr>
  </w:style>
  <w:style w:type="paragraph" w:styleId="Heading4">
    <w:name w:val="heading 4"/>
    <w:basedOn w:val="HeadingBase"/>
    <w:next w:val="BodyText"/>
    <w:link w:val="Heading4Char"/>
    <w:qFormat/>
    <w:rsid w:val="00633C27"/>
    <w:pPr>
      <w:spacing w:before="160" w:after="120"/>
      <w:outlineLvl w:val="3"/>
    </w:pPr>
    <w:rPr>
      <w:sz w:val="22"/>
    </w:rPr>
  </w:style>
  <w:style w:type="paragraph" w:styleId="Heading5">
    <w:name w:val="heading 5"/>
    <w:basedOn w:val="HeadingBase"/>
    <w:next w:val="Normal"/>
    <w:link w:val="Heading5Char"/>
    <w:qFormat/>
    <w:rsid w:val="00633C27"/>
    <w:pPr>
      <w:spacing w:before="80"/>
      <w:outlineLvl w:val="4"/>
    </w:pPr>
    <w:rPr>
      <w:color w:val="918585"/>
      <w:sz w:val="20"/>
    </w:rPr>
  </w:style>
  <w:style w:type="paragraph" w:styleId="Heading6">
    <w:name w:val="heading 6"/>
    <w:basedOn w:val="HeadingBase"/>
    <w:next w:val="Normal"/>
    <w:link w:val="Heading6Char"/>
    <w:qFormat/>
    <w:rsid w:val="00633C27"/>
    <w:pPr>
      <w:spacing w:before="60"/>
      <w:outlineLvl w:val="5"/>
    </w:pPr>
    <w:rPr>
      <w:color w:val="918585"/>
      <w:sz w:val="20"/>
    </w:rPr>
  </w:style>
  <w:style w:type="paragraph" w:styleId="Heading7">
    <w:name w:val="heading 7"/>
    <w:basedOn w:val="Normal"/>
    <w:next w:val="Normal"/>
    <w:link w:val="Heading7Char"/>
    <w:qFormat/>
    <w:rsid w:val="00633C27"/>
    <w:pPr>
      <w:ind w:left="720"/>
      <w:outlineLvl w:val="6"/>
    </w:pPr>
    <w:rPr>
      <w:i/>
    </w:rPr>
  </w:style>
  <w:style w:type="paragraph" w:styleId="Heading8">
    <w:name w:val="heading 8"/>
    <w:basedOn w:val="Normal"/>
    <w:next w:val="Normal"/>
    <w:link w:val="Heading8Char"/>
    <w:qFormat/>
    <w:rsid w:val="00633C27"/>
    <w:pPr>
      <w:ind w:left="720"/>
      <w:outlineLvl w:val="7"/>
    </w:pPr>
    <w:rPr>
      <w:i/>
    </w:rPr>
  </w:style>
  <w:style w:type="paragraph" w:styleId="Heading9">
    <w:name w:val="heading 9"/>
    <w:basedOn w:val="Normal"/>
    <w:next w:val="Normal"/>
    <w:link w:val="Heading9Char"/>
    <w:qFormat/>
    <w:rsid w:val="00633C27"/>
    <w:pPr>
      <w:ind w:left="720"/>
      <w:outlineLvl w:val="8"/>
    </w:pPr>
    <w:rPr>
      <w:i/>
    </w:rPr>
  </w:style>
  <w:style w:type="character" w:default="1" w:styleId="DefaultParagraphFont">
    <w:name w:val="Default Paragraph Font"/>
    <w:uiPriority w:val="1"/>
    <w:unhideWhenUsed/>
    <w:rsid w:val="00633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C27"/>
  </w:style>
  <w:style w:type="character" w:customStyle="1" w:styleId="Heading1Char">
    <w:name w:val="Heading 1 Char"/>
    <w:basedOn w:val="DefaultParagraphFont"/>
    <w:link w:val="Heading1"/>
    <w:rsid w:val="00633C27"/>
    <w:rPr>
      <w:rFonts w:ascii="Times New Roman" w:eastAsia="Times New Roman" w:hAnsi="Times New Roman" w:cs="Times New Roman"/>
      <w:b/>
      <w:sz w:val="32"/>
      <w:szCs w:val="20"/>
      <w:lang w:eastAsia="en-US"/>
    </w:rPr>
  </w:style>
  <w:style w:type="paragraph" w:styleId="BodyText">
    <w:name w:val="Body Text"/>
    <w:basedOn w:val="Normal"/>
    <w:link w:val="BodyTextChar"/>
    <w:rsid w:val="00633C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C27"/>
    <w:rPr>
      <w:rFonts w:ascii="Times New Roman" w:eastAsia="Times New Roman" w:hAnsi="Times New Roman" w:cs="Times New Roman"/>
      <w:sz w:val="24"/>
      <w:lang w:eastAsia="en-US"/>
    </w:rPr>
  </w:style>
  <w:style w:type="paragraph" w:styleId="Footer">
    <w:name w:val="footer"/>
    <w:basedOn w:val="Normal"/>
    <w:link w:val="FooterChar"/>
    <w:rsid w:val="00633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C27"/>
    <w:rPr>
      <w:rFonts w:ascii="Times New Roman" w:eastAsia="Times New Roman" w:hAnsi="Times New Roman" w:cs="Times New Roman"/>
      <w:sz w:val="16"/>
      <w:lang w:eastAsia="en-US"/>
    </w:rPr>
  </w:style>
  <w:style w:type="paragraph" w:styleId="List">
    <w:name w:val="List"/>
    <w:basedOn w:val="BodyText"/>
    <w:next w:val="BodyText"/>
    <w:rsid w:val="00633C27"/>
    <w:pPr>
      <w:tabs>
        <w:tab w:val="left" w:pos="340"/>
      </w:tabs>
      <w:spacing w:before="60" w:after="60"/>
      <w:ind w:left="340" w:hanging="340"/>
    </w:pPr>
  </w:style>
  <w:style w:type="paragraph" w:styleId="ListBullet">
    <w:name w:val="List Bullet"/>
    <w:basedOn w:val="List"/>
    <w:rsid w:val="00633C27"/>
    <w:pPr>
      <w:numPr>
        <w:numId w:val="14"/>
      </w:numPr>
      <w:tabs>
        <w:tab w:val="clear" w:pos="340"/>
      </w:tabs>
      <w:spacing w:before="40" w:after="40"/>
    </w:pPr>
  </w:style>
  <w:style w:type="character" w:customStyle="1" w:styleId="SpecialBold">
    <w:name w:val="Special Bold"/>
    <w:basedOn w:val="DefaultParagraphFont"/>
    <w:rsid w:val="00633C27"/>
    <w:rPr>
      <w:b/>
      <w:spacing w:val="0"/>
    </w:rPr>
  </w:style>
  <w:style w:type="paragraph" w:styleId="ListBullet2">
    <w:name w:val="List Bullet 2"/>
    <w:basedOn w:val="List2"/>
    <w:rsid w:val="00633C27"/>
    <w:pPr>
      <w:numPr>
        <w:numId w:val="15"/>
      </w:numPr>
      <w:tabs>
        <w:tab w:val="clear" w:pos="680"/>
      </w:tabs>
    </w:pPr>
  </w:style>
  <w:style w:type="paragraph" w:customStyle="1" w:styleId="SuperHeading">
    <w:name w:val="SuperHeading"/>
    <w:basedOn w:val="Normal"/>
    <w:rsid w:val="00633C27"/>
    <w:pPr>
      <w:spacing w:before="240" w:after="120"/>
      <w:outlineLvl w:val="0"/>
    </w:pPr>
    <w:rPr>
      <w:rFonts w:ascii="Times New Roman" w:hAnsi="Times New Roman"/>
      <w:b/>
      <w:sz w:val="28"/>
    </w:rPr>
  </w:style>
  <w:style w:type="paragraph" w:customStyle="1" w:styleId="AllowPageBreak">
    <w:name w:val="AllowPageBreak"/>
    <w:rsid w:val="00633C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3C27"/>
    <w:pPr>
      <w:numPr>
        <w:numId w:val="3"/>
      </w:numPr>
      <w:tabs>
        <w:tab w:val="clear" w:pos="1021"/>
      </w:tabs>
      <w:ind w:left="1037" w:hanging="357"/>
    </w:pPr>
  </w:style>
  <w:style w:type="character" w:customStyle="1" w:styleId="BoldandItalics">
    <w:name w:val="Bold and Italics"/>
    <w:qFormat/>
    <w:rsid w:val="00633C27"/>
    <w:rPr>
      <w:b/>
      <w:i/>
      <w:u w:val="none"/>
    </w:rPr>
  </w:style>
  <w:style w:type="character" w:customStyle="1" w:styleId="Heading2Char">
    <w:name w:val="Heading 2 Char"/>
    <w:basedOn w:val="DefaultParagraphFont"/>
    <w:link w:val="Heading2"/>
    <w:rsid w:val="00633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C27"/>
    <w:rPr>
      <w:rFonts w:ascii="Courier New" w:eastAsia="Times New Roman" w:hAnsi="Courier New" w:cs="Times New Roman"/>
      <w:i/>
      <w:szCs w:val="20"/>
      <w:lang w:eastAsia="en-US"/>
    </w:rPr>
  </w:style>
  <w:style w:type="paragraph" w:customStyle="1" w:styleId="HeadingBase">
    <w:name w:val="Heading Base"/>
    <w:rsid w:val="00633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C27"/>
    <w:pPr>
      <w:tabs>
        <w:tab w:val="right" w:leader="dot" w:pos="9072"/>
      </w:tabs>
      <w:ind w:left="567"/>
    </w:pPr>
    <w:rPr>
      <w:szCs w:val="22"/>
    </w:rPr>
  </w:style>
  <w:style w:type="paragraph" w:customStyle="1" w:styleId="TOCBase">
    <w:name w:val="TOC Base"/>
    <w:rsid w:val="00633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C27"/>
    <w:pPr>
      <w:tabs>
        <w:tab w:val="right" w:leader="dot" w:pos="9072"/>
      </w:tabs>
      <w:spacing w:before="40" w:after="40"/>
      <w:ind w:left="284"/>
    </w:pPr>
    <w:rPr>
      <w:rFonts w:ascii="Times New Roman" w:hAnsi="Times New Roman"/>
    </w:rPr>
  </w:style>
  <w:style w:type="paragraph" w:styleId="TOC1">
    <w:name w:val="toc 1"/>
    <w:basedOn w:val="TOCBase"/>
    <w:next w:val="Normal"/>
    <w:rsid w:val="00633C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C27"/>
    <w:pPr>
      <w:spacing w:before="5040"/>
      <w:jc w:val="center"/>
    </w:pPr>
    <w:rPr>
      <w:sz w:val="48"/>
      <w:szCs w:val="72"/>
      <w:lang w:val="en-US"/>
    </w:rPr>
  </w:style>
  <w:style w:type="character" w:customStyle="1" w:styleId="TitleChar">
    <w:name w:val="Title Char"/>
    <w:basedOn w:val="DefaultParagraphFont"/>
    <w:link w:val="Title"/>
    <w:rsid w:val="00633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C27"/>
    <w:pPr>
      <w:tabs>
        <w:tab w:val="left" w:pos="3600"/>
        <w:tab w:val="left" w:pos="3958"/>
      </w:tabs>
    </w:pPr>
  </w:style>
  <w:style w:type="paragraph" w:customStyle="1" w:styleId="Note">
    <w:name w:val="Note"/>
    <w:basedOn w:val="BodyText"/>
    <w:rsid w:val="00633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C27"/>
    <w:pPr>
      <w:framePr w:wrap="auto" w:hAnchor="text" w:y="6049"/>
    </w:pPr>
    <w:rPr>
      <w:color w:val="000000"/>
      <w:sz w:val="40"/>
    </w:rPr>
  </w:style>
  <w:style w:type="paragraph" w:customStyle="1" w:styleId="TOCTitle">
    <w:name w:val="TOCTitle"/>
    <w:basedOn w:val="Heading1"/>
    <w:rsid w:val="00633C27"/>
    <w:pPr>
      <w:spacing w:after="240"/>
      <w:jc w:val="center"/>
      <w:outlineLvl w:val="9"/>
    </w:pPr>
    <w:rPr>
      <w:caps/>
    </w:rPr>
  </w:style>
  <w:style w:type="paragraph" w:customStyle="1" w:styleId="Version">
    <w:name w:val="Version"/>
    <w:rsid w:val="00633C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C27"/>
    <w:pPr>
      <w:keepNext w:val="0"/>
      <w:tabs>
        <w:tab w:val="right" w:pos="4176"/>
      </w:tabs>
      <w:ind w:left="198" w:hanging="198"/>
    </w:pPr>
    <w:rPr>
      <w:rFonts w:ascii="Garamond" w:hAnsi="Garamond"/>
    </w:rPr>
  </w:style>
  <w:style w:type="paragraph" w:styleId="IndexHeading">
    <w:name w:val="index heading"/>
    <w:basedOn w:val="Normal"/>
    <w:next w:val="Index1"/>
    <w:semiHidden/>
    <w:rsid w:val="00633C27"/>
    <w:pPr>
      <w:spacing w:before="120" w:after="120"/>
    </w:pPr>
    <w:rPr>
      <w:rFonts w:ascii="Arial" w:hAnsi="Arial"/>
      <w:b/>
      <w:color w:val="918585"/>
      <w:sz w:val="24"/>
    </w:rPr>
  </w:style>
  <w:style w:type="paragraph" w:styleId="Header">
    <w:name w:val="header"/>
    <w:basedOn w:val="Normal"/>
    <w:link w:val="HeaderChar"/>
    <w:rsid w:val="00633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C27"/>
    <w:rPr>
      <w:rFonts w:ascii="Times New Roman" w:eastAsia="Times New Roman" w:hAnsi="Times New Roman" w:cs="Times New Roman"/>
      <w:sz w:val="16"/>
      <w:szCs w:val="20"/>
      <w:lang w:val="en-GB" w:eastAsia="en-US"/>
    </w:rPr>
  </w:style>
  <w:style w:type="paragraph" w:customStyle="1" w:styleId="Chapter">
    <w:name w:val="Chapter"/>
    <w:basedOn w:val="Normal"/>
    <w:rsid w:val="00633C27"/>
    <w:pPr>
      <w:spacing w:before="240"/>
    </w:pPr>
    <w:rPr>
      <w:rFonts w:ascii="Times New Roman" w:hAnsi="Times New Roman"/>
      <w:smallCaps/>
      <w:spacing w:val="80"/>
      <w:sz w:val="28"/>
    </w:rPr>
  </w:style>
  <w:style w:type="paragraph" w:customStyle="1" w:styleId="InChapter">
    <w:name w:val="InChapter"/>
    <w:basedOn w:val="Heading3"/>
    <w:rsid w:val="00633C27"/>
    <w:pPr>
      <w:spacing w:after="240"/>
      <w:outlineLvl w:val="9"/>
    </w:pPr>
    <w:rPr>
      <w:noProof/>
    </w:rPr>
  </w:style>
  <w:style w:type="paragraph" w:styleId="Index2">
    <w:name w:val="index 2"/>
    <w:basedOn w:val="Normal"/>
    <w:next w:val="Normal"/>
    <w:semiHidden/>
    <w:rsid w:val="00633C27"/>
    <w:pPr>
      <w:tabs>
        <w:tab w:val="right" w:pos="4176"/>
      </w:tabs>
      <w:ind w:left="568" w:hanging="284"/>
    </w:pPr>
    <w:rPr>
      <w:rFonts w:ascii="Garamond" w:hAnsi="Garamond"/>
    </w:rPr>
  </w:style>
  <w:style w:type="paragraph" w:customStyle="1" w:styleId="Byline">
    <w:name w:val="Byline"/>
    <w:rsid w:val="00633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C27"/>
    <w:pPr>
      <w:tabs>
        <w:tab w:val="clear" w:pos="3600"/>
        <w:tab w:val="clear" w:pos="3958"/>
      </w:tabs>
      <w:jc w:val="right"/>
    </w:pPr>
  </w:style>
  <w:style w:type="character" w:styleId="Emphasis">
    <w:name w:val="Emphasis"/>
    <w:basedOn w:val="DefaultParagraphFont"/>
    <w:qFormat/>
    <w:rsid w:val="00633C27"/>
    <w:rPr>
      <w:i/>
    </w:rPr>
  </w:style>
  <w:style w:type="paragraph" w:styleId="Caption">
    <w:name w:val="caption"/>
    <w:basedOn w:val="BodyText"/>
    <w:next w:val="Normal"/>
    <w:qFormat/>
    <w:rsid w:val="00633C27"/>
    <w:pPr>
      <w:framePr w:w="2268" w:hSpace="181" w:vSpace="181" w:wrap="around" w:vAnchor="text" w:hAnchor="page" w:x="1135" w:y="285" w:anchorLock="1"/>
    </w:pPr>
    <w:rPr>
      <w:i/>
    </w:rPr>
  </w:style>
  <w:style w:type="paragraph" w:customStyle="1" w:styleId="MiniTOCTitle">
    <w:name w:val="MiniTOCTitle"/>
    <w:basedOn w:val="Heading4"/>
    <w:rsid w:val="00633C27"/>
    <w:pPr>
      <w:spacing w:before="240"/>
      <w:outlineLvl w:val="9"/>
    </w:pPr>
    <w:rPr>
      <w:noProof/>
      <w:sz w:val="24"/>
    </w:rPr>
  </w:style>
  <w:style w:type="paragraph" w:customStyle="1" w:styleId="MiniTOCItem">
    <w:name w:val="MiniTOCItem"/>
    <w:basedOn w:val="ListBullet"/>
    <w:rsid w:val="00633C27"/>
    <w:pPr>
      <w:numPr>
        <w:numId w:val="0"/>
      </w:numPr>
      <w:tabs>
        <w:tab w:val="right" w:leader="dot" w:pos="6521"/>
      </w:tabs>
      <w:spacing w:before="0" w:after="0"/>
    </w:pPr>
  </w:style>
  <w:style w:type="paragraph" w:customStyle="1" w:styleId="TOFTitle">
    <w:name w:val="TOFTitle"/>
    <w:basedOn w:val="TOCTitle"/>
    <w:rsid w:val="00633C27"/>
  </w:style>
  <w:style w:type="paragraph" w:styleId="TableofFigures">
    <w:name w:val="table of figures"/>
    <w:basedOn w:val="Normal"/>
    <w:next w:val="Normal"/>
    <w:semiHidden/>
    <w:rsid w:val="00633C27"/>
    <w:pPr>
      <w:tabs>
        <w:tab w:val="right" w:leader="dot" w:pos="9072"/>
      </w:tabs>
      <w:ind w:left="970" w:hanging="403"/>
    </w:pPr>
    <w:rPr>
      <w:rFonts w:ascii="Times New Roman" w:hAnsi="Times New Roman"/>
      <w:b/>
    </w:rPr>
  </w:style>
  <w:style w:type="paragraph" w:styleId="ListNumber">
    <w:name w:val="List Number"/>
    <w:basedOn w:val="List"/>
    <w:rsid w:val="00633C27"/>
    <w:pPr>
      <w:numPr>
        <w:numId w:val="12"/>
      </w:numPr>
    </w:pPr>
  </w:style>
  <w:style w:type="character" w:customStyle="1" w:styleId="WingdingSymbols">
    <w:name w:val="Wingding Symbols"/>
    <w:rsid w:val="00633C27"/>
    <w:rPr>
      <w:rFonts w:ascii="Wingdings" w:hAnsi="Wingdings"/>
    </w:rPr>
  </w:style>
  <w:style w:type="paragraph" w:customStyle="1" w:styleId="TableHeading">
    <w:name w:val="Table Heading"/>
    <w:basedOn w:val="HeadingBase"/>
    <w:rsid w:val="00633C27"/>
    <w:pPr>
      <w:keepLines/>
      <w:pBdr>
        <w:bottom w:val="single" w:sz="6" w:space="1" w:color="918585"/>
      </w:pBdr>
      <w:spacing w:before="240"/>
    </w:pPr>
  </w:style>
  <w:style w:type="character" w:customStyle="1" w:styleId="HotSpot">
    <w:name w:val="HotSpot"/>
    <w:rsid w:val="00633C27"/>
    <w:rPr>
      <w:color w:val="0033CC"/>
      <w:u w:val="none"/>
    </w:rPr>
  </w:style>
  <w:style w:type="paragraph" w:customStyle="1" w:styleId="BodyTextRight">
    <w:name w:val="Body Text Right"/>
    <w:basedOn w:val="BodyText"/>
    <w:rsid w:val="00633C27"/>
    <w:pPr>
      <w:spacing w:before="0" w:after="0"/>
      <w:jc w:val="right"/>
    </w:pPr>
  </w:style>
  <w:style w:type="paragraph" w:styleId="Index3">
    <w:name w:val="index 3"/>
    <w:basedOn w:val="ListNumber2"/>
    <w:next w:val="Normal"/>
    <w:semiHidden/>
    <w:rsid w:val="00633C27"/>
    <w:pPr>
      <w:numPr>
        <w:numId w:val="0"/>
      </w:numPr>
      <w:tabs>
        <w:tab w:val="right" w:leader="dot" w:pos="4176"/>
      </w:tabs>
    </w:pPr>
  </w:style>
  <w:style w:type="paragraph" w:styleId="ListNumber2">
    <w:name w:val="List Number 2"/>
    <w:basedOn w:val="List2"/>
    <w:rsid w:val="00633C27"/>
    <w:pPr>
      <w:numPr>
        <w:numId w:val="11"/>
      </w:numPr>
      <w:tabs>
        <w:tab w:val="clear" w:pos="1060"/>
      </w:tabs>
    </w:pPr>
  </w:style>
  <w:style w:type="paragraph" w:customStyle="1" w:styleId="MarginNote">
    <w:name w:val="Margin Note"/>
    <w:basedOn w:val="BodyText"/>
    <w:rsid w:val="00633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C27"/>
    <w:rPr>
      <w:sz w:val="32"/>
    </w:rPr>
  </w:style>
  <w:style w:type="paragraph" w:customStyle="1" w:styleId="HeadingProcedure">
    <w:name w:val="Heading Procedure"/>
    <w:basedOn w:val="HeadingBase"/>
    <w:next w:val="Normal"/>
    <w:rsid w:val="00633C27"/>
    <w:pPr>
      <w:tabs>
        <w:tab w:val="left" w:pos="0"/>
      </w:tabs>
      <w:spacing w:before="120" w:after="60"/>
    </w:pPr>
    <w:rPr>
      <w:i/>
      <w:color w:val="918585"/>
      <w:sz w:val="22"/>
    </w:rPr>
  </w:style>
  <w:style w:type="paragraph" w:customStyle="1" w:styleId="TableBodyText">
    <w:name w:val="Table Body Text"/>
    <w:basedOn w:val="BodyText"/>
    <w:rsid w:val="00633C27"/>
    <w:pPr>
      <w:spacing w:before="60" w:after="60"/>
    </w:pPr>
  </w:style>
  <w:style w:type="paragraph" w:styleId="ListContinue">
    <w:name w:val="List Continue"/>
    <w:basedOn w:val="List"/>
    <w:rsid w:val="00633C27"/>
    <w:pPr>
      <w:ind w:firstLine="0"/>
    </w:pPr>
  </w:style>
  <w:style w:type="paragraph" w:customStyle="1" w:styleId="ListNote">
    <w:name w:val="List Note"/>
    <w:basedOn w:val="List"/>
    <w:rsid w:val="00633C27"/>
    <w:pPr>
      <w:pBdr>
        <w:top w:val="single" w:sz="6" w:space="2" w:color="918585"/>
        <w:bottom w:val="single" w:sz="6" w:space="2" w:color="918585"/>
      </w:pBdr>
      <w:tabs>
        <w:tab w:val="left" w:pos="1021"/>
      </w:tabs>
      <w:ind w:firstLine="0"/>
    </w:pPr>
  </w:style>
  <w:style w:type="paragraph" w:customStyle="1" w:styleId="Warning">
    <w:name w:val="Warning"/>
    <w:basedOn w:val="BodyText"/>
    <w:rsid w:val="00633C27"/>
    <w:pPr>
      <w:shd w:val="clear" w:color="auto" w:fill="D9D9D9"/>
      <w:tabs>
        <w:tab w:val="left" w:pos="992"/>
      </w:tabs>
      <w:ind w:left="119" w:right="119"/>
    </w:pPr>
    <w:rPr>
      <w:sz w:val="20"/>
    </w:rPr>
  </w:style>
  <w:style w:type="paragraph" w:customStyle="1" w:styleId="MarginIcons">
    <w:name w:val="Margin Icons"/>
    <w:basedOn w:val="BodyText"/>
    <w:rsid w:val="00633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C27"/>
    <w:rPr>
      <w:rFonts w:ascii="Courier New" w:hAnsi="Courier New"/>
    </w:rPr>
  </w:style>
  <w:style w:type="paragraph" w:customStyle="1" w:styleId="NoteBullet">
    <w:name w:val="Note Bullet"/>
    <w:basedOn w:val="Note"/>
    <w:rsid w:val="00633C27"/>
    <w:pPr>
      <w:tabs>
        <w:tab w:val="clear" w:pos="680"/>
      </w:tabs>
      <w:spacing w:before="60" w:after="60"/>
    </w:pPr>
  </w:style>
  <w:style w:type="paragraph" w:customStyle="1" w:styleId="SubHeading2">
    <w:name w:val="SubHeading2"/>
    <w:basedOn w:val="HeadingBase"/>
    <w:rsid w:val="00633C27"/>
    <w:pPr>
      <w:spacing w:before="240" w:after="60"/>
    </w:pPr>
    <w:rPr>
      <w:sz w:val="20"/>
    </w:rPr>
  </w:style>
  <w:style w:type="paragraph" w:customStyle="1" w:styleId="SubHeading1">
    <w:name w:val="SubHeading1"/>
    <w:basedOn w:val="HeadingBase"/>
    <w:rsid w:val="00633C27"/>
    <w:pPr>
      <w:spacing w:before="240" w:after="60"/>
    </w:pPr>
    <w:rPr>
      <w:color w:val="918585"/>
      <w:sz w:val="22"/>
    </w:rPr>
  </w:style>
  <w:style w:type="paragraph" w:customStyle="1" w:styleId="SideHeading">
    <w:name w:val="Side Heading"/>
    <w:basedOn w:val="HeadingBase"/>
    <w:rsid w:val="00633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C27"/>
    <w:pPr>
      <w:numPr>
        <w:numId w:val="13"/>
      </w:numPr>
    </w:pPr>
  </w:style>
  <w:style w:type="paragraph" w:styleId="PlainText">
    <w:name w:val="Plain Text"/>
    <w:basedOn w:val="Normal"/>
    <w:link w:val="PlainTextChar"/>
    <w:rsid w:val="00633C27"/>
    <w:rPr>
      <w:sz w:val="20"/>
    </w:rPr>
  </w:style>
  <w:style w:type="character" w:customStyle="1" w:styleId="PlainTextChar">
    <w:name w:val="Plain Text Char"/>
    <w:basedOn w:val="DefaultParagraphFont"/>
    <w:link w:val="PlainText"/>
    <w:rsid w:val="00633C27"/>
    <w:rPr>
      <w:rFonts w:ascii="Courier New" w:eastAsia="Times New Roman" w:hAnsi="Courier New" w:cs="Times New Roman"/>
      <w:sz w:val="20"/>
      <w:szCs w:val="20"/>
      <w:lang w:eastAsia="en-US"/>
    </w:rPr>
  </w:style>
  <w:style w:type="character" w:customStyle="1" w:styleId="MenuOption">
    <w:name w:val="Menu Option"/>
    <w:basedOn w:val="DefaultParagraphFont"/>
    <w:rsid w:val="00633C27"/>
    <w:rPr>
      <w:b/>
      <w:smallCaps/>
    </w:rPr>
  </w:style>
  <w:style w:type="paragraph" w:customStyle="1" w:styleId="TableListNumber">
    <w:name w:val="Table List Number"/>
    <w:basedOn w:val="ListNumber"/>
    <w:rsid w:val="00633C27"/>
    <w:pPr>
      <w:numPr>
        <w:numId w:val="0"/>
      </w:numPr>
    </w:pPr>
  </w:style>
  <w:style w:type="paragraph" w:styleId="TOC4">
    <w:name w:val="toc 4"/>
    <w:basedOn w:val="TOCBase"/>
    <w:next w:val="Normal"/>
    <w:semiHidden/>
    <w:rsid w:val="00633C27"/>
    <w:pPr>
      <w:tabs>
        <w:tab w:val="right" w:leader="dot" w:pos="9071"/>
      </w:tabs>
      <w:ind w:left="1701"/>
    </w:pPr>
  </w:style>
  <w:style w:type="paragraph" w:customStyle="1" w:styleId="ListAlpha">
    <w:name w:val="List Alpha"/>
    <w:basedOn w:val="List"/>
    <w:rsid w:val="00633C27"/>
    <w:pPr>
      <w:numPr>
        <w:numId w:val="10"/>
      </w:numPr>
    </w:pPr>
  </w:style>
  <w:style w:type="paragraph" w:customStyle="1" w:styleId="ListAlpha2">
    <w:name w:val="List Alpha 2"/>
    <w:basedOn w:val="List2"/>
    <w:rsid w:val="00633C27"/>
    <w:pPr>
      <w:numPr>
        <w:numId w:val="9"/>
      </w:numPr>
    </w:pPr>
  </w:style>
  <w:style w:type="paragraph" w:styleId="List2">
    <w:name w:val="List 2"/>
    <w:basedOn w:val="BodyText"/>
    <w:rsid w:val="00633C27"/>
    <w:pPr>
      <w:tabs>
        <w:tab w:val="left" w:pos="680"/>
      </w:tabs>
      <w:spacing w:before="60" w:after="60"/>
      <w:ind w:left="680" w:hanging="340"/>
    </w:pPr>
  </w:style>
  <w:style w:type="paragraph" w:styleId="List3">
    <w:name w:val="List 3"/>
    <w:basedOn w:val="BodyText"/>
    <w:rsid w:val="00633C27"/>
    <w:pPr>
      <w:tabs>
        <w:tab w:val="left" w:pos="1021"/>
      </w:tabs>
      <w:spacing w:before="60" w:after="60"/>
      <w:ind w:left="1020" w:hanging="340"/>
    </w:pPr>
  </w:style>
  <w:style w:type="paragraph" w:styleId="List4">
    <w:name w:val="List 4"/>
    <w:basedOn w:val="BodyText"/>
    <w:rsid w:val="00633C27"/>
    <w:pPr>
      <w:tabs>
        <w:tab w:val="left" w:pos="1361"/>
      </w:tabs>
      <w:spacing w:before="60" w:after="60"/>
      <w:ind w:left="1361" w:hanging="340"/>
    </w:pPr>
  </w:style>
  <w:style w:type="paragraph" w:styleId="List5">
    <w:name w:val="List 5"/>
    <w:basedOn w:val="BodyText"/>
    <w:rsid w:val="00633C27"/>
    <w:pPr>
      <w:tabs>
        <w:tab w:val="left" w:pos="1701"/>
      </w:tabs>
      <w:spacing w:before="60" w:after="60"/>
      <w:ind w:left="1701" w:hanging="340"/>
    </w:pPr>
  </w:style>
  <w:style w:type="paragraph" w:styleId="ListBullet4">
    <w:name w:val="List Bullet 4"/>
    <w:basedOn w:val="List4"/>
    <w:rsid w:val="00633C27"/>
    <w:pPr>
      <w:numPr>
        <w:numId w:val="4"/>
      </w:numPr>
    </w:pPr>
  </w:style>
  <w:style w:type="paragraph" w:styleId="ListBullet5">
    <w:name w:val="List Bullet 5"/>
    <w:basedOn w:val="List5"/>
    <w:rsid w:val="00633C27"/>
    <w:pPr>
      <w:numPr>
        <w:numId w:val="5"/>
      </w:numPr>
    </w:pPr>
  </w:style>
  <w:style w:type="paragraph" w:styleId="ListContinue2">
    <w:name w:val="List Continue 2"/>
    <w:basedOn w:val="List2"/>
    <w:rsid w:val="00633C27"/>
    <w:pPr>
      <w:ind w:firstLine="0"/>
    </w:pPr>
  </w:style>
  <w:style w:type="paragraph" w:styleId="ListContinue3">
    <w:name w:val="List Continue 3"/>
    <w:basedOn w:val="List3"/>
    <w:rsid w:val="00633C27"/>
    <w:pPr>
      <w:ind w:left="1021" w:firstLine="0"/>
    </w:pPr>
  </w:style>
  <w:style w:type="paragraph" w:styleId="ListContinue4">
    <w:name w:val="List Continue 4"/>
    <w:basedOn w:val="List4"/>
    <w:rsid w:val="00633C27"/>
    <w:pPr>
      <w:ind w:firstLine="0"/>
    </w:pPr>
  </w:style>
  <w:style w:type="paragraph" w:styleId="ListContinue5">
    <w:name w:val="List Continue 5"/>
    <w:basedOn w:val="List5"/>
    <w:rsid w:val="00633C27"/>
    <w:pPr>
      <w:ind w:firstLine="0"/>
    </w:pPr>
  </w:style>
  <w:style w:type="paragraph" w:styleId="ListNumber3">
    <w:name w:val="List Number 3"/>
    <w:basedOn w:val="List3"/>
    <w:rsid w:val="00633C27"/>
    <w:pPr>
      <w:numPr>
        <w:numId w:val="6"/>
      </w:numPr>
    </w:pPr>
  </w:style>
  <w:style w:type="paragraph" w:styleId="ListNumber4">
    <w:name w:val="List Number 4"/>
    <w:basedOn w:val="List4"/>
    <w:rsid w:val="00633C27"/>
    <w:pPr>
      <w:numPr>
        <w:numId w:val="7"/>
      </w:numPr>
    </w:pPr>
  </w:style>
  <w:style w:type="paragraph" w:styleId="ListNumber5">
    <w:name w:val="List Number 5"/>
    <w:basedOn w:val="List5"/>
    <w:rsid w:val="00633C27"/>
    <w:pPr>
      <w:numPr>
        <w:numId w:val="8"/>
      </w:numPr>
    </w:pPr>
  </w:style>
  <w:style w:type="paragraph" w:styleId="BlockText">
    <w:name w:val="Block Text"/>
    <w:basedOn w:val="Normal"/>
    <w:rsid w:val="00633C27"/>
    <w:pPr>
      <w:spacing w:after="120"/>
      <w:ind w:left="1440" w:right="1440"/>
    </w:pPr>
  </w:style>
  <w:style w:type="character" w:customStyle="1" w:styleId="Subscript">
    <w:name w:val="Subscript"/>
    <w:basedOn w:val="DefaultParagraphFont"/>
    <w:rsid w:val="00633C27"/>
    <w:rPr>
      <w:sz w:val="16"/>
      <w:vertAlign w:val="subscript"/>
    </w:rPr>
  </w:style>
  <w:style w:type="character" w:customStyle="1" w:styleId="Superscript">
    <w:name w:val="Superscript"/>
    <w:basedOn w:val="DefaultParagraphFont"/>
    <w:rsid w:val="00633C27"/>
    <w:rPr>
      <w:sz w:val="16"/>
      <w:vertAlign w:val="superscript"/>
    </w:rPr>
  </w:style>
  <w:style w:type="character" w:customStyle="1" w:styleId="Symbols">
    <w:name w:val="Symbols"/>
    <w:basedOn w:val="DefaultParagraphFont"/>
    <w:rsid w:val="00633C27"/>
    <w:rPr>
      <w:rFonts w:ascii="Symbol" w:hAnsi="Symbol"/>
    </w:rPr>
  </w:style>
  <w:style w:type="character" w:customStyle="1" w:styleId="MenuOptions">
    <w:name w:val="Menu Options"/>
    <w:basedOn w:val="DefaultParagraphFont"/>
    <w:rsid w:val="00633C27"/>
    <w:rPr>
      <w:rFonts w:ascii="Arial Narrow" w:hAnsi="Arial Narrow"/>
      <w:smallCaps/>
    </w:rPr>
  </w:style>
  <w:style w:type="character" w:customStyle="1" w:styleId="Buttons">
    <w:name w:val="Buttons"/>
    <w:basedOn w:val="DefaultParagraphFont"/>
    <w:rsid w:val="00633C27"/>
    <w:rPr>
      <w:b/>
    </w:rPr>
  </w:style>
  <w:style w:type="character" w:customStyle="1" w:styleId="Underlined">
    <w:name w:val="Underlined"/>
    <w:basedOn w:val="DefaultParagraphFont"/>
    <w:rsid w:val="00633C27"/>
    <w:rPr>
      <w:u w:val="single"/>
    </w:rPr>
  </w:style>
  <w:style w:type="paragraph" w:customStyle="1" w:styleId="TableBodyTextRight">
    <w:name w:val="Table Body Text Right"/>
    <w:basedOn w:val="TableBodyText"/>
    <w:rsid w:val="00633C27"/>
    <w:pPr>
      <w:widowControl w:val="0"/>
      <w:autoSpaceDE w:val="0"/>
      <w:autoSpaceDN w:val="0"/>
      <w:adjustRightInd w:val="0"/>
      <w:jc w:val="right"/>
    </w:pPr>
    <w:rPr>
      <w:rFonts w:cs="Arial"/>
      <w:szCs w:val="18"/>
    </w:rPr>
  </w:style>
  <w:style w:type="paragraph" w:customStyle="1" w:styleId="CopyrightText">
    <w:name w:val="Copyright Text"/>
    <w:basedOn w:val="BodyText"/>
    <w:rsid w:val="00633C27"/>
    <w:rPr>
      <w:sz w:val="18"/>
    </w:rPr>
  </w:style>
  <w:style w:type="paragraph" w:customStyle="1" w:styleId="BodySmallRight">
    <w:name w:val="Body Small Right"/>
    <w:basedOn w:val="BodyTextRight"/>
    <w:rsid w:val="00633C27"/>
    <w:rPr>
      <w:sz w:val="18"/>
      <w:szCs w:val="18"/>
    </w:rPr>
  </w:style>
  <w:style w:type="paragraph" w:customStyle="1" w:styleId="MarginEdition">
    <w:name w:val="Margin Edition"/>
    <w:basedOn w:val="MarginNote"/>
    <w:rsid w:val="00633C27"/>
    <w:pPr>
      <w:spacing w:before="0" w:after="0"/>
    </w:pPr>
    <w:rPr>
      <w:rFonts w:ascii="Times New Roman" w:hAnsi="Times New Roman"/>
      <w:color w:val="999999"/>
    </w:rPr>
  </w:style>
  <w:style w:type="paragraph" w:customStyle="1" w:styleId="Spacer">
    <w:name w:val="Spacer"/>
    <w:basedOn w:val="Normal"/>
    <w:rsid w:val="00633C27"/>
    <w:rPr>
      <w:sz w:val="2"/>
      <w:szCs w:val="2"/>
    </w:rPr>
  </w:style>
  <w:style w:type="character" w:customStyle="1" w:styleId="Small">
    <w:name w:val="Small"/>
    <w:basedOn w:val="DefaultParagraphFont"/>
    <w:rsid w:val="00633C27"/>
    <w:rPr>
      <w:sz w:val="16"/>
    </w:rPr>
  </w:style>
  <w:style w:type="paragraph" w:customStyle="1" w:styleId="WideTable">
    <w:name w:val="Wide Table"/>
    <w:basedOn w:val="Normal"/>
    <w:rsid w:val="00633C27"/>
    <w:pPr>
      <w:ind w:left="-1418"/>
    </w:pPr>
    <w:rPr>
      <w:sz w:val="2"/>
      <w:szCs w:val="2"/>
    </w:rPr>
  </w:style>
  <w:style w:type="character" w:styleId="PageNumber">
    <w:name w:val="page number"/>
    <w:basedOn w:val="DefaultParagraphFont"/>
    <w:rsid w:val="00633C27"/>
  </w:style>
  <w:style w:type="paragraph" w:styleId="Quote">
    <w:name w:val="Quote"/>
    <w:basedOn w:val="Heading1"/>
    <w:link w:val="QuoteChar"/>
    <w:qFormat/>
    <w:rsid w:val="00633C27"/>
    <w:rPr>
      <w:b w:val="0"/>
      <w:sz w:val="72"/>
      <w:szCs w:val="72"/>
      <w:lang w:val="en-NZ"/>
    </w:rPr>
  </w:style>
  <w:style w:type="character" w:customStyle="1" w:styleId="QuoteChar">
    <w:name w:val="Quote Char"/>
    <w:basedOn w:val="DefaultParagraphFont"/>
    <w:link w:val="Quote"/>
    <w:rsid w:val="00633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C27"/>
    <w:pPr>
      <w:pageBreakBefore/>
    </w:pPr>
  </w:style>
  <w:style w:type="paragraph" w:customStyle="1" w:styleId="Border">
    <w:name w:val="Border"/>
    <w:basedOn w:val="Normal"/>
    <w:qFormat/>
    <w:rsid w:val="00633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C27"/>
    <w:rPr>
      <w:b/>
      <w:bCs/>
      <w:i/>
      <w:iCs/>
      <w:color w:val="auto"/>
    </w:rPr>
  </w:style>
  <w:style w:type="paragraph" w:styleId="IntenseQuote">
    <w:name w:val="Intense Quote"/>
    <w:basedOn w:val="Normal"/>
    <w:next w:val="Normal"/>
    <w:link w:val="IntenseQuoteChar"/>
    <w:uiPriority w:val="30"/>
    <w:qFormat/>
    <w:rsid w:val="00633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C27"/>
    <w:rPr>
      <w:smallCaps/>
      <w:color w:val="auto"/>
      <w:u w:val="single"/>
    </w:rPr>
  </w:style>
  <w:style w:type="character" w:styleId="IntenseReference">
    <w:name w:val="Intense Reference"/>
    <w:basedOn w:val="DefaultParagraphFont"/>
    <w:uiPriority w:val="32"/>
    <w:qFormat/>
    <w:rsid w:val="00633C27"/>
    <w:rPr>
      <w:b/>
      <w:bCs/>
      <w:smallCaps/>
      <w:color w:val="auto"/>
      <w:spacing w:val="5"/>
      <w:u w:val="single"/>
    </w:rPr>
  </w:style>
  <w:style w:type="paragraph" w:customStyle="1" w:styleId="2ColumnHeading">
    <w:name w:val="2Column Heading"/>
    <w:basedOn w:val="BodyText"/>
    <w:qFormat/>
    <w:rsid w:val="00633C27"/>
    <w:pPr>
      <w:spacing w:after="60"/>
      <w:ind w:left="-2268"/>
    </w:pPr>
    <w:rPr>
      <w:b/>
    </w:rPr>
  </w:style>
  <w:style w:type="paragraph" w:customStyle="1" w:styleId="Heading1TOC">
    <w:name w:val="Heading1 TOC"/>
    <w:basedOn w:val="Normal"/>
    <w:qFormat/>
    <w:rsid w:val="00633C27"/>
    <w:pPr>
      <w:spacing w:before="240" w:after="120"/>
    </w:pPr>
    <w:rPr>
      <w:rFonts w:ascii="Times New Roman" w:hAnsi="Times New Roman"/>
      <w:b/>
      <w:sz w:val="32"/>
    </w:rPr>
  </w:style>
  <w:style w:type="paragraph" w:customStyle="1" w:styleId="Heading2TOC">
    <w:name w:val="Heading2 TOC"/>
    <w:basedOn w:val="Normal"/>
    <w:qFormat/>
    <w:rsid w:val="00633C27"/>
    <w:pPr>
      <w:spacing w:before="240" w:after="60"/>
    </w:pPr>
    <w:rPr>
      <w:rFonts w:ascii="Times New Roman" w:hAnsi="Times New Roman"/>
      <w:b/>
      <w:sz w:val="28"/>
    </w:rPr>
  </w:style>
  <w:style w:type="character" w:customStyle="1" w:styleId="Underline">
    <w:name w:val="Underline"/>
    <w:basedOn w:val="DefaultParagraphFont"/>
    <w:qFormat/>
    <w:rsid w:val="00633C27"/>
    <w:rPr>
      <w:u w:val="single"/>
    </w:rPr>
  </w:style>
  <w:style w:type="paragraph" w:styleId="BalloonText">
    <w:name w:val="Balloon Text"/>
    <w:basedOn w:val="Normal"/>
    <w:link w:val="BalloonTextChar"/>
    <w:rsid w:val="00633C27"/>
    <w:rPr>
      <w:rFonts w:ascii="Tahoma" w:hAnsi="Tahoma" w:cs="Tahoma"/>
      <w:sz w:val="16"/>
      <w:szCs w:val="16"/>
    </w:rPr>
  </w:style>
  <w:style w:type="character" w:customStyle="1" w:styleId="BalloonTextChar">
    <w:name w:val="Balloon Text Char"/>
    <w:basedOn w:val="DefaultParagraphFont"/>
    <w:link w:val="BalloonText"/>
    <w:rsid w:val="00633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C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C27"/>
    <w:rPr>
      <w:b/>
      <w:color w:val="660033"/>
      <w:spacing w:val="0"/>
    </w:rPr>
  </w:style>
  <w:style w:type="paragraph" w:customStyle="1" w:styleId="Nameditemlist">
    <w:name w:val="Named item list"/>
    <w:basedOn w:val="BodyText"/>
    <w:qFormat/>
    <w:rsid w:val="00633C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8022</Characters>
  <Application>Microsoft Office Word</Application>
  <DocSecurity>0</DocSecurity>
  <Lines>281</Lines>
  <Paragraphs>204</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SIRXMPR005A Seize a business opportunity</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2012-06-14T18:56:00Z</dcterms:created>
  <dcterms:modified xsi:type="dcterms:W3CDTF">2012-06-14T18:56:00Z</dcterms:modified>
</cp:coreProperties>
</file>