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593" w:rsidP="008F1593">
      <w:pPr>
        <w:pStyle w:val="Title"/>
      </w:pPr>
      <w:bookmarkStart w:id="0" w:name="_GoBack"/>
      <w:bookmarkEnd w:id="0"/>
      <w:r>
        <w:fldChar w:fldCharType="begin"/>
      </w:r>
      <w:r>
        <w:instrText xml:space="preserve"> TITLE   \* MERGEFORMAT </w:instrText>
      </w:r>
      <w:r>
        <w:fldChar w:fldCharType="separate"/>
      </w:r>
      <w:r>
        <w:t>SIRXMGT006A Initiate and implement change</w:t>
      </w:r>
      <w:r>
        <w:fldChar w:fldCharType="end"/>
      </w:r>
    </w:p>
    <w:p w:rsidR="008F1593" w:rsidP="008F1593">
      <w:pPr>
        <w:pStyle w:val="Version"/>
        <w:sectPr w:rsidSect="002F1D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F1D91" w:rsidP="002F1D91">
      <w:pPr>
        <w:pStyle w:val="SuperHeading"/>
      </w:pPr>
      <w:r w:rsidRPr="002F1D91">
        <w:t>SIRXMGT006A Initiate and implement change</w:t>
      </w:r>
    </w:p>
    <w:p w:rsidR="00000000" w:rsidRPr="002F1D91" w:rsidP="002F1D91">
      <w:pPr>
        <w:pStyle w:val="SuperHeading"/>
      </w:pPr>
    </w:p>
    <w:p w:rsidR="00000000" w:rsidRPr="002F1D91" w:rsidP="002F1D91">
      <w:pPr>
        <w:pStyle w:val="Heading1"/>
      </w:pPr>
      <w:bookmarkStart w:id="1" w:name="O_394702"/>
      <w:bookmarkEnd w:id="1"/>
      <w:r w:rsidRPr="002F1D91">
        <w:t>Modification History</w:t>
      </w:r>
    </w:p>
    <w:p w:rsidR="00000000" w:rsidRPr="002F1D91" w:rsidP="002F1D91">
      <w:pPr>
        <w:pStyle w:val="BodyText"/>
      </w:pPr>
      <w:r w:rsidRPr="002F1D91">
        <w:t>The version details of this endorsed unit are in the table below. The latest informati</w:t>
      </w:r>
      <w:r w:rsidRPr="002F1D91">
        <w:t>on is at the top.</w:t>
      </w:r>
    </w:p>
    <w:tbl>
      <w:tblPr>
        <w:tblW w:w="0" w:type="auto"/>
        <w:tblCellMar>
          <w:left w:w="62" w:type="dxa"/>
          <w:right w:w="62" w:type="dxa"/>
        </w:tblCellMar>
        <w:tblLook w:val="0000"/>
      </w:tblPr>
      <w:tblGrid>
        <w:gridCol w:w="4609"/>
        <w:gridCol w:w="4587"/>
      </w:tblGrid>
      <w:tr w:rsidTr="008F15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D91" w:rsidP="002F1D91">
            <w:pPr>
              <w:pStyle w:val="BodyText"/>
            </w:pPr>
            <w:r w:rsidRPr="002F1D9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1">
            <w:pPr>
              <w:pStyle w:val="BodyText"/>
              <w:rPr>
                <w:lang w:val="en-NZ"/>
              </w:rPr>
            </w:pPr>
            <w:r w:rsidRPr="002F1D91">
              <w:rPr>
                <w:rStyle w:val="SpecialBold"/>
              </w:rPr>
              <w:t>Comments</w:t>
            </w:r>
          </w:p>
        </w:tc>
      </w:tr>
      <w:tr w:rsidTr="008F15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1">
            <w:pPr>
              <w:pStyle w:val="BodyText"/>
              <w:rPr>
                <w:lang w:val="en-NZ"/>
              </w:rPr>
            </w:pPr>
            <w:r w:rsidRPr="002F1D9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D91" w:rsidP="002F1D91">
            <w:pPr>
              <w:pStyle w:val="BodyText"/>
            </w:pPr>
            <w:r w:rsidRPr="002F1D91">
              <w:t>Editorial updates</w:t>
            </w:r>
          </w:p>
        </w:tc>
      </w:tr>
    </w:tbl>
    <w:p w:rsidR="00000000" w:rsidRPr="002F1D91" w:rsidP="002F1D91">
      <w:pPr>
        <w:pStyle w:val="BodyText"/>
      </w:pPr>
    </w:p>
    <w:p w:rsidR="00000000" w:rsidRPr="002F1D91" w:rsidP="002F1D91">
      <w:pPr>
        <w:pStyle w:val="AllowPageBreak"/>
      </w:pPr>
    </w:p>
    <w:p w:rsidR="00000000" w:rsidRPr="002F1D91" w:rsidP="002F1D91">
      <w:pPr>
        <w:pStyle w:val="Heading1"/>
      </w:pPr>
      <w:bookmarkStart w:id="2" w:name="O_394698"/>
      <w:bookmarkEnd w:id="2"/>
      <w:r w:rsidRPr="002F1D91">
        <w:t>Unit Descriptor</w:t>
      </w:r>
    </w:p>
    <w:p w:rsidR="00000000" w:rsidRPr="002F1D91" w:rsidP="002F1D91">
      <w:pPr>
        <w:pStyle w:val="BodyText"/>
      </w:pPr>
      <w:r w:rsidRPr="002F1D91">
        <w:t>This unit describes the performance outcomes, skills and knowledge required to initiate and implement change in a retail environment.</w:t>
      </w:r>
    </w:p>
    <w:p w:rsidR="00000000" w:rsidRPr="002F1D91" w:rsidP="002F1D91">
      <w:pPr>
        <w:pStyle w:val="AllowPageBreak"/>
      </w:pPr>
    </w:p>
    <w:p w:rsidR="00000000" w:rsidRPr="002F1D91" w:rsidP="002F1D91">
      <w:pPr>
        <w:pStyle w:val="Heading1"/>
      </w:pPr>
      <w:bookmarkStart w:id="3" w:name="O_394710"/>
      <w:bookmarkEnd w:id="3"/>
      <w:r w:rsidRPr="002F1D91">
        <w:t>Application of the Unit</w:t>
      </w:r>
    </w:p>
    <w:p w:rsidR="00000000" w:rsidRPr="002F1D91" w:rsidP="002F1D91">
      <w:pPr>
        <w:pStyle w:val="BodyText"/>
      </w:pPr>
      <w:r w:rsidRPr="002F1D91">
        <w:t>This unit applies to management personnel who identify opportunities for increased sales and service, and evaluate, negotiate and implement changes consistent with the store’s overall aims and objectives.</w:t>
      </w:r>
    </w:p>
    <w:p w:rsidR="00000000" w:rsidRPr="002F1D91" w:rsidP="002F1D91">
      <w:pPr>
        <w:pStyle w:val="AllowPageBreak"/>
      </w:pPr>
    </w:p>
    <w:p w:rsidR="00000000" w:rsidRPr="002F1D91" w:rsidP="002F1D91">
      <w:pPr>
        <w:pStyle w:val="Heading1"/>
      </w:pPr>
      <w:bookmarkStart w:id="4" w:name="O_394703"/>
      <w:bookmarkEnd w:id="4"/>
      <w:r w:rsidRPr="002F1D91">
        <w:t>Licensing/</w:t>
      </w:r>
      <w:r w:rsidRPr="002F1D91">
        <w:t>Regulatory Information</w:t>
      </w:r>
    </w:p>
    <w:p w:rsidR="00000000" w:rsidRPr="002F1D91" w:rsidP="002F1D91">
      <w:pPr>
        <w:pStyle w:val="BodyText"/>
      </w:pPr>
      <w:r w:rsidRPr="002F1D91">
        <w:t>No licensing, legislative, regulatory or certification requirements apply to this unit at the time of endorsement.</w:t>
      </w:r>
    </w:p>
    <w:p w:rsidR="00000000" w:rsidRPr="002F1D91" w:rsidP="002F1D91">
      <w:pPr>
        <w:pStyle w:val="AllowPageBreak"/>
      </w:pPr>
    </w:p>
    <w:p w:rsidR="00000000" w:rsidRPr="002F1D91" w:rsidP="002F1D91">
      <w:pPr>
        <w:pStyle w:val="Heading1"/>
      </w:pPr>
      <w:bookmarkStart w:id="5" w:name="O_394701"/>
      <w:bookmarkEnd w:id="5"/>
      <w:r w:rsidRPr="002F1D91">
        <w:t>Pre-Requisites</w:t>
      </w:r>
    </w:p>
    <w:p w:rsidR="00000000" w:rsidRPr="002F1D91" w:rsidP="002F1D91">
      <w:pPr>
        <w:pStyle w:val="BodyText"/>
      </w:pPr>
      <w:r w:rsidRPr="002F1D91">
        <w:t>Nil</w:t>
      </w:r>
    </w:p>
    <w:p w:rsidR="00000000" w:rsidRPr="002F1D91" w:rsidP="002F1D91">
      <w:pPr>
        <w:pStyle w:val="AllowPageBreak"/>
      </w:pPr>
    </w:p>
    <w:p w:rsidR="00000000" w:rsidRPr="002F1D91" w:rsidP="002F1D91">
      <w:pPr>
        <w:pStyle w:val="Heading1"/>
      </w:pPr>
      <w:bookmarkStart w:id="6" w:name="O_394706"/>
      <w:bookmarkEnd w:id="6"/>
      <w:r w:rsidRPr="002F1D91">
        <w:t>Employability Skills Information</w:t>
      </w:r>
    </w:p>
    <w:p w:rsidR="00000000" w:rsidRPr="002F1D91" w:rsidP="002F1D91">
      <w:pPr>
        <w:pStyle w:val="BodyText"/>
      </w:pPr>
      <w:r w:rsidRPr="002F1D91">
        <w:t>This unit contains employability</w:t>
      </w:r>
      <w:r w:rsidRPr="002F1D91">
        <w:t xml:space="preserve"> skills.</w:t>
      </w:r>
    </w:p>
    <w:p w:rsidR="00000000" w:rsidRPr="002F1D91" w:rsidP="002F1D91">
      <w:pPr>
        <w:pStyle w:val="AllowPageBreak"/>
      </w:pPr>
    </w:p>
    <w:p w:rsidR="00000000" w:rsidRPr="002F1D91" w:rsidP="002F1D91">
      <w:pPr>
        <w:pStyle w:val="Heading1"/>
      </w:pPr>
      <w:bookmarkStart w:id="7" w:name="O_394707"/>
      <w:bookmarkEnd w:id="7"/>
      <w:r w:rsidRPr="002F1D91">
        <w:t>Elements and Performance Criteria Pre-Content</w:t>
      </w:r>
    </w:p>
    <w:p w:rsidR="00000000" w:rsidRPr="002F1D91" w:rsidP="002F1D91">
      <w:pPr>
        <w:pStyle w:val="Heading1"/>
      </w:pPr>
      <w:bookmarkStart w:id="8" w:name="O_394708"/>
      <w:bookmarkEnd w:id="8"/>
      <w:r w:rsidRPr="002F1D91">
        <w:t>Elements and Performance Criteria</w:t>
      </w:r>
    </w:p>
    <w:tbl>
      <w:tblPr>
        <w:tblW w:w="0" w:type="auto"/>
        <w:tblCellMar>
          <w:left w:w="62" w:type="dxa"/>
          <w:right w:w="62" w:type="dxa"/>
        </w:tblCellMar>
        <w:tblLook w:val="0000"/>
      </w:tblPr>
      <w:tblGrid>
        <w:gridCol w:w="4598"/>
        <w:gridCol w:w="4598"/>
      </w:tblGrid>
      <w:tr w:rsidTr="008F15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1D91" w:rsidP="002F1D91">
            <w:pPr>
              <w:pStyle w:val="List"/>
            </w:pPr>
            <w:r w:rsidRPr="002F1D9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F1D91">
            <w:pPr>
              <w:pStyle w:val="List"/>
              <w:rPr>
                <w:lang w:val="en-NZ"/>
              </w:rPr>
            </w:pPr>
            <w:r w:rsidRPr="002F1D91">
              <w:rPr>
                <w:rStyle w:val="SpecialBold"/>
              </w:rPr>
              <w:t>Performance criteria</w:t>
            </w:r>
          </w:p>
        </w:tc>
      </w:tr>
      <w:tr w:rsidTr="008F1593">
        <w:tblPrEx>
          <w:tblW w:w="0" w:type="auto"/>
          <w:tblCellMar>
            <w:left w:w="62" w:type="dxa"/>
            <w:right w:w="62" w:type="dxa"/>
          </w:tblCellMar>
          <w:tblLook w:val="0000"/>
        </w:tblPrEx>
        <w:trPr>
          <w:trHeight w:val="1377"/>
        </w:trPr>
        <w:tc>
          <w:tcPr>
            <w:tcW w:w="0" w:type="auto"/>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t>Performance criteria describe the performance needed to demonstrate achievement of the element. Where bold italicised text is used, further information is detailed in the required skills and knowledge section and the range statement. Assessment of performa</w:t>
            </w:r>
            <w:r w:rsidRPr="002F1D91">
              <w:t>nce is to be consistent with the evidence guide.</w:t>
            </w:r>
          </w:p>
        </w:tc>
      </w:tr>
      <w:tr w:rsidTr="008F15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D91">
            <w:pPr>
              <w:pStyle w:val="List"/>
              <w:rPr>
                <w:lang w:val="en-NZ"/>
              </w:rPr>
            </w:pPr>
            <w:r w:rsidRPr="002F1D91">
              <w:t>1.</w:t>
            </w:r>
            <w:r w:rsidRPr="002F1D91">
              <w:tab/>
              <w:t>Identify opportunities for increased sales and service.</w:t>
            </w:r>
          </w:p>
        </w:tc>
        <w:tc>
          <w:tcPr>
            <w:tcW w:w="0" w:type="auto"/>
            <w:tcBorders>
              <w:top w:val="nil"/>
              <w:left w:val="nil"/>
              <w:bottom w:val="nil"/>
              <w:right w:val="nil"/>
            </w:tcBorders>
            <w:tcMar>
              <w:top w:w="0" w:type="dxa"/>
              <w:left w:w="62" w:type="dxa"/>
              <w:bottom w:w="0" w:type="dxa"/>
              <w:right w:w="62" w:type="dxa"/>
            </w:tcMar>
          </w:tcPr>
          <w:p w:rsidR="00000000" w:rsidRPr="002F1D91" w:rsidP="002F1D91">
            <w:pPr>
              <w:pStyle w:val="List"/>
            </w:pPr>
            <w:r w:rsidRPr="002F1D91">
              <w:t xml:space="preserve">1.1.Regularly obtain relevant, reliable </w:t>
            </w:r>
            <w:r w:rsidRPr="002F1D91">
              <w:rPr>
                <w:rStyle w:val="BoldandItalics"/>
              </w:rPr>
              <w:t>information</w:t>
            </w:r>
            <w:r w:rsidRPr="002F1D91">
              <w:t xml:space="preserve"> from a variety of sources and analyse with regard to requirements of store operations.</w:t>
            </w:r>
          </w:p>
          <w:p w:rsidR="00000000" w:rsidRPr="002F1D91" w:rsidP="002F1D91">
            <w:pPr>
              <w:pStyle w:val="List"/>
            </w:pPr>
            <w:r w:rsidRPr="002F1D91">
              <w:t>1.2.Accu</w:t>
            </w:r>
            <w:r w:rsidRPr="002F1D91">
              <w:t xml:space="preserve">rately report information on developments to </w:t>
            </w:r>
            <w:r w:rsidRPr="002F1D91">
              <w:rPr>
                <w:rStyle w:val="BoldandItalics"/>
              </w:rPr>
              <w:t>appropriate personnel</w:t>
            </w:r>
            <w:r w:rsidRPr="002F1D91">
              <w:t>.</w:t>
            </w:r>
          </w:p>
          <w:p w:rsidR="00000000" w:rsidRPr="002F1D91" w:rsidP="002F1D91">
            <w:pPr>
              <w:pStyle w:val="List"/>
            </w:pPr>
            <w:r w:rsidRPr="002F1D91">
              <w:t>1.3.Use information related to current practices to identify opportunities for growth in sales and service.</w:t>
            </w:r>
          </w:p>
          <w:p w:rsidR="00000000" w:rsidRPr="002F1D91" w:rsidP="002F1D91">
            <w:pPr>
              <w:pStyle w:val="List"/>
            </w:pPr>
            <w:r w:rsidRPr="002F1D91">
              <w:t>1.4.Continuously monitor and evaluate operations, and take action to improve whe</w:t>
            </w:r>
            <w:r w:rsidRPr="002F1D91">
              <w:t>re indicated.</w:t>
            </w:r>
          </w:p>
          <w:p w:rsidR="00000000" w:rsidRPr="002F1D91" w:rsidP="002F1D91">
            <w:pPr>
              <w:pStyle w:val="List"/>
            </w:pPr>
            <w:r w:rsidRPr="002F1D91">
              <w:t>1.5.Accurately identify obstacles to change and take action to alleviate problems.</w:t>
            </w:r>
          </w:p>
          <w:p w:rsidR="00000000" w:rsidP="002F1D91">
            <w:pPr>
              <w:pStyle w:val="List"/>
              <w:rPr>
                <w:lang w:val="en-NZ"/>
              </w:rPr>
            </w:pPr>
            <w:r w:rsidRPr="002F1D91">
              <w:t xml:space="preserve">1.6.Use evaluation of previous development outcomes to identify a range of </w:t>
            </w:r>
            <w:r w:rsidRPr="002F1D91">
              <w:rPr>
                <w:rStyle w:val="BoldandItalics"/>
              </w:rPr>
              <w:t>opportunities for improvement and change</w:t>
            </w:r>
            <w:r w:rsidRPr="002F1D91">
              <w:t>.</w:t>
            </w:r>
          </w:p>
        </w:tc>
      </w:tr>
      <w:tr w:rsidTr="008F15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D91">
            <w:pPr>
              <w:pStyle w:val="List"/>
              <w:rPr>
                <w:lang w:val="en-NZ"/>
              </w:rPr>
            </w:pPr>
            <w:r w:rsidRPr="002F1D91">
              <w:t>2.</w:t>
            </w:r>
            <w:r w:rsidRPr="002F1D91">
              <w:tab/>
              <w:t>Evaluate changes.</w:t>
            </w:r>
          </w:p>
        </w:tc>
        <w:tc>
          <w:tcPr>
            <w:tcW w:w="0" w:type="auto"/>
            <w:tcBorders>
              <w:top w:val="nil"/>
              <w:left w:val="nil"/>
              <w:bottom w:val="nil"/>
              <w:right w:val="nil"/>
            </w:tcBorders>
            <w:tcMar>
              <w:top w:w="0" w:type="dxa"/>
              <w:left w:w="62" w:type="dxa"/>
              <w:bottom w:w="0" w:type="dxa"/>
              <w:right w:w="62" w:type="dxa"/>
            </w:tcMar>
          </w:tcPr>
          <w:p w:rsidR="00000000" w:rsidRPr="002F1D91" w:rsidP="002F1D91">
            <w:pPr>
              <w:pStyle w:val="List"/>
            </w:pPr>
            <w:r w:rsidRPr="002F1D91">
              <w:t>2.1.Ensure informati</w:t>
            </w:r>
            <w:r w:rsidRPr="002F1D91">
              <w:t>on on current and proposed merchandise and service range and operating systems is complete, accurate and accessible.</w:t>
            </w:r>
          </w:p>
          <w:p w:rsidR="00000000" w:rsidRPr="002F1D91" w:rsidP="002F1D91">
            <w:pPr>
              <w:pStyle w:val="List"/>
            </w:pPr>
            <w:r w:rsidRPr="002F1D91">
              <w:t>2.2.Compare advantages and disadvantages of current and proposed operations.</w:t>
            </w:r>
          </w:p>
          <w:p w:rsidR="00000000" w:rsidRPr="002F1D91" w:rsidP="002F1D91">
            <w:pPr>
              <w:pStyle w:val="List"/>
            </w:pPr>
            <w:r w:rsidRPr="002F1D91">
              <w:t xml:space="preserve">2.3.Assess </w:t>
            </w:r>
            <w:r w:rsidRPr="002F1D91">
              <w:rPr>
                <w:rStyle w:val="BoldandItalics"/>
              </w:rPr>
              <w:t>implications</w:t>
            </w:r>
            <w:r w:rsidRPr="002F1D91">
              <w:t xml:space="preserve"> of introducing changes using appropriate </w:t>
            </w:r>
            <w:r w:rsidRPr="002F1D91">
              <w:rPr>
                <w:rStyle w:val="BoldandItalics"/>
              </w:rPr>
              <w:t>analysis measures</w:t>
            </w:r>
            <w:r w:rsidRPr="002F1D91">
              <w:t>.</w:t>
            </w:r>
          </w:p>
          <w:p w:rsidR="00000000" w:rsidRPr="002F1D91" w:rsidP="002F1D91">
            <w:pPr>
              <w:pStyle w:val="List"/>
            </w:pPr>
            <w:r w:rsidRPr="002F1D91">
              <w:t>2.4.Ensure proposed changes take account of previous evaluations.</w:t>
            </w:r>
          </w:p>
          <w:p w:rsidR="00000000" w:rsidRPr="002F1D91" w:rsidP="002F1D91">
            <w:pPr>
              <w:pStyle w:val="List"/>
            </w:pPr>
            <w:r w:rsidRPr="002F1D91">
              <w:t>2.5.</w:t>
            </w:r>
            <w:r w:rsidRPr="002F1D91">
              <w:rPr>
                <w:rStyle w:val="BoldandItalics"/>
              </w:rPr>
              <w:t>Communicate</w:t>
            </w:r>
            <w:r w:rsidRPr="002F1D91">
              <w:t xml:space="preserve"> recommendations to appropriate people within designated timeframes.</w:t>
            </w:r>
          </w:p>
          <w:p w:rsidR="00000000" w:rsidP="002F1D91">
            <w:pPr>
              <w:pStyle w:val="List"/>
              <w:rPr>
                <w:lang w:val="en-NZ"/>
              </w:rPr>
            </w:pPr>
            <w:r w:rsidRPr="002F1D91">
              <w:t xml:space="preserve">2.6.Analyse responses to recommendations and </w:t>
            </w:r>
            <w:r w:rsidRPr="002F1D91">
              <w:t>make appropriate alterations.</w:t>
            </w:r>
          </w:p>
        </w:tc>
      </w:tr>
      <w:tr w:rsidTr="008F15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D91">
            <w:pPr>
              <w:pStyle w:val="List"/>
              <w:rPr>
                <w:lang w:val="en-NZ"/>
              </w:rPr>
            </w:pPr>
            <w:r w:rsidRPr="002F1D91">
              <w:t>3.</w:t>
            </w:r>
            <w:r w:rsidRPr="002F1D91">
              <w:tab/>
              <w:t>Negotiate changes.</w:t>
            </w:r>
          </w:p>
        </w:tc>
        <w:tc>
          <w:tcPr>
            <w:tcW w:w="0" w:type="auto"/>
            <w:tcBorders>
              <w:top w:val="nil"/>
              <w:left w:val="nil"/>
              <w:bottom w:val="nil"/>
              <w:right w:val="nil"/>
            </w:tcBorders>
            <w:tcMar>
              <w:top w:w="0" w:type="dxa"/>
              <w:left w:w="62" w:type="dxa"/>
              <w:bottom w:w="0" w:type="dxa"/>
              <w:right w:w="62" w:type="dxa"/>
            </w:tcMar>
          </w:tcPr>
          <w:p w:rsidR="00000000" w:rsidRPr="002F1D91" w:rsidP="002F1D91">
            <w:pPr>
              <w:pStyle w:val="List"/>
            </w:pPr>
            <w:r w:rsidRPr="002F1D91">
              <w:t>3.1.Promptly communicate information on projected change to appropriate people in sufficient detail for them to evaluate the implications for their areas of responsibility.</w:t>
            </w:r>
          </w:p>
          <w:p w:rsidR="00000000" w:rsidRPr="002F1D91" w:rsidP="002F1D91">
            <w:pPr>
              <w:pStyle w:val="List"/>
            </w:pPr>
            <w:r w:rsidRPr="002F1D91">
              <w:t>3.2.Maintain good working rela</w:t>
            </w:r>
            <w:r w:rsidRPr="002F1D91">
              <w:t xml:space="preserve">tionships during </w:t>
            </w:r>
            <w:r w:rsidRPr="002F1D91">
              <w:rPr>
                <w:rStyle w:val="BoldandItalics"/>
              </w:rPr>
              <w:t>negotiations</w:t>
            </w:r>
            <w:r w:rsidRPr="002F1D91">
              <w:t>.</w:t>
            </w:r>
          </w:p>
          <w:p w:rsidR="00000000" w:rsidRPr="002F1D91" w:rsidP="002F1D91">
            <w:pPr>
              <w:pStyle w:val="List"/>
            </w:pPr>
            <w:r w:rsidRPr="002F1D91">
              <w:t xml:space="preserve">3.3.Ensure agreements reached include detailed implementation plans in line with </w:t>
            </w:r>
            <w:r w:rsidRPr="002F1D91">
              <w:rPr>
                <w:rStyle w:val="BoldandItalics"/>
              </w:rPr>
              <w:t>store policy and procedures</w:t>
            </w:r>
            <w:r w:rsidRPr="002F1D91">
              <w:t>.</w:t>
            </w:r>
          </w:p>
          <w:p w:rsidR="00000000" w:rsidRPr="002F1D91" w:rsidP="002F1D91">
            <w:pPr>
              <w:pStyle w:val="List"/>
            </w:pPr>
            <w:r w:rsidRPr="002F1D91">
              <w:t>3.4.Communicate complete and accurate records of negotiations and agreements to appropriate people.</w:t>
            </w:r>
          </w:p>
          <w:p w:rsidR="00000000" w:rsidRPr="002F1D91" w:rsidP="002F1D91">
            <w:pPr>
              <w:pStyle w:val="List"/>
            </w:pPr>
            <w:r w:rsidRPr="002F1D91">
              <w:t>3.5.Where compr</w:t>
            </w:r>
            <w:r w:rsidRPr="002F1D91">
              <w:t xml:space="preserve">omise necessary, ensure it is mutually acceptable and in </w:t>
            </w:r>
            <w:r w:rsidRPr="002F1D91">
              <w:t>line with store policy.</w:t>
            </w:r>
          </w:p>
          <w:p w:rsidR="00000000" w:rsidRPr="002F1D91" w:rsidP="002F1D91">
            <w:pPr>
              <w:pStyle w:val="List"/>
            </w:pPr>
            <w:r w:rsidRPr="002F1D91">
              <w:t>3.6.Convey reasons for non acceptance of proposals positively to relevant staff.</w:t>
            </w:r>
          </w:p>
          <w:p w:rsidR="00000000" w:rsidP="002F1D91">
            <w:pPr>
              <w:pStyle w:val="List"/>
              <w:rPr>
                <w:lang w:val="en-NZ"/>
              </w:rPr>
            </w:pPr>
            <w:r w:rsidRPr="002F1D91">
              <w:t>3.7.Encourage relevant people to understand and participate in changes.</w:t>
            </w:r>
          </w:p>
        </w:tc>
      </w:tr>
      <w:tr w:rsidTr="008F15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1D91">
            <w:pPr>
              <w:pStyle w:val="List"/>
              <w:rPr>
                <w:lang w:val="en-NZ"/>
              </w:rPr>
            </w:pPr>
            <w:r w:rsidRPr="002F1D91">
              <w:t>4.</w:t>
            </w:r>
            <w:r w:rsidRPr="002F1D91">
              <w:tab/>
              <w:t>Implement and eval</w:t>
            </w:r>
            <w:r w:rsidRPr="002F1D91">
              <w:t>uate change.</w:t>
            </w:r>
          </w:p>
        </w:tc>
        <w:tc>
          <w:tcPr>
            <w:tcW w:w="0" w:type="auto"/>
            <w:tcBorders>
              <w:top w:val="nil"/>
              <w:left w:val="nil"/>
              <w:bottom w:val="nil"/>
              <w:right w:val="nil"/>
            </w:tcBorders>
            <w:tcMar>
              <w:top w:w="0" w:type="dxa"/>
              <w:left w:w="62" w:type="dxa"/>
              <w:bottom w:w="0" w:type="dxa"/>
              <w:right w:w="62" w:type="dxa"/>
            </w:tcMar>
          </w:tcPr>
          <w:p w:rsidR="00000000" w:rsidRPr="002F1D91" w:rsidP="002F1D91">
            <w:pPr>
              <w:pStyle w:val="List"/>
            </w:pPr>
            <w:r w:rsidRPr="002F1D91">
              <w:t>4.1.Communicate relevant details of implementation plans within designated timeframes to appropriate people in a manner and at a level and pace suitable for their needs.</w:t>
            </w:r>
          </w:p>
          <w:p w:rsidR="00000000" w:rsidRPr="002F1D91" w:rsidP="002F1D91">
            <w:pPr>
              <w:pStyle w:val="List"/>
            </w:pPr>
            <w:r w:rsidRPr="002F1D91">
              <w:t>4.2.Use resources effectively to meet the requirements of operational cha</w:t>
            </w:r>
            <w:r w:rsidRPr="002F1D91">
              <w:t>nges.</w:t>
            </w:r>
          </w:p>
          <w:p w:rsidR="00000000" w:rsidRPr="002F1D91" w:rsidP="002F1D91">
            <w:pPr>
              <w:pStyle w:val="List"/>
            </w:pPr>
            <w:r w:rsidRPr="002F1D91">
              <w:t>4.3.Monitor operational changes according to implementation plans.</w:t>
            </w:r>
          </w:p>
          <w:p w:rsidR="00000000" w:rsidRPr="002F1D91" w:rsidP="002F1D91">
            <w:pPr>
              <w:pStyle w:val="List"/>
            </w:pPr>
            <w:r w:rsidRPr="002F1D91">
              <w:t>4.4.Evaluate outcomes of changes against expectations and previous sales and service records.</w:t>
            </w:r>
          </w:p>
          <w:p w:rsidR="00000000" w:rsidRPr="002F1D91" w:rsidP="002F1D91">
            <w:pPr>
              <w:pStyle w:val="List"/>
            </w:pPr>
            <w:r w:rsidRPr="002F1D91">
              <w:t xml:space="preserve">4.5.Modify implementation process to resolve </w:t>
            </w:r>
            <w:r w:rsidRPr="002F1D91">
              <w:rPr>
                <w:rStyle w:val="BoldandItalics"/>
              </w:rPr>
              <w:t>problems</w:t>
            </w:r>
            <w:r w:rsidRPr="002F1D91">
              <w:t xml:space="preserve"> if required.</w:t>
            </w:r>
          </w:p>
        </w:tc>
      </w:tr>
    </w:tbl>
    <w:p w:rsidR="00000000" w:rsidRPr="002F1D91" w:rsidP="002F1D91">
      <w:pPr>
        <w:pStyle w:val="List"/>
      </w:pPr>
    </w:p>
    <w:p w:rsidR="00000000" w:rsidRPr="002F1D91" w:rsidP="002F1D91">
      <w:pPr>
        <w:pStyle w:val="AllowPageBreak"/>
      </w:pPr>
    </w:p>
    <w:p w:rsidR="00000000" w:rsidRPr="002F1D91" w:rsidP="002F1D91">
      <w:pPr>
        <w:pStyle w:val="Heading1"/>
      </w:pPr>
      <w:bookmarkStart w:id="9" w:name="O_394699"/>
      <w:bookmarkEnd w:id="9"/>
      <w:r w:rsidRPr="002F1D91">
        <w:t>Required Skills and Knowledge</w:t>
      </w:r>
    </w:p>
    <w:tbl>
      <w:tblPr>
        <w:tblW w:w="0" w:type="auto"/>
        <w:tblLayout w:type="fixed"/>
        <w:tblCellMar>
          <w:left w:w="62" w:type="dxa"/>
          <w:right w:w="62" w:type="dxa"/>
        </w:tblCellMar>
        <w:tblLook w:val="0000"/>
      </w:tblPr>
      <w:tblGrid>
        <w:gridCol w:w="9180"/>
      </w:tblGrid>
      <w:tr w:rsidTr="008F15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t>This section describes the essential skills and knowledge and their level, required for this unit.</w:t>
            </w:r>
          </w:p>
        </w:tc>
      </w:tr>
      <w:tr w:rsidTr="008F1593">
        <w:tblPrEx>
          <w:tblW w:w="0" w:type="auto"/>
          <w:tblLayout w:type="fixed"/>
          <w:tblCellMar>
            <w:left w:w="62" w:type="dxa"/>
            <w:right w:w="62" w:type="dxa"/>
          </w:tblCellMar>
          <w:tblLook w:val="0000"/>
        </w:tblPrEx>
        <w:trPr>
          <w:trHeight w:val="419"/>
        </w:trPr>
        <w:tc>
          <w:tcPr>
            <w:tcW w:w="9180"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Required skills</w:t>
            </w:r>
          </w:p>
        </w:tc>
      </w:tr>
      <w:tr w:rsidTr="008F15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1D91" w:rsidP="002F1D91">
            <w:pPr>
              <w:pStyle w:val="ListBullet"/>
            </w:pPr>
            <w:r w:rsidRPr="002F1D91">
              <w:t>analytical skills to:</w:t>
            </w:r>
          </w:p>
          <w:p w:rsidR="00000000" w:rsidRPr="002F1D91" w:rsidP="002F1D91">
            <w:pPr>
              <w:pStyle w:val="ListBullet2"/>
            </w:pPr>
            <w:r w:rsidRPr="002F1D91">
              <w:t>evaluate and forecast</w:t>
            </w:r>
          </w:p>
          <w:p w:rsidR="00000000" w:rsidRPr="002F1D91" w:rsidP="002F1D91">
            <w:pPr>
              <w:pStyle w:val="ListBullet2"/>
            </w:pPr>
            <w:r w:rsidRPr="002F1D91">
              <w:t>collect and organise information</w:t>
            </w:r>
          </w:p>
          <w:p w:rsidR="00000000" w:rsidRPr="002F1D91" w:rsidP="002F1D91">
            <w:pPr>
              <w:pStyle w:val="ListBullet"/>
            </w:pPr>
            <w:r w:rsidRPr="002F1D91">
              <w:t xml:space="preserve">interpersonal communication skills to: </w:t>
            </w:r>
          </w:p>
          <w:p w:rsidR="00000000" w:rsidRPr="002F1D91" w:rsidP="002F1D91">
            <w:pPr>
              <w:pStyle w:val="ListBullet2"/>
            </w:pPr>
            <w:r w:rsidRPr="002F1D91">
              <w:t>report information and communicate recommendations</w:t>
            </w:r>
          </w:p>
          <w:p w:rsidR="00000000" w:rsidRPr="002F1D91" w:rsidP="002F1D91">
            <w:pPr>
              <w:pStyle w:val="ListBullet2"/>
            </w:pPr>
            <w:r w:rsidRPr="002F1D91">
              <w:t>negotiate changes and communicate details of implementation plans through clear and direct communication</w:t>
            </w:r>
          </w:p>
          <w:p w:rsidR="00000000" w:rsidRPr="002F1D91" w:rsidP="002F1D91">
            <w:pPr>
              <w:pStyle w:val="ListBullet2"/>
            </w:pPr>
            <w:r w:rsidRPr="002F1D91">
              <w:t>ask questions to identify and confirm requirements</w:t>
            </w:r>
          </w:p>
          <w:p w:rsidR="00000000" w:rsidRPr="002F1D91" w:rsidP="002F1D91">
            <w:pPr>
              <w:pStyle w:val="ListBullet2"/>
            </w:pPr>
            <w:r w:rsidRPr="002F1D91">
              <w:t>share in</w:t>
            </w:r>
            <w:r w:rsidRPr="002F1D91">
              <w:t>formation</w:t>
            </w:r>
          </w:p>
          <w:p w:rsidR="00000000" w:rsidRPr="002F1D91" w:rsidP="002F1D91">
            <w:pPr>
              <w:pStyle w:val="ListBullet2"/>
            </w:pPr>
            <w:r w:rsidRPr="002F1D91">
              <w:t>use language and concepts appropriate to cultural differences</w:t>
            </w:r>
          </w:p>
          <w:p w:rsidR="00000000" w:rsidRPr="002F1D91" w:rsidP="002F1D91">
            <w:pPr>
              <w:pStyle w:val="ListBullet2"/>
            </w:pPr>
            <w:r w:rsidRPr="002F1D91">
              <w:t>use and interpret non-verbal communication</w:t>
            </w:r>
          </w:p>
          <w:p w:rsidR="00000000" w:rsidRPr="002F1D91" w:rsidP="002F1D91">
            <w:pPr>
              <w:pStyle w:val="ListBullet2"/>
            </w:pPr>
            <w:r w:rsidRPr="002F1D91">
              <w:t>conduct presentations</w:t>
            </w:r>
          </w:p>
          <w:p w:rsidR="00000000" w:rsidP="002F1D91">
            <w:pPr>
              <w:pStyle w:val="ListBullet"/>
              <w:rPr>
                <w:lang w:val="en-NZ"/>
              </w:rPr>
            </w:pPr>
            <w:r w:rsidRPr="002F1D91">
              <w:t>literacy skills to document plans and reports</w:t>
            </w:r>
          </w:p>
        </w:tc>
      </w:tr>
      <w:tr w:rsidTr="008F15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Required knowledge</w:t>
            </w:r>
          </w:p>
        </w:tc>
      </w:tr>
      <w:tr w:rsidTr="008F15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1D91" w:rsidP="002F1D91">
            <w:pPr>
              <w:pStyle w:val="ListBullet"/>
            </w:pPr>
            <w:r w:rsidRPr="002F1D91">
              <w:t>store policy and procedures in regard to:</w:t>
            </w:r>
          </w:p>
          <w:p w:rsidR="00000000" w:rsidRPr="002F1D91" w:rsidP="002F1D91">
            <w:pPr>
              <w:pStyle w:val="ListBullet2"/>
            </w:pPr>
            <w:r w:rsidRPr="002F1D91">
              <w:t>initiating and implementing change</w:t>
            </w:r>
          </w:p>
          <w:p w:rsidR="00000000" w:rsidRPr="002F1D91" w:rsidP="002F1D91">
            <w:pPr>
              <w:pStyle w:val="ListBullet2"/>
            </w:pPr>
            <w:r w:rsidRPr="002F1D91">
              <w:t>applying relevant legislation and organisational rules</w:t>
            </w:r>
          </w:p>
          <w:p w:rsidR="00000000" w:rsidRPr="002F1D91" w:rsidP="002F1D91">
            <w:pPr>
              <w:pStyle w:val="ListBullet"/>
            </w:pPr>
            <w:r w:rsidRPr="002F1D91">
              <w:t>changes to technology and resources</w:t>
            </w:r>
          </w:p>
          <w:p w:rsidR="00000000" w:rsidRPr="002F1D91" w:rsidP="002F1D91">
            <w:pPr>
              <w:pStyle w:val="ListBullet"/>
            </w:pPr>
            <w:r w:rsidRPr="002F1D91">
              <w:t>market needs and marketing opportunities</w:t>
            </w:r>
          </w:p>
          <w:p w:rsidR="00000000" w:rsidRPr="002F1D91" w:rsidP="002F1D91">
            <w:pPr>
              <w:pStyle w:val="ListBullet"/>
            </w:pPr>
            <w:r w:rsidRPr="002F1D91">
              <w:t xml:space="preserve">resource utilisation and costs </w:t>
            </w:r>
          </w:p>
          <w:p w:rsidR="00000000" w:rsidRPr="002F1D91" w:rsidP="002F1D91">
            <w:pPr>
              <w:pStyle w:val="ListBullet"/>
            </w:pPr>
            <w:r w:rsidRPr="002F1D91">
              <w:t>analysing efficiency and effectiveness</w:t>
            </w:r>
          </w:p>
          <w:p w:rsidR="00000000" w:rsidRPr="002F1D91" w:rsidP="002F1D91">
            <w:pPr>
              <w:pStyle w:val="ListBullet"/>
            </w:pPr>
            <w:r w:rsidRPr="002F1D91">
              <w:t>assessing alternatives in areas of change, including contingency planning</w:t>
            </w:r>
          </w:p>
          <w:p w:rsidR="00000000" w:rsidRPr="002F1D91" w:rsidP="002F1D91">
            <w:pPr>
              <w:pStyle w:val="ListBullet"/>
            </w:pPr>
            <w:r w:rsidRPr="002F1D91">
              <w:t>using financial analysis techniques, including cost and benefit, differential and risk analysis</w:t>
            </w:r>
          </w:p>
          <w:p w:rsidR="00000000" w:rsidRPr="002F1D91" w:rsidP="002F1D91">
            <w:pPr>
              <w:pStyle w:val="ListBullet"/>
            </w:pPr>
            <w:r w:rsidRPr="002F1D91">
              <w:t>quality assurance and control</w:t>
            </w:r>
          </w:p>
        </w:tc>
      </w:tr>
    </w:tbl>
    <w:p w:rsidR="00000000" w:rsidRPr="002F1D91" w:rsidP="002F1D91">
      <w:pPr>
        <w:pStyle w:val="BodyText"/>
      </w:pPr>
    </w:p>
    <w:p w:rsidR="00000000" w:rsidRPr="002F1D91" w:rsidP="002F1D91">
      <w:pPr>
        <w:pStyle w:val="AllowPageBreak"/>
      </w:pPr>
    </w:p>
    <w:p w:rsidR="00000000" w:rsidRPr="002F1D91" w:rsidP="002F1D91">
      <w:pPr>
        <w:pStyle w:val="Heading1"/>
      </w:pPr>
      <w:bookmarkStart w:id="10" w:name="O_394705"/>
      <w:bookmarkEnd w:id="10"/>
      <w:r w:rsidRPr="002F1D91">
        <w:t>Evidence Guide</w:t>
      </w:r>
    </w:p>
    <w:tbl>
      <w:tblPr>
        <w:tblW w:w="0" w:type="auto"/>
        <w:tblLayout w:type="fixed"/>
        <w:tblCellMar>
          <w:left w:w="62" w:type="dxa"/>
          <w:right w:w="62" w:type="dxa"/>
        </w:tblCellMar>
        <w:tblLook w:val="0000"/>
      </w:tblPr>
      <w:tblGrid>
        <w:gridCol w:w="3345"/>
        <w:gridCol w:w="5835"/>
      </w:tblGrid>
      <w:tr w:rsidTr="008F15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t>The evidence guide pro</w:t>
            </w:r>
            <w:r w:rsidRPr="002F1D91">
              <w:t>vides advice on assessment and must be read in conjunction with the performance criteria, required skills and knowledge, the range statement and the Assessment Guidelines for this Training Package.</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Critical aspects for assessment and ev</w:t>
            </w:r>
            <w:r w:rsidRPr="002F1D91">
              <w:rPr>
                <w:rStyle w:val="SpecialBold"/>
              </w:rPr>
              <w:t>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BodyText"/>
            </w:pPr>
            <w:r w:rsidRPr="002F1D91">
              <w:t>Evidence of the following is essential:</w:t>
            </w:r>
          </w:p>
          <w:p w:rsidR="00000000" w:rsidRPr="002F1D91" w:rsidP="002F1D91">
            <w:pPr>
              <w:pStyle w:val="ListBullet2"/>
            </w:pPr>
            <w:r w:rsidRPr="002F1D91">
              <w:t>reviews relevant information and identifies opportunities for increased sales and service</w:t>
            </w:r>
          </w:p>
          <w:p w:rsidR="00000000" w:rsidRPr="002F1D91" w:rsidP="002F1D91">
            <w:pPr>
              <w:pStyle w:val="ListBullet2"/>
            </w:pPr>
            <w:r w:rsidRPr="002F1D91">
              <w:t>evaluates proposals for changes to merchandise and service range and o</w:t>
            </w:r>
            <w:r w:rsidRPr="002F1D91">
              <w:t>perating systems</w:t>
            </w:r>
          </w:p>
          <w:p w:rsidR="00000000" w:rsidRPr="002F1D91" w:rsidP="002F1D91">
            <w:pPr>
              <w:pStyle w:val="ListBullet2"/>
            </w:pPr>
            <w:r w:rsidRPr="002F1D91">
              <w:t>negotiates for the successful implementation of change</w:t>
            </w:r>
          </w:p>
          <w:p w:rsidR="00000000" w:rsidRPr="002F1D91" w:rsidP="002F1D91">
            <w:pPr>
              <w:pStyle w:val="ListBullet2"/>
            </w:pPr>
            <w:r w:rsidRPr="002F1D91">
              <w:t>collaboratively implements changes</w:t>
            </w:r>
          </w:p>
          <w:p w:rsidR="00000000" w:rsidP="002F1D91">
            <w:pPr>
              <w:pStyle w:val="ListBullet2"/>
              <w:rPr>
                <w:lang w:val="en-NZ"/>
              </w:rPr>
            </w:pPr>
            <w:r w:rsidRPr="002F1D91">
              <w:t>evaluates implemented change against the initial proposal.</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BodyText"/>
            </w:pPr>
            <w:r w:rsidRPr="002F1D91">
              <w:t>Assessment must ensure access to:</w:t>
            </w:r>
          </w:p>
          <w:p w:rsidR="00000000" w:rsidRPr="002F1D91" w:rsidP="002F1D91">
            <w:pPr>
              <w:pStyle w:val="ListBullet2"/>
            </w:pPr>
            <w:r w:rsidRPr="002F1D91">
              <w:t>a retail work environment</w:t>
            </w:r>
          </w:p>
          <w:p w:rsidR="00000000" w:rsidRPr="002F1D91" w:rsidP="002F1D91">
            <w:pPr>
              <w:pStyle w:val="ListBullet2"/>
            </w:pPr>
            <w:r w:rsidRPr="002F1D91">
              <w:t>relevant documentation, such as:</w:t>
            </w:r>
          </w:p>
          <w:p w:rsidR="00000000" w:rsidRPr="002F1D91" w:rsidP="002F1D91">
            <w:pPr>
              <w:pStyle w:val="ListBullet3"/>
            </w:pPr>
            <w:r w:rsidRPr="002F1D91">
              <w:t>store policy and procedures in regard to initiating and implementing change</w:t>
            </w:r>
          </w:p>
          <w:p w:rsidR="00000000" w:rsidRPr="002F1D91" w:rsidP="002F1D91">
            <w:pPr>
              <w:pStyle w:val="ListBullet3"/>
            </w:pPr>
            <w:r w:rsidRPr="002F1D91">
              <w:t>resource utilisation</w:t>
            </w:r>
          </w:p>
          <w:p w:rsidR="00000000" w:rsidRPr="002F1D91" w:rsidP="002F1D91">
            <w:pPr>
              <w:pStyle w:val="ListBullet3"/>
            </w:pPr>
            <w:r w:rsidRPr="002F1D91">
              <w:t>proposals for changes</w:t>
            </w:r>
          </w:p>
          <w:p w:rsidR="00000000" w:rsidRPr="002F1D91" w:rsidP="002F1D91">
            <w:pPr>
              <w:pStyle w:val="ListBullet3"/>
            </w:pPr>
            <w:r w:rsidRPr="002F1D91">
              <w:t>market analysis data</w:t>
            </w:r>
          </w:p>
          <w:p w:rsidR="00000000" w:rsidP="002F1D91">
            <w:pPr>
              <w:pStyle w:val="ListBullet2"/>
              <w:rPr>
                <w:lang w:val="en-NZ"/>
              </w:rPr>
            </w:pPr>
            <w:r w:rsidRPr="002F1D91">
              <w:t>a team.</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BodyText"/>
            </w:pPr>
            <w:r w:rsidRPr="002F1D91">
              <w:t xml:space="preserve">A range of assessment methods should be used to assess practical skills and knowledge. The following examples are appropriate for this unit: </w:t>
            </w:r>
          </w:p>
          <w:p w:rsidR="00000000" w:rsidRPr="002F1D91" w:rsidP="002F1D91">
            <w:pPr>
              <w:pStyle w:val="ListBullet2"/>
            </w:pPr>
            <w:r w:rsidRPr="002F1D91">
              <w:t>observation of performance in the workplace</w:t>
            </w:r>
          </w:p>
          <w:p w:rsidR="00000000" w:rsidRPr="002F1D91" w:rsidP="002F1D91">
            <w:pPr>
              <w:pStyle w:val="ListBullet2"/>
            </w:pPr>
            <w:r w:rsidRPr="002F1D91">
              <w:t>third-party reports from a supervisor</w:t>
            </w:r>
          </w:p>
          <w:p w:rsidR="00000000" w:rsidRPr="002F1D91" w:rsidP="002F1D91">
            <w:pPr>
              <w:pStyle w:val="ListBullet2"/>
            </w:pPr>
            <w:r w:rsidRPr="002F1D91">
              <w:t>written or verbal questioning t</w:t>
            </w:r>
            <w:r w:rsidRPr="002F1D91">
              <w:t>o assess knowledge and understanding</w:t>
            </w:r>
          </w:p>
          <w:p w:rsidR="00000000" w:rsidP="002F1D91">
            <w:pPr>
              <w:pStyle w:val="ListBullet2"/>
              <w:rPr>
                <w:lang w:val="en-NZ"/>
              </w:rPr>
            </w:pPr>
            <w:r w:rsidRPr="002F1D91">
              <w:t>review of portfolios of evidence and third-party workplace reports of on-the-job performance.</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BodyText"/>
            </w:pPr>
            <w:r w:rsidRPr="002F1D91">
              <w:t xml:space="preserve">Holistic assessment with other units relevant to the industry sector, workplace and job </w:t>
            </w:r>
            <w:r w:rsidRPr="002F1D91">
              <w:t>role is recommended.</w:t>
            </w:r>
          </w:p>
        </w:tc>
      </w:tr>
    </w:tbl>
    <w:p w:rsidR="00000000" w:rsidRPr="002F1D91" w:rsidP="002F1D91">
      <w:pPr>
        <w:pStyle w:val="BodyText"/>
      </w:pPr>
    </w:p>
    <w:p w:rsidR="00000000" w:rsidRPr="002F1D91" w:rsidP="002F1D91">
      <w:pPr>
        <w:pStyle w:val="AllowPageBreak"/>
      </w:pPr>
    </w:p>
    <w:p w:rsidR="00000000" w:rsidRPr="002F1D91" w:rsidP="002F1D91">
      <w:pPr>
        <w:pStyle w:val="Heading1"/>
      </w:pPr>
      <w:bookmarkStart w:id="11" w:name="O_394700"/>
      <w:bookmarkEnd w:id="11"/>
      <w:r w:rsidRPr="002F1D91">
        <w:t>Range Statement</w:t>
      </w:r>
    </w:p>
    <w:tbl>
      <w:tblPr>
        <w:tblW w:w="0" w:type="auto"/>
        <w:tblLayout w:type="fixed"/>
        <w:tblCellMar>
          <w:left w:w="62" w:type="dxa"/>
          <w:right w:w="62" w:type="dxa"/>
        </w:tblCellMar>
        <w:tblLook w:val="0000"/>
      </w:tblPr>
      <w:tblGrid>
        <w:gridCol w:w="3345"/>
        <w:gridCol w:w="5835"/>
      </w:tblGrid>
      <w:tr w:rsidTr="008F15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t xml:space="preserve">The range statement relates to the unit of competency as a whole. It allows for different work environments and situations that may affect performance. </w:t>
            </w:r>
            <w:r w:rsidRPr="002F1D91">
              <w:rPr>
                <w:rStyle w:val="BoldandItalics"/>
              </w:rPr>
              <w:t>Bold italicised</w:t>
            </w:r>
            <w:r w:rsidRPr="002F1D91">
              <w:t xml:space="preserve"> wording in the performance crite</w:t>
            </w:r>
            <w:r w:rsidRPr="002F1D91">
              <w:t>ria is detailed below.</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Information</w:t>
            </w:r>
            <w:r w:rsidRPr="002F1D91">
              <w:t xml:space="preserve"> may be gathered from:</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external sources</w:t>
            </w:r>
          </w:p>
          <w:p w:rsidR="00000000" w:rsidRPr="002F1D91" w:rsidP="002F1D91">
            <w:pPr>
              <w:pStyle w:val="ListBullet2"/>
            </w:pPr>
            <w:r w:rsidRPr="002F1D91">
              <w:t>higher-level managers</w:t>
            </w:r>
          </w:p>
          <w:p w:rsidR="00000000" w:rsidRPr="002F1D91" w:rsidP="002F1D91">
            <w:pPr>
              <w:pStyle w:val="ListBullet2"/>
            </w:pPr>
            <w:r w:rsidRPr="002F1D91">
              <w:t>subordinates</w:t>
            </w:r>
          </w:p>
          <w:p w:rsidR="00000000" w:rsidRPr="002F1D91" w:rsidP="002F1D91">
            <w:pPr>
              <w:pStyle w:val="ListBullet2"/>
            </w:pPr>
            <w:r w:rsidRPr="002F1D91">
              <w:t>colleagues</w:t>
            </w:r>
          </w:p>
          <w:p w:rsidR="00000000" w:rsidRPr="002F1D91" w:rsidP="002F1D91">
            <w:pPr>
              <w:pStyle w:val="ListBullet2"/>
            </w:pPr>
            <w:r w:rsidRPr="002F1D91">
              <w:t>specialists</w:t>
            </w:r>
          </w:p>
          <w:p w:rsidR="00000000" w:rsidP="002F1D91">
            <w:pPr>
              <w:pStyle w:val="ListBullet2"/>
              <w:rPr>
                <w:lang w:val="en-NZ"/>
              </w:rPr>
            </w:pPr>
            <w:r w:rsidRPr="002F1D91">
              <w:t>staff in other departments.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Appropriate personnel</w:t>
            </w:r>
            <w:r w:rsidRPr="002F1D9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supervisor and manager</w:t>
            </w:r>
          </w:p>
          <w:p w:rsidR="00000000" w:rsidP="002F1D91">
            <w:pPr>
              <w:pStyle w:val="ListBullet2"/>
              <w:rPr>
                <w:lang w:val="en-NZ"/>
              </w:rPr>
            </w:pPr>
            <w:r w:rsidRPr="002F1D91">
              <w:t>team members.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Opportunities for improvement and change</w:t>
            </w:r>
            <w:r w:rsidRPr="002F1D9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personnel requirements and team composition</w:t>
            </w:r>
          </w:p>
          <w:p w:rsidR="00000000" w:rsidRPr="002F1D91" w:rsidP="002F1D91">
            <w:pPr>
              <w:pStyle w:val="ListBullet2"/>
            </w:pPr>
            <w:r w:rsidRPr="002F1D91">
              <w:t>employment and work practices</w:t>
            </w:r>
          </w:p>
          <w:p w:rsidR="00000000" w:rsidRPr="002F1D91" w:rsidP="002F1D91">
            <w:pPr>
              <w:pStyle w:val="ListBullet2"/>
            </w:pPr>
            <w:r w:rsidRPr="002F1D91">
              <w:t>work methods and patterns</w:t>
            </w:r>
          </w:p>
          <w:p w:rsidR="00000000" w:rsidRPr="002F1D91" w:rsidP="002F1D91">
            <w:pPr>
              <w:pStyle w:val="ListBullet2"/>
            </w:pPr>
            <w:r w:rsidRPr="002F1D91">
              <w:t>cost factors</w:t>
            </w:r>
          </w:p>
          <w:p w:rsidR="00000000" w:rsidRPr="002F1D91" w:rsidP="002F1D91">
            <w:pPr>
              <w:pStyle w:val="ListBullet2"/>
            </w:pPr>
            <w:r w:rsidRPr="002F1D91">
              <w:t>nature and availability of services and products</w:t>
            </w:r>
          </w:p>
          <w:p w:rsidR="00000000" w:rsidRPr="002F1D91" w:rsidP="002F1D91">
            <w:pPr>
              <w:pStyle w:val="ListBullet2"/>
            </w:pPr>
            <w:r w:rsidRPr="002F1D91">
              <w:t>quality of services and products</w:t>
            </w:r>
          </w:p>
          <w:p w:rsidR="00000000" w:rsidRPr="002F1D91" w:rsidP="002F1D91">
            <w:pPr>
              <w:pStyle w:val="ListBullet2"/>
            </w:pPr>
            <w:r w:rsidRPr="002F1D91">
              <w:t>method</w:t>
            </w:r>
            <w:r w:rsidRPr="002F1D91">
              <w:t xml:space="preserve">s to reduce waste </w:t>
            </w:r>
          </w:p>
          <w:p w:rsidR="00000000" w:rsidRPr="002F1D91" w:rsidP="002F1D91">
            <w:pPr>
              <w:pStyle w:val="ListBullet2"/>
            </w:pPr>
            <w:r w:rsidRPr="002F1D91">
              <w:t>new equipment and technology</w:t>
            </w:r>
          </w:p>
          <w:p w:rsidR="00000000" w:rsidP="002F1D91">
            <w:pPr>
              <w:pStyle w:val="ListBullet2"/>
              <w:rPr>
                <w:lang w:val="en-NZ"/>
              </w:rPr>
            </w:pPr>
            <w:r w:rsidRPr="002F1D91">
              <w:t>design of systems.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Implications</w:t>
            </w:r>
            <w:r w:rsidRPr="002F1D91">
              <w:t xml:space="preserve"> of change may affect:</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profitability</w:t>
            </w:r>
          </w:p>
          <w:p w:rsidR="00000000" w:rsidRPr="002F1D91" w:rsidP="002F1D91">
            <w:pPr>
              <w:pStyle w:val="ListBullet2"/>
            </w:pPr>
            <w:r w:rsidRPr="002F1D91">
              <w:t>productivity</w:t>
            </w:r>
          </w:p>
          <w:p w:rsidR="00000000" w:rsidRPr="002F1D91" w:rsidP="002F1D91">
            <w:pPr>
              <w:pStyle w:val="ListBullet2"/>
            </w:pPr>
            <w:r w:rsidRPr="002F1D91">
              <w:t>quality of service and product</w:t>
            </w:r>
          </w:p>
          <w:p w:rsidR="00000000" w:rsidRPr="002F1D91" w:rsidP="002F1D91">
            <w:pPr>
              <w:pStyle w:val="ListBullet2"/>
            </w:pPr>
            <w:r w:rsidRPr="002F1D91">
              <w:t>environmental impact</w:t>
            </w:r>
          </w:p>
          <w:p w:rsidR="00000000" w:rsidRPr="002F1D91" w:rsidP="002F1D91">
            <w:pPr>
              <w:pStyle w:val="ListBullet2"/>
            </w:pPr>
            <w:r w:rsidRPr="002F1D91">
              <w:t>working conditions</w:t>
            </w:r>
          </w:p>
          <w:p w:rsidR="00000000" w:rsidRPr="002F1D91" w:rsidP="002F1D91">
            <w:pPr>
              <w:pStyle w:val="ListBullet2"/>
            </w:pPr>
            <w:r w:rsidRPr="002F1D91">
              <w:t>working relationships</w:t>
            </w:r>
          </w:p>
          <w:p w:rsidR="00000000" w:rsidP="002F1D91">
            <w:pPr>
              <w:pStyle w:val="ListBullet2"/>
              <w:rPr>
                <w:lang w:val="en-NZ"/>
              </w:rPr>
            </w:pPr>
            <w:r w:rsidRPr="002F1D91">
              <w:t>reactions of individual employees.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Analysis measures</w:t>
            </w:r>
            <w:r w:rsidRPr="002F1D9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qualitative</w:t>
            </w:r>
          </w:p>
          <w:p w:rsidR="00000000" w:rsidP="002F1D91">
            <w:pPr>
              <w:pStyle w:val="ListBullet2"/>
              <w:rPr>
                <w:lang w:val="en-NZ"/>
              </w:rPr>
            </w:pPr>
            <w:r w:rsidRPr="002F1D91">
              <w:t>quantitative.</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Communication</w:t>
            </w:r>
            <w:r w:rsidRPr="002F1D91">
              <w:t xml:space="preserve"> and negotiations may include:</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higher-level managers</w:t>
            </w:r>
          </w:p>
          <w:p w:rsidR="00000000" w:rsidRPr="002F1D91" w:rsidP="002F1D91">
            <w:pPr>
              <w:pStyle w:val="ListBullet2"/>
            </w:pPr>
            <w:r w:rsidRPr="002F1D91">
              <w:t>subordinates</w:t>
            </w:r>
          </w:p>
          <w:p w:rsidR="00000000" w:rsidRPr="002F1D91" w:rsidP="002F1D91">
            <w:pPr>
              <w:pStyle w:val="ListBullet2"/>
            </w:pPr>
            <w:r w:rsidRPr="002F1D91">
              <w:t>colleagues</w:t>
            </w:r>
          </w:p>
          <w:p w:rsidR="00000000" w:rsidRPr="002F1D91" w:rsidP="002F1D91">
            <w:pPr>
              <w:pStyle w:val="ListBullet2"/>
            </w:pPr>
            <w:r w:rsidRPr="002F1D91">
              <w:t>specialists</w:t>
            </w:r>
          </w:p>
          <w:p w:rsidR="00000000" w:rsidRPr="002F1D91" w:rsidP="002F1D91">
            <w:pPr>
              <w:pStyle w:val="ListBullet2"/>
            </w:pPr>
            <w:r w:rsidRPr="002F1D91">
              <w:t>staff in other departments</w:t>
            </w:r>
          </w:p>
          <w:p w:rsidR="00000000" w:rsidP="002F1D91">
            <w:pPr>
              <w:pStyle w:val="ListBullet2"/>
              <w:rPr>
                <w:lang w:val="en-NZ"/>
              </w:rPr>
            </w:pPr>
            <w:r w:rsidRPr="002F1D91">
              <w:t>representatives from external organisations.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Negotiations</w:t>
            </w:r>
            <w:r w:rsidRPr="002F1D91">
              <w:t xml:space="preserve"> may be conducted:</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verbally in formal or informal meetings</w:t>
            </w:r>
          </w:p>
          <w:p w:rsidR="00000000" w:rsidRPr="002F1D91" w:rsidP="002F1D91">
            <w:pPr>
              <w:pStyle w:val="ListBullet2"/>
            </w:pPr>
            <w:r w:rsidRPr="002F1D91">
              <w:t>by telephone or fax</w:t>
            </w:r>
          </w:p>
          <w:p w:rsidR="00000000" w:rsidRPr="002F1D91" w:rsidP="002F1D91">
            <w:pPr>
              <w:pStyle w:val="ListBullet2"/>
            </w:pPr>
            <w:r w:rsidRPr="002F1D91">
              <w:t>written correspondence</w:t>
            </w:r>
          </w:p>
          <w:p w:rsidR="00000000" w:rsidP="002F1D91">
            <w:pPr>
              <w:pStyle w:val="ListBullet2"/>
              <w:rPr>
                <w:lang w:val="en-NZ"/>
              </w:rPr>
            </w:pPr>
            <w:r w:rsidRPr="002F1D91">
              <w:t>email.</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Store policy and procedures</w:t>
            </w:r>
            <w:r w:rsidRPr="002F1D91">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initiating and implementing changes</w:t>
            </w:r>
          </w:p>
          <w:p w:rsidR="00000000" w:rsidP="002F1D91">
            <w:pPr>
              <w:pStyle w:val="ListBullet2"/>
              <w:rPr>
                <w:lang w:val="en-NZ"/>
              </w:rPr>
            </w:pPr>
            <w:r w:rsidRPr="002F1D91">
              <w:t>communication techniques.</w:t>
            </w:r>
          </w:p>
        </w:tc>
      </w:tr>
      <w:tr w:rsidTr="008F15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D91">
            <w:pPr>
              <w:pStyle w:val="BodyText"/>
              <w:rPr>
                <w:lang w:val="en-NZ"/>
              </w:rPr>
            </w:pPr>
            <w:r w:rsidRPr="002F1D91">
              <w:rPr>
                <w:rStyle w:val="BoldandItalics"/>
              </w:rPr>
              <w:t>Problems</w:t>
            </w:r>
            <w:r w:rsidRPr="002F1D91">
              <w:t xml:space="preserve"> in implementing change may relate to:</w:t>
            </w:r>
          </w:p>
        </w:tc>
        <w:tc>
          <w:tcPr>
            <w:tcW w:w="5835" w:type="dxa"/>
            <w:tcBorders>
              <w:top w:val="nil"/>
              <w:left w:val="nil"/>
              <w:bottom w:val="nil"/>
              <w:right w:val="nil"/>
            </w:tcBorders>
            <w:tcMar>
              <w:top w:w="0" w:type="dxa"/>
              <w:left w:w="62" w:type="dxa"/>
              <w:bottom w:w="0" w:type="dxa"/>
              <w:right w:w="62" w:type="dxa"/>
            </w:tcMar>
          </w:tcPr>
          <w:p w:rsidR="00000000" w:rsidRPr="002F1D91" w:rsidP="002F1D91">
            <w:pPr>
              <w:pStyle w:val="ListBullet2"/>
            </w:pPr>
            <w:r w:rsidRPr="002F1D91">
              <w:t>internal considerations</w:t>
            </w:r>
          </w:p>
          <w:p w:rsidR="00000000" w:rsidRPr="002F1D91" w:rsidP="002F1D91">
            <w:pPr>
              <w:pStyle w:val="ListBullet2"/>
            </w:pPr>
            <w:r w:rsidRPr="002F1D91">
              <w:t>external considerations.</w:t>
            </w:r>
          </w:p>
        </w:tc>
      </w:tr>
    </w:tbl>
    <w:p w:rsidR="00000000" w:rsidRPr="002F1D91" w:rsidP="002F1D91">
      <w:pPr>
        <w:pStyle w:val="BodyText"/>
      </w:pPr>
    </w:p>
    <w:p w:rsidR="00000000" w:rsidRPr="002F1D91" w:rsidP="002F1D91">
      <w:pPr>
        <w:pStyle w:val="AllowPageBreak"/>
      </w:pPr>
    </w:p>
    <w:p w:rsidR="00000000" w:rsidRPr="002F1D91" w:rsidP="002F1D91">
      <w:pPr>
        <w:pStyle w:val="Heading1"/>
      </w:pPr>
      <w:bookmarkStart w:id="12" w:name="O_394697"/>
      <w:bookmarkEnd w:id="12"/>
      <w:r w:rsidRPr="002F1D91">
        <w:t>Unit Sector(s)</w:t>
      </w:r>
    </w:p>
    <w:p w:rsidR="00000000" w:rsidRPr="002F1D91" w:rsidP="002F1D91">
      <w:pPr>
        <w:pStyle w:val="BodyText"/>
      </w:pPr>
      <w:r w:rsidRPr="002F1D91">
        <w:t>Cross-Sector</w:t>
      </w:r>
    </w:p>
    <w:p w:rsidR="00000000" w:rsidRPr="002F1D91" w:rsidP="002F1D91">
      <w:pPr>
        <w:pStyle w:val="AllowPageBreak"/>
      </w:pPr>
    </w:p>
    <w:p w:rsidR="00000000" w:rsidRPr="002F1D91" w:rsidP="002F1D91">
      <w:pPr>
        <w:pStyle w:val="Heading1"/>
      </w:pPr>
      <w:bookmarkStart w:id="13" w:name="O_394709"/>
      <w:bookmarkEnd w:id="13"/>
      <w:r w:rsidRPr="002F1D91">
        <w:t>Competency field</w:t>
      </w:r>
    </w:p>
    <w:p w:rsidR="00000000" w:rsidRPr="002F1D91" w:rsidP="002F1D91">
      <w:pPr>
        <w:pStyle w:val="BodyText"/>
      </w:pPr>
      <w:r w:rsidRPr="002F1D91">
        <w:t>Management and Leadership</w:t>
      </w:r>
    </w:p>
    <w:p w:rsidR="00000000" w:rsidRPr="002F1D91" w:rsidP="002F1D91"/>
    <w:sectPr w:rsidSect="002F1D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593" w:rsidP="008F15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3" w:rsidP="002F1D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1593" w:rsidP="002F1D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F1593" w:rsidP="002F1D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1" w:rsidRPr="008F1593" w:rsidP="008F15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3" w:rsidP="002F1D91">
    <w:pPr>
      <w:pStyle w:val="Header"/>
      <w:framePr w:wrap="around"/>
    </w:pPr>
    <w:r>
      <w:fldChar w:fldCharType="begin"/>
    </w:r>
    <w:r>
      <w:instrText xml:space="preserve"> TITLE   \* MERGEFORMAT </w:instrText>
    </w:r>
    <w:r>
      <w:fldChar w:fldCharType="separate"/>
    </w:r>
    <w:r>
      <w:t>SIRXMGT006A Initiate and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F1593" w:rsidP="002F1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A3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26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E6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D91"/>
    <w:pPr>
      <w:spacing w:before="360" w:after="60"/>
      <w:outlineLvl w:val="0"/>
    </w:pPr>
    <w:rPr>
      <w:sz w:val="32"/>
    </w:rPr>
  </w:style>
  <w:style w:type="paragraph" w:styleId="Heading2">
    <w:name w:val="heading 2"/>
    <w:basedOn w:val="HeadingBase"/>
    <w:next w:val="BodyText"/>
    <w:link w:val="Heading2Char"/>
    <w:qFormat/>
    <w:rsid w:val="002F1D91"/>
    <w:pPr>
      <w:keepLines/>
      <w:spacing w:before="240" w:after="120"/>
      <w:outlineLvl w:val="1"/>
    </w:pPr>
    <w:rPr>
      <w:sz w:val="28"/>
      <w:szCs w:val="40"/>
    </w:rPr>
  </w:style>
  <w:style w:type="paragraph" w:styleId="Heading3">
    <w:name w:val="heading 3"/>
    <w:basedOn w:val="HeadingBase"/>
    <w:next w:val="BodyText"/>
    <w:link w:val="Heading3Char"/>
    <w:qFormat/>
    <w:rsid w:val="002F1D91"/>
    <w:pPr>
      <w:spacing w:before="180" w:after="120"/>
      <w:outlineLvl w:val="2"/>
    </w:pPr>
    <w:rPr>
      <w:spacing w:val="-10"/>
      <w:kern w:val="32"/>
    </w:rPr>
  </w:style>
  <w:style w:type="paragraph" w:styleId="Heading4">
    <w:name w:val="heading 4"/>
    <w:basedOn w:val="HeadingBase"/>
    <w:next w:val="BodyText"/>
    <w:link w:val="Heading4Char"/>
    <w:qFormat/>
    <w:rsid w:val="002F1D91"/>
    <w:pPr>
      <w:spacing w:before="160" w:after="120"/>
      <w:outlineLvl w:val="3"/>
    </w:pPr>
    <w:rPr>
      <w:sz w:val="22"/>
    </w:rPr>
  </w:style>
  <w:style w:type="paragraph" w:styleId="Heading5">
    <w:name w:val="heading 5"/>
    <w:basedOn w:val="HeadingBase"/>
    <w:next w:val="Normal"/>
    <w:link w:val="Heading5Char"/>
    <w:qFormat/>
    <w:rsid w:val="002F1D91"/>
    <w:pPr>
      <w:spacing w:before="80"/>
      <w:outlineLvl w:val="4"/>
    </w:pPr>
    <w:rPr>
      <w:color w:val="918585"/>
      <w:sz w:val="20"/>
    </w:rPr>
  </w:style>
  <w:style w:type="paragraph" w:styleId="Heading6">
    <w:name w:val="heading 6"/>
    <w:basedOn w:val="HeadingBase"/>
    <w:next w:val="Normal"/>
    <w:link w:val="Heading6Char"/>
    <w:qFormat/>
    <w:rsid w:val="002F1D91"/>
    <w:pPr>
      <w:spacing w:before="60"/>
      <w:outlineLvl w:val="5"/>
    </w:pPr>
    <w:rPr>
      <w:color w:val="918585"/>
      <w:sz w:val="20"/>
    </w:rPr>
  </w:style>
  <w:style w:type="paragraph" w:styleId="Heading7">
    <w:name w:val="heading 7"/>
    <w:basedOn w:val="Normal"/>
    <w:next w:val="Normal"/>
    <w:link w:val="Heading7Char"/>
    <w:qFormat/>
    <w:rsid w:val="002F1D91"/>
    <w:pPr>
      <w:ind w:left="720"/>
      <w:outlineLvl w:val="6"/>
    </w:pPr>
    <w:rPr>
      <w:i/>
    </w:rPr>
  </w:style>
  <w:style w:type="paragraph" w:styleId="Heading8">
    <w:name w:val="heading 8"/>
    <w:basedOn w:val="Normal"/>
    <w:next w:val="Normal"/>
    <w:link w:val="Heading8Char"/>
    <w:qFormat/>
    <w:rsid w:val="002F1D91"/>
    <w:pPr>
      <w:ind w:left="720"/>
      <w:outlineLvl w:val="7"/>
    </w:pPr>
    <w:rPr>
      <w:i/>
    </w:rPr>
  </w:style>
  <w:style w:type="paragraph" w:styleId="Heading9">
    <w:name w:val="heading 9"/>
    <w:basedOn w:val="Normal"/>
    <w:next w:val="Normal"/>
    <w:link w:val="Heading9Char"/>
    <w:qFormat/>
    <w:rsid w:val="002F1D91"/>
    <w:pPr>
      <w:ind w:left="720"/>
      <w:outlineLvl w:val="8"/>
    </w:pPr>
    <w:rPr>
      <w:i/>
    </w:rPr>
  </w:style>
  <w:style w:type="character" w:default="1" w:styleId="DefaultParagraphFont">
    <w:name w:val="Default Paragraph Font"/>
    <w:uiPriority w:val="1"/>
    <w:unhideWhenUsed/>
    <w:rsid w:val="002F1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D91"/>
  </w:style>
  <w:style w:type="character" w:customStyle="1" w:styleId="Heading1Char">
    <w:name w:val="Heading 1 Char"/>
    <w:basedOn w:val="DefaultParagraphFont"/>
    <w:link w:val="Heading1"/>
    <w:rsid w:val="002F1D91"/>
    <w:rPr>
      <w:rFonts w:ascii="Times New Roman" w:eastAsia="Times New Roman" w:hAnsi="Times New Roman" w:cs="Times New Roman"/>
      <w:b/>
      <w:sz w:val="32"/>
      <w:szCs w:val="20"/>
      <w:lang w:eastAsia="en-US"/>
    </w:rPr>
  </w:style>
  <w:style w:type="paragraph" w:styleId="BodyText">
    <w:name w:val="Body Text"/>
    <w:basedOn w:val="Normal"/>
    <w:link w:val="BodyTextChar"/>
    <w:rsid w:val="002F1D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D91"/>
    <w:rPr>
      <w:rFonts w:ascii="Times New Roman" w:eastAsia="Times New Roman" w:hAnsi="Times New Roman" w:cs="Times New Roman"/>
      <w:sz w:val="24"/>
      <w:lang w:eastAsia="en-US"/>
    </w:rPr>
  </w:style>
  <w:style w:type="paragraph" w:styleId="Footer">
    <w:name w:val="footer"/>
    <w:basedOn w:val="Normal"/>
    <w:link w:val="FooterChar"/>
    <w:rsid w:val="002F1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D91"/>
    <w:rPr>
      <w:rFonts w:ascii="Times New Roman" w:eastAsia="Times New Roman" w:hAnsi="Times New Roman" w:cs="Times New Roman"/>
      <w:sz w:val="16"/>
      <w:lang w:eastAsia="en-US"/>
    </w:rPr>
  </w:style>
  <w:style w:type="paragraph" w:styleId="List">
    <w:name w:val="List"/>
    <w:basedOn w:val="BodyText"/>
    <w:next w:val="BodyText"/>
    <w:rsid w:val="002F1D91"/>
    <w:pPr>
      <w:tabs>
        <w:tab w:val="left" w:pos="340"/>
      </w:tabs>
      <w:spacing w:before="60" w:after="60"/>
      <w:ind w:left="340" w:hanging="340"/>
    </w:pPr>
  </w:style>
  <w:style w:type="paragraph" w:styleId="ListBullet">
    <w:name w:val="List Bullet"/>
    <w:basedOn w:val="List"/>
    <w:rsid w:val="002F1D91"/>
    <w:pPr>
      <w:numPr>
        <w:numId w:val="14"/>
      </w:numPr>
      <w:tabs>
        <w:tab w:val="clear" w:pos="340"/>
      </w:tabs>
      <w:spacing w:before="40" w:after="40"/>
    </w:pPr>
  </w:style>
  <w:style w:type="character" w:customStyle="1" w:styleId="SpecialBold">
    <w:name w:val="Special Bold"/>
    <w:basedOn w:val="DefaultParagraphFont"/>
    <w:rsid w:val="002F1D91"/>
    <w:rPr>
      <w:b/>
      <w:spacing w:val="0"/>
    </w:rPr>
  </w:style>
  <w:style w:type="paragraph" w:styleId="ListBullet2">
    <w:name w:val="List Bullet 2"/>
    <w:basedOn w:val="List2"/>
    <w:rsid w:val="002F1D91"/>
    <w:pPr>
      <w:numPr>
        <w:numId w:val="15"/>
      </w:numPr>
      <w:tabs>
        <w:tab w:val="clear" w:pos="680"/>
      </w:tabs>
    </w:pPr>
  </w:style>
  <w:style w:type="paragraph" w:customStyle="1" w:styleId="SuperHeading">
    <w:name w:val="SuperHeading"/>
    <w:basedOn w:val="Normal"/>
    <w:rsid w:val="002F1D91"/>
    <w:pPr>
      <w:spacing w:before="240" w:after="120"/>
      <w:outlineLvl w:val="0"/>
    </w:pPr>
    <w:rPr>
      <w:rFonts w:ascii="Times New Roman" w:hAnsi="Times New Roman"/>
      <w:b/>
      <w:sz w:val="28"/>
    </w:rPr>
  </w:style>
  <w:style w:type="paragraph" w:customStyle="1" w:styleId="AllowPageBreak">
    <w:name w:val="AllowPageBreak"/>
    <w:rsid w:val="002F1D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1D91"/>
    <w:pPr>
      <w:numPr>
        <w:numId w:val="3"/>
      </w:numPr>
      <w:tabs>
        <w:tab w:val="clear" w:pos="1021"/>
      </w:tabs>
      <w:ind w:left="1037" w:hanging="357"/>
    </w:pPr>
  </w:style>
  <w:style w:type="character" w:customStyle="1" w:styleId="BoldandItalics">
    <w:name w:val="Bold and Italics"/>
    <w:qFormat/>
    <w:rsid w:val="002F1D91"/>
    <w:rPr>
      <w:b/>
      <w:i/>
      <w:u w:val="none"/>
    </w:rPr>
  </w:style>
  <w:style w:type="character" w:customStyle="1" w:styleId="Heading2Char">
    <w:name w:val="Heading 2 Char"/>
    <w:basedOn w:val="DefaultParagraphFont"/>
    <w:link w:val="Heading2"/>
    <w:rsid w:val="002F1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D91"/>
    <w:rPr>
      <w:rFonts w:ascii="Courier New" w:eastAsia="Times New Roman" w:hAnsi="Courier New" w:cs="Times New Roman"/>
      <w:i/>
      <w:szCs w:val="20"/>
      <w:lang w:eastAsia="en-US"/>
    </w:rPr>
  </w:style>
  <w:style w:type="paragraph" w:customStyle="1" w:styleId="HeadingBase">
    <w:name w:val="Heading Base"/>
    <w:rsid w:val="002F1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D91"/>
    <w:pPr>
      <w:tabs>
        <w:tab w:val="right" w:leader="dot" w:pos="9072"/>
      </w:tabs>
      <w:ind w:left="567"/>
    </w:pPr>
    <w:rPr>
      <w:szCs w:val="22"/>
    </w:rPr>
  </w:style>
  <w:style w:type="paragraph" w:customStyle="1" w:styleId="TOCBase">
    <w:name w:val="TOC Base"/>
    <w:rsid w:val="002F1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D91"/>
    <w:pPr>
      <w:tabs>
        <w:tab w:val="right" w:leader="dot" w:pos="9072"/>
      </w:tabs>
      <w:spacing w:before="40" w:after="40"/>
      <w:ind w:left="284"/>
    </w:pPr>
    <w:rPr>
      <w:rFonts w:ascii="Times New Roman" w:hAnsi="Times New Roman"/>
    </w:rPr>
  </w:style>
  <w:style w:type="paragraph" w:styleId="TOC1">
    <w:name w:val="toc 1"/>
    <w:basedOn w:val="TOCBase"/>
    <w:next w:val="Normal"/>
    <w:rsid w:val="002F1D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D91"/>
    <w:pPr>
      <w:spacing w:before="5040"/>
      <w:jc w:val="center"/>
    </w:pPr>
    <w:rPr>
      <w:sz w:val="48"/>
      <w:szCs w:val="72"/>
      <w:lang w:val="en-US"/>
    </w:rPr>
  </w:style>
  <w:style w:type="character" w:customStyle="1" w:styleId="TitleChar">
    <w:name w:val="Title Char"/>
    <w:basedOn w:val="DefaultParagraphFont"/>
    <w:link w:val="Title"/>
    <w:rsid w:val="002F1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D91"/>
    <w:pPr>
      <w:tabs>
        <w:tab w:val="left" w:pos="3600"/>
        <w:tab w:val="left" w:pos="3958"/>
      </w:tabs>
    </w:pPr>
  </w:style>
  <w:style w:type="paragraph" w:customStyle="1" w:styleId="Note">
    <w:name w:val="Note"/>
    <w:basedOn w:val="BodyText"/>
    <w:rsid w:val="002F1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D91"/>
    <w:pPr>
      <w:framePr w:wrap="auto" w:hAnchor="text" w:y="6049"/>
    </w:pPr>
    <w:rPr>
      <w:color w:val="000000"/>
      <w:sz w:val="40"/>
    </w:rPr>
  </w:style>
  <w:style w:type="paragraph" w:customStyle="1" w:styleId="TOCTitle">
    <w:name w:val="TOCTitle"/>
    <w:basedOn w:val="Heading1"/>
    <w:rsid w:val="002F1D91"/>
    <w:pPr>
      <w:spacing w:after="240"/>
      <w:jc w:val="center"/>
      <w:outlineLvl w:val="9"/>
    </w:pPr>
    <w:rPr>
      <w:caps/>
    </w:rPr>
  </w:style>
  <w:style w:type="paragraph" w:customStyle="1" w:styleId="Version">
    <w:name w:val="Version"/>
    <w:rsid w:val="002F1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D91"/>
    <w:pPr>
      <w:keepNext w:val="0"/>
      <w:tabs>
        <w:tab w:val="right" w:pos="4176"/>
      </w:tabs>
      <w:ind w:left="198" w:hanging="198"/>
    </w:pPr>
    <w:rPr>
      <w:rFonts w:ascii="Garamond" w:hAnsi="Garamond"/>
    </w:rPr>
  </w:style>
  <w:style w:type="paragraph" w:styleId="IndexHeading">
    <w:name w:val="index heading"/>
    <w:basedOn w:val="Normal"/>
    <w:next w:val="Index1"/>
    <w:semiHidden/>
    <w:rsid w:val="002F1D91"/>
    <w:pPr>
      <w:spacing w:before="120" w:after="120"/>
    </w:pPr>
    <w:rPr>
      <w:rFonts w:ascii="Arial" w:hAnsi="Arial"/>
      <w:b/>
      <w:color w:val="918585"/>
      <w:sz w:val="24"/>
    </w:rPr>
  </w:style>
  <w:style w:type="paragraph" w:styleId="Header">
    <w:name w:val="header"/>
    <w:basedOn w:val="Normal"/>
    <w:link w:val="HeaderChar"/>
    <w:rsid w:val="002F1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D91"/>
    <w:rPr>
      <w:rFonts w:ascii="Times New Roman" w:eastAsia="Times New Roman" w:hAnsi="Times New Roman" w:cs="Times New Roman"/>
      <w:sz w:val="16"/>
      <w:szCs w:val="20"/>
      <w:lang w:val="en-GB" w:eastAsia="en-US"/>
    </w:rPr>
  </w:style>
  <w:style w:type="paragraph" w:customStyle="1" w:styleId="Chapter">
    <w:name w:val="Chapter"/>
    <w:basedOn w:val="Normal"/>
    <w:rsid w:val="002F1D91"/>
    <w:pPr>
      <w:spacing w:before="240"/>
    </w:pPr>
    <w:rPr>
      <w:rFonts w:ascii="Times New Roman" w:hAnsi="Times New Roman"/>
      <w:smallCaps/>
      <w:spacing w:val="80"/>
      <w:sz w:val="28"/>
    </w:rPr>
  </w:style>
  <w:style w:type="paragraph" w:customStyle="1" w:styleId="InChapter">
    <w:name w:val="InChapter"/>
    <w:basedOn w:val="Heading3"/>
    <w:rsid w:val="002F1D91"/>
    <w:pPr>
      <w:spacing w:after="240"/>
      <w:outlineLvl w:val="9"/>
    </w:pPr>
    <w:rPr>
      <w:noProof/>
    </w:rPr>
  </w:style>
  <w:style w:type="paragraph" w:styleId="Index2">
    <w:name w:val="index 2"/>
    <w:basedOn w:val="Normal"/>
    <w:next w:val="Normal"/>
    <w:semiHidden/>
    <w:rsid w:val="002F1D91"/>
    <w:pPr>
      <w:tabs>
        <w:tab w:val="right" w:pos="4176"/>
      </w:tabs>
      <w:ind w:left="568" w:hanging="284"/>
    </w:pPr>
    <w:rPr>
      <w:rFonts w:ascii="Garamond" w:hAnsi="Garamond"/>
    </w:rPr>
  </w:style>
  <w:style w:type="paragraph" w:customStyle="1" w:styleId="Byline">
    <w:name w:val="Byline"/>
    <w:rsid w:val="002F1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D91"/>
    <w:pPr>
      <w:tabs>
        <w:tab w:val="clear" w:pos="3600"/>
        <w:tab w:val="clear" w:pos="3958"/>
      </w:tabs>
      <w:jc w:val="right"/>
    </w:pPr>
  </w:style>
  <w:style w:type="character" w:styleId="Emphasis">
    <w:name w:val="Emphasis"/>
    <w:basedOn w:val="DefaultParagraphFont"/>
    <w:qFormat/>
    <w:rsid w:val="002F1D91"/>
    <w:rPr>
      <w:i/>
    </w:rPr>
  </w:style>
  <w:style w:type="paragraph" w:styleId="Caption">
    <w:name w:val="caption"/>
    <w:basedOn w:val="BodyText"/>
    <w:next w:val="Normal"/>
    <w:qFormat/>
    <w:rsid w:val="002F1D91"/>
    <w:pPr>
      <w:framePr w:w="2268" w:hSpace="181" w:vSpace="181" w:wrap="around" w:vAnchor="text" w:hAnchor="page" w:x="1135" w:y="285" w:anchorLock="1"/>
    </w:pPr>
    <w:rPr>
      <w:i/>
    </w:rPr>
  </w:style>
  <w:style w:type="paragraph" w:customStyle="1" w:styleId="MiniTOCTitle">
    <w:name w:val="MiniTOCTitle"/>
    <w:basedOn w:val="Heading4"/>
    <w:rsid w:val="002F1D91"/>
    <w:pPr>
      <w:spacing w:before="240"/>
      <w:outlineLvl w:val="9"/>
    </w:pPr>
    <w:rPr>
      <w:noProof/>
      <w:sz w:val="24"/>
    </w:rPr>
  </w:style>
  <w:style w:type="paragraph" w:customStyle="1" w:styleId="MiniTOCItem">
    <w:name w:val="MiniTOCItem"/>
    <w:basedOn w:val="ListBullet"/>
    <w:rsid w:val="002F1D91"/>
    <w:pPr>
      <w:numPr>
        <w:numId w:val="0"/>
      </w:numPr>
      <w:tabs>
        <w:tab w:val="right" w:leader="dot" w:pos="6521"/>
      </w:tabs>
      <w:spacing w:before="0" w:after="0"/>
    </w:pPr>
  </w:style>
  <w:style w:type="paragraph" w:customStyle="1" w:styleId="TOFTitle">
    <w:name w:val="TOFTitle"/>
    <w:basedOn w:val="TOCTitle"/>
    <w:rsid w:val="002F1D91"/>
  </w:style>
  <w:style w:type="paragraph" w:styleId="TableofFigures">
    <w:name w:val="table of figures"/>
    <w:basedOn w:val="Normal"/>
    <w:next w:val="Normal"/>
    <w:semiHidden/>
    <w:rsid w:val="002F1D91"/>
    <w:pPr>
      <w:tabs>
        <w:tab w:val="right" w:leader="dot" w:pos="9072"/>
      </w:tabs>
      <w:ind w:left="970" w:hanging="403"/>
    </w:pPr>
    <w:rPr>
      <w:rFonts w:ascii="Times New Roman" w:hAnsi="Times New Roman"/>
      <w:b/>
    </w:rPr>
  </w:style>
  <w:style w:type="paragraph" w:styleId="ListNumber">
    <w:name w:val="List Number"/>
    <w:basedOn w:val="List"/>
    <w:rsid w:val="002F1D91"/>
    <w:pPr>
      <w:numPr>
        <w:numId w:val="12"/>
      </w:numPr>
    </w:pPr>
  </w:style>
  <w:style w:type="character" w:customStyle="1" w:styleId="WingdingSymbols">
    <w:name w:val="Wingding Symbols"/>
    <w:rsid w:val="002F1D91"/>
    <w:rPr>
      <w:rFonts w:ascii="Wingdings" w:hAnsi="Wingdings"/>
    </w:rPr>
  </w:style>
  <w:style w:type="paragraph" w:customStyle="1" w:styleId="TableHeading">
    <w:name w:val="Table Heading"/>
    <w:basedOn w:val="HeadingBase"/>
    <w:rsid w:val="002F1D91"/>
    <w:pPr>
      <w:keepLines/>
      <w:pBdr>
        <w:bottom w:val="single" w:sz="6" w:space="1" w:color="918585"/>
      </w:pBdr>
      <w:spacing w:before="240"/>
    </w:pPr>
  </w:style>
  <w:style w:type="character" w:customStyle="1" w:styleId="HotSpot">
    <w:name w:val="HotSpot"/>
    <w:rsid w:val="002F1D91"/>
    <w:rPr>
      <w:color w:val="0033CC"/>
      <w:u w:val="none"/>
    </w:rPr>
  </w:style>
  <w:style w:type="paragraph" w:customStyle="1" w:styleId="BodyTextRight">
    <w:name w:val="Body Text Right"/>
    <w:basedOn w:val="BodyText"/>
    <w:rsid w:val="002F1D91"/>
    <w:pPr>
      <w:spacing w:before="0" w:after="0"/>
      <w:jc w:val="right"/>
    </w:pPr>
  </w:style>
  <w:style w:type="paragraph" w:styleId="Index3">
    <w:name w:val="index 3"/>
    <w:basedOn w:val="ListNumber2"/>
    <w:next w:val="Normal"/>
    <w:semiHidden/>
    <w:rsid w:val="002F1D91"/>
    <w:pPr>
      <w:numPr>
        <w:numId w:val="0"/>
      </w:numPr>
      <w:tabs>
        <w:tab w:val="right" w:leader="dot" w:pos="4176"/>
      </w:tabs>
    </w:pPr>
  </w:style>
  <w:style w:type="paragraph" w:styleId="ListNumber2">
    <w:name w:val="List Number 2"/>
    <w:basedOn w:val="List2"/>
    <w:rsid w:val="002F1D91"/>
    <w:pPr>
      <w:numPr>
        <w:numId w:val="11"/>
      </w:numPr>
      <w:tabs>
        <w:tab w:val="clear" w:pos="1060"/>
      </w:tabs>
    </w:pPr>
  </w:style>
  <w:style w:type="paragraph" w:customStyle="1" w:styleId="MarginNote">
    <w:name w:val="Margin Note"/>
    <w:basedOn w:val="BodyText"/>
    <w:rsid w:val="002F1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D91"/>
    <w:rPr>
      <w:sz w:val="32"/>
    </w:rPr>
  </w:style>
  <w:style w:type="paragraph" w:customStyle="1" w:styleId="HeadingProcedure">
    <w:name w:val="Heading Procedure"/>
    <w:basedOn w:val="HeadingBase"/>
    <w:next w:val="Normal"/>
    <w:rsid w:val="002F1D91"/>
    <w:pPr>
      <w:tabs>
        <w:tab w:val="left" w:pos="0"/>
      </w:tabs>
      <w:spacing w:before="120" w:after="60"/>
    </w:pPr>
    <w:rPr>
      <w:i/>
      <w:color w:val="918585"/>
      <w:sz w:val="22"/>
    </w:rPr>
  </w:style>
  <w:style w:type="paragraph" w:customStyle="1" w:styleId="TableBodyText">
    <w:name w:val="Table Body Text"/>
    <w:basedOn w:val="BodyText"/>
    <w:rsid w:val="002F1D91"/>
    <w:pPr>
      <w:spacing w:before="60" w:after="60"/>
    </w:pPr>
  </w:style>
  <w:style w:type="paragraph" w:styleId="ListContinue">
    <w:name w:val="List Continue"/>
    <w:basedOn w:val="List"/>
    <w:rsid w:val="002F1D91"/>
    <w:pPr>
      <w:ind w:firstLine="0"/>
    </w:pPr>
  </w:style>
  <w:style w:type="paragraph" w:customStyle="1" w:styleId="ListNote">
    <w:name w:val="List Note"/>
    <w:basedOn w:val="List"/>
    <w:rsid w:val="002F1D91"/>
    <w:pPr>
      <w:pBdr>
        <w:top w:val="single" w:sz="6" w:space="2" w:color="918585"/>
        <w:bottom w:val="single" w:sz="6" w:space="2" w:color="918585"/>
      </w:pBdr>
      <w:tabs>
        <w:tab w:val="left" w:pos="1021"/>
      </w:tabs>
      <w:ind w:firstLine="0"/>
    </w:pPr>
  </w:style>
  <w:style w:type="paragraph" w:customStyle="1" w:styleId="Warning">
    <w:name w:val="Warning"/>
    <w:basedOn w:val="BodyText"/>
    <w:rsid w:val="002F1D91"/>
    <w:pPr>
      <w:shd w:val="clear" w:color="auto" w:fill="D9D9D9"/>
      <w:tabs>
        <w:tab w:val="left" w:pos="992"/>
      </w:tabs>
      <w:ind w:left="119" w:right="119"/>
    </w:pPr>
    <w:rPr>
      <w:sz w:val="20"/>
    </w:rPr>
  </w:style>
  <w:style w:type="paragraph" w:customStyle="1" w:styleId="MarginIcons">
    <w:name w:val="Margin Icons"/>
    <w:basedOn w:val="BodyText"/>
    <w:rsid w:val="002F1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D91"/>
    <w:rPr>
      <w:rFonts w:ascii="Courier New" w:hAnsi="Courier New"/>
    </w:rPr>
  </w:style>
  <w:style w:type="paragraph" w:customStyle="1" w:styleId="NoteBullet">
    <w:name w:val="Note Bullet"/>
    <w:basedOn w:val="Note"/>
    <w:rsid w:val="002F1D91"/>
    <w:pPr>
      <w:tabs>
        <w:tab w:val="clear" w:pos="680"/>
      </w:tabs>
      <w:spacing w:before="60" w:after="60"/>
    </w:pPr>
  </w:style>
  <w:style w:type="paragraph" w:customStyle="1" w:styleId="SubHeading2">
    <w:name w:val="SubHeading2"/>
    <w:basedOn w:val="HeadingBase"/>
    <w:rsid w:val="002F1D91"/>
    <w:pPr>
      <w:spacing w:before="240" w:after="60"/>
    </w:pPr>
    <w:rPr>
      <w:sz w:val="20"/>
    </w:rPr>
  </w:style>
  <w:style w:type="paragraph" w:customStyle="1" w:styleId="SubHeading1">
    <w:name w:val="SubHeading1"/>
    <w:basedOn w:val="HeadingBase"/>
    <w:rsid w:val="002F1D91"/>
    <w:pPr>
      <w:spacing w:before="240" w:after="60"/>
    </w:pPr>
    <w:rPr>
      <w:color w:val="918585"/>
      <w:sz w:val="22"/>
    </w:rPr>
  </w:style>
  <w:style w:type="paragraph" w:customStyle="1" w:styleId="SideHeading">
    <w:name w:val="Side Heading"/>
    <w:basedOn w:val="HeadingBase"/>
    <w:rsid w:val="002F1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D91"/>
    <w:pPr>
      <w:numPr>
        <w:numId w:val="13"/>
      </w:numPr>
    </w:pPr>
  </w:style>
  <w:style w:type="paragraph" w:styleId="PlainText">
    <w:name w:val="Plain Text"/>
    <w:basedOn w:val="Normal"/>
    <w:link w:val="PlainTextChar"/>
    <w:rsid w:val="002F1D91"/>
    <w:rPr>
      <w:sz w:val="20"/>
    </w:rPr>
  </w:style>
  <w:style w:type="character" w:customStyle="1" w:styleId="PlainTextChar">
    <w:name w:val="Plain Text Char"/>
    <w:basedOn w:val="DefaultParagraphFont"/>
    <w:link w:val="PlainText"/>
    <w:rsid w:val="002F1D91"/>
    <w:rPr>
      <w:rFonts w:ascii="Courier New" w:eastAsia="Times New Roman" w:hAnsi="Courier New" w:cs="Times New Roman"/>
      <w:sz w:val="20"/>
      <w:szCs w:val="20"/>
      <w:lang w:eastAsia="en-US"/>
    </w:rPr>
  </w:style>
  <w:style w:type="character" w:customStyle="1" w:styleId="MenuOption">
    <w:name w:val="Menu Option"/>
    <w:basedOn w:val="DefaultParagraphFont"/>
    <w:rsid w:val="002F1D91"/>
    <w:rPr>
      <w:b/>
      <w:smallCaps/>
    </w:rPr>
  </w:style>
  <w:style w:type="paragraph" w:customStyle="1" w:styleId="TableListNumber">
    <w:name w:val="Table List Number"/>
    <w:basedOn w:val="ListNumber"/>
    <w:rsid w:val="002F1D91"/>
    <w:pPr>
      <w:numPr>
        <w:numId w:val="0"/>
      </w:numPr>
    </w:pPr>
  </w:style>
  <w:style w:type="paragraph" w:styleId="TOC4">
    <w:name w:val="toc 4"/>
    <w:basedOn w:val="TOCBase"/>
    <w:next w:val="Normal"/>
    <w:semiHidden/>
    <w:rsid w:val="002F1D91"/>
    <w:pPr>
      <w:tabs>
        <w:tab w:val="right" w:leader="dot" w:pos="9071"/>
      </w:tabs>
      <w:ind w:left="1701"/>
    </w:pPr>
  </w:style>
  <w:style w:type="paragraph" w:customStyle="1" w:styleId="ListAlpha">
    <w:name w:val="List Alpha"/>
    <w:basedOn w:val="List"/>
    <w:rsid w:val="002F1D91"/>
    <w:pPr>
      <w:numPr>
        <w:numId w:val="10"/>
      </w:numPr>
    </w:pPr>
  </w:style>
  <w:style w:type="paragraph" w:customStyle="1" w:styleId="ListAlpha2">
    <w:name w:val="List Alpha 2"/>
    <w:basedOn w:val="List2"/>
    <w:rsid w:val="002F1D91"/>
    <w:pPr>
      <w:numPr>
        <w:numId w:val="9"/>
      </w:numPr>
    </w:pPr>
  </w:style>
  <w:style w:type="paragraph" w:styleId="List2">
    <w:name w:val="List 2"/>
    <w:basedOn w:val="BodyText"/>
    <w:rsid w:val="002F1D91"/>
    <w:pPr>
      <w:tabs>
        <w:tab w:val="left" w:pos="680"/>
      </w:tabs>
      <w:spacing w:before="60" w:after="60"/>
      <w:ind w:left="680" w:hanging="340"/>
    </w:pPr>
  </w:style>
  <w:style w:type="paragraph" w:styleId="List3">
    <w:name w:val="List 3"/>
    <w:basedOn w:val="BodyText"/>
    <w:rsid w:val="002F1D91"/>
    <w:pPr>
      <w:tabs>
        <w:tab w:val="left" w:pos="1021"/>
      </w:tabs>
      <w:spacing w:before="60" w:after="60"/>
      <w:ind w:left="1020" w:hanging="340"/>
    </w:pPr>
  </w:style>
  <w:style w:type="paragraph" w:styleId="List4">
    <w:name w:val="List 4"/>
    <w:basedOn w:val="BodyText"/>
    <w:rsid w:val="002F1D91"/>
    <w:pPr>
      <w:tabs>
        <w:tab w:val="left" w:pos="1361"/>
      </w:tabs>
      <w:spacing w:before="60" w:after="60"/>
      <w:ind w:left="1361" w:hanging="340"/>
    </w:pPr>
  </w:style>
  <w:style w:type="paragraph" w:styleId="List5">
    <w:name w:val="List 5"/>
    <w:basedOn w:val="BodyText"/>
    <w:rsid w:val="002F1D91"/>
    <w:pPr>
      <w:tabs>
        <w:tab w:val="left" w:pos="1701"/>
      </w:tabs>
      <w:spacing w:before="60" w:after="60"/>
      <w:ind w:left="1701" w:hanging="340"/>
    </w:pPr>
  </w:style>
  <w:style w:type="paragraph" w:styleId="ListBullet4">
    <w:name w:val="List Bullet 4"/>
    <w:basedOn w:val="List4"/>
    <w:rsid w:val="002F1D91"/>
    <w:pPr>
      <w:numPr>
        <w:numId w:val="4"/>
      </w:numPr>
    </w:pPr>
  </w:style>
  <w:style w:type="paragraph" w:styleId="ListBullet5">
    <w:name w:val="List Bullet 5"/>
    <w:basedOn w:val="List5"/>
    <w:rsid w:val="002F1D91"/>
    <w:pPr>
      <w:numPr>
        <w:numId w:val="5"/>
      </w:numPr>
    </w:pPr>
  </w:style>
  <w:style w:type="paragraph" w:styleId="ListContinue2">
    <w:name w:val="List Continue 2"/>
    <w:basedOn w:val="List2"/>
    <w:rsid w:val="002F1D91"/>
    <w:pPr>
      <w:ind w:firstLine="0"/>
    </w:pPr>
  </w:style>
  <w:style w:type="paragraph" w:styleId="ListContinue3">
    <w:name w:val="List Continue 3"/>
    <w:basedOn w:val="List3"/>
    <w:rsid w:val="002F1D91"/>
    <w:pPr>
      <w:ind w:left="1021" w:firstLine="0"/>
    </w:pPr>
  </w:style>
  <w:style w:type="paragraph" w:styleId="ListContinue4">
    <w:name w:val="List Continue 4"/>
    <w:basedOn w:val="List4"/>
    <w:rsid w:val="002F1D91"/>
    <w:pPr>
      <w:ind w:firstLine="0"/>
    </w:pPr>
  </w:style>
  <w:style w:type="paragraph" w:styleId="ListContinue5">
    <w:name w:val="List Continue 5"/>
    <w:basedOn w:val="List5"/>
    <w:rsid w:val="002F1D91"/>
    <w:pPr>
      <w:ind w:firstLine="0"/>
    </w:pPr>
  </w:style>
  <w:style w:type="paragraph" w:styleId="ListNumber3">
    <w:name w:val="List Number 3"/>
    <w:basedOn w:val="List3"/>
    <w:rsid w:val="002F1D91"/>
    <w:pPr>
      <w:numPr>
        <w:numId w:val="6"/>
      </w:numPr>
    </w:pPr>
  </w:style>
  <w:style w:type="paragraph" w:styleId="ListNumber4">
    <w:name w:val="List Number 4"/>
    <w:basedOn w:val="List4"/>
    <w:rsid w:val="002F1D91"/>
    <w:pPr>
      <w:numPr>
        <w:numId w:val="7"/>
      </w:numPr>
    </w:pPr>
  </w:style>
  <w:style w:type="paragraph" w:styleId="ListNumber5">
    <w:name w:val="List Number 5"/>
    <w:basedOn w:val="List5"/>
    <w:rsid w:val="002F1D91"/>
    <w:pPr>
      <w:numPr>
        <w:numId w:val="8"/>
      </w:numPr>
    </w:pPr>
  </w:style>
  <w:style w:type="paragraph" w:styleId="BlockText">
    <w:name w:val="Block Text"/>
    <w:basedOn w:val="Normal"/>
    <w:rsid w:val="002F1D91"/>
    <w:pPr>
      <w:spacing w:after="120"/>
      <w:ind w:left="1440" w:right="1440"/>
    </w:pPr>
  </w:style>
  <w:style w:type="character" w:customStyle="1" w:styleId="Subscript">
    <w:name w:val="Subscript"/>
    <w:basedOn w:val="DefaultParagraphFont"/>
    <w:rsid w:val="002F1D91"/>
    <w:rPr>
      <w:sz w:val="16"/>
      <w:vertAlign w:val="subscript"/>
    </w:rPr>
  </w:style>
  <w:style w:type="character" w:customStyle="1" w:styleId="Superscript">
    <w:name w:val="Superscript"/>
    <w:basedOn w:val="DefaultParagraphFont"/>
    <w:rsid w:val="002F1D91"/>
    <w:rPr>
      <w:sz w:val="16"/>
      <w:vertAlign w:val="superscript"/>
    </w:rPr>
  </w:style>
  <w:style w:type="character" w:customStyle="1" w:styleId="Symbols">
    <w:name w:val="Symbols"/>
    <w:basedOn w:val="DefaultParagraphFont"/>
    <w:rsid w:val="002F1D91"/>
    <w:rPr>
      <w:rFonts w:ascii="Symbol" w:hAnsi="Symbol"/>
    </w:rPr>
  </w:style>
  <w:style w:type="character" w:customStyle="1" w:styleId="MenuOptions">
    <w:name w:val="Menu Options"/>
    <w:basedOn w:val="DefaultParagraphFont"/>
    <w:rsid w:val="002F1D91"/>
    <w:rPr>
      <w:rFonts w:ascii="Arial Narrow" w:hAnsi="Arial Narrow"/>
      <w:smallCaps/>
    </w:rPr>
  </w:style>
  <w:style w:type="character" w:customStyle="1" w:styleId="Buttons">
    <w:name w:val="Buttons"/>
    <w:basedOn w:val="DefaultParagraphFont"/>
    <w:rsid w:val="002F1D91"/>
    <w:rPr>
      <w:b/>
    </w:rPr>
  </w:style>
  <w:style w:type="character" w:customStyle="1" w:styleId="Underlined">
    <w:name w:val="Underlined"/>
    <w:basedOn w:val="DefaultParagraphFont"/>
    <w:rsid w:val="002F1D91"/>
    <w:rPr>
      <w:u w:val="single"/>
    </w:rPr>
  </w:style>
  <w:style w:type="paragraph" w:customStyle="1" w:styleId="TableBodyTextRight">
    <w:name w:val="Table Body Text Right"/>
    <w:basedOn w:val="TableBodyText"/>
    <w:rsid w:val="002F1D91"/>
    <w:pPr>
      <w:widowControl w:val="0"/>
      <w:autoSpaceDE w:val="0"/>
      <w:autoSpaceDN w:val="0"/>
      <w:adjustRightInd w:val="0"/>
      <w:jc w:val="right"/>
    </w:pPr>
    <w:rPr>
      <w:rFonts w:cs="Arial"/>
      <w:szCs w:val="18"/>
    </w:rPr>
  </w:style>
  <w:style w:type="paragraph" w:customStyle="1" w:styleId="CopyrightText">
    <w:name w:val="Copyright Text"/>
    <w:basedOn w:val="BodyText"/>
    <w:rsid w:val="002F1D91"/>
    <w:rPr>
      <w:sz w:val="18"/>
    </w:rPr>
  </w:style>
  <w:style w:type="paragraph" w:customStyle="1" w:styleId="BodySmallRight">
    <w:name w:val="Body Small Right"/>
    <w:basedOn w:val="BodyTextRight"/>
    <w:rsid w:val="002F1D91"/>
    <w:rPr>
      <w:sz w:val="18"/>
      <w:szCs w:val="18"/>
    </w:rPr>
  </w:style>
  <w:style w:type="paragraph" w:customStyle="1" w:styleId="MarginEdition">
    <w:name w:val="Margin Edition"/>
    <w:basedOn w:val="MarginNote"/>
    <w:rsid w:val="002F1D91"/>
    <w:pPr>
      <w:spacing w:before="0" w:after="0"/>
    </w:pPr>
    <w:rPr>
      <w:rFonts w:ascii="Times New Roman" w:hAnsi="Times New Roman"/>
      <w:color w:val="999999"/>
    </w:rPr>
  </w:style>
  <w:style w:type="paragraph" w:customStyle="1" w:styleId="Spacer">
    <w:name w:val="Spacer"/>
    <w:basedOn w:val="Normal"/>
    <w:rsid w:val="002F1D91"/>
    <w:rPr>
      <w:sz w:val="2"/>
      <w:szCs w:val="2"/>
    </w:rPr>
  </w:style>
  <w:style w:type="character" w:customStyle="1" w:styleId="Small">
    <w:name w:val="Small"/>
    <w:basedOn w:val="DefaultParagraphFont"/>
    <w:rsid w:val="002F1D91"/>
    <w:rPr>
      <w:sz w:val="16"/>
    </w:rPr>
  </w:style>
  <w:style w:type="paragraph" w:customStyle="1" w:styleId="WideTable">
    <w:name w:val="Wide Table"/>
    <w:basedOn w:val="Normal"/>
    <w:rsid w:val="002F1D91"/>
    <w:pPr>
      <w:ind w:left="-1418"/>
    </w:pPr>
    <w:rPr>
      <w:sz w:val="2"/>
      <w:szCs w:val="2"/>
    </w:rPr>
  </w:style>
  <w:style w:type="character" w:styleId="PageNumber">
    <w:name w:val="page number"/>
    <w:basedOn w:val="DefaultParagraphFont"/>
    <w:rsid w:val="002F1D91"/>
  </w:style>
  <w:style w:type="paragraph" w:styleId="Quote">
    <w:name w:val="Quote"/>
    <w:basedOn w:val="Heading1"/>
    <w:link w:val="QuoteChar"/>
    <w:qFormat/>
    <w:rsid w:val="002F1D91"/>
    <w:rPr>
      <w:b w:val="0"/>
      <w:sz w:val="72"/>
      <w:szCs w:val="72"/>
      <w:lang w:val="en-NZ"/>
    </w:rPr>
  </w:style>
  <w:style w:type="character" w:customStyle="1" w:styleId="QuoteChar">
    <w:name w:val="Quote Char"/>
    <w:basedOn w:val="DefaultParagraphFont"/>
    <w:link w:val="Quote"/>
    <w:rsid w:val="002F1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D91"/>
    <w:pPr>
      <w:pageBreakBefore/>
    </w:pPr>
  </w:style>
  <w:style w:type="paragraph" w:customStyle="1" w:styleId="Border">
    <w:name w:val="Border"/>
    <w:basedOn w:val="Normal"/>
    <w:qFormat/>
    <w:rsid w:val="002F1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D91"/>
    <w:rPr>
      <w:b/>
      <w:bCs/>
      <w:i/>
      <w:iCs/>
      <w:color w:val="auto"/>
    </w:rPr>
  </w:style>
  <w:style w:type="paragraph" w:styleId="IntenseQuote">
    <w:name w:val="Intense Quote"/>
    <w:basedOn w:val="Normal"/>
    <w:next w:val="Normal"/>
    <w:link w:val="IntenseQuoteChar"/>
    <w:uiPriority w:val="30"/>
    <w:qFormat/>
    <w:rsid w:val="002F1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D91"/>
    <w:rPr>
      <w:smallCaps/>
      <w:color w:val="auto"/>
      <w:u w:val="single"/>
    </w:rPr>
  </w:style>
  <w:style w:type="character" w:styleId="IntenseReference">
    <w:name w:val="Intense Reference"/>
    <w:basedOn w:val="DefaultParagraphFont"/>
    <w:uiPriority w:val="32"/>
    <w:qFormat/>
    <w:rsid w:val="002F1D91"/>
    <w:rPr>
      <w:b/>
      <w:bCs/>
      <w:smallCaps/>
      <w:color w:val="auto"/>
      <w:spacing w:val="5"/>
      <w:u w:val="single"/>
    </w:rPr>
  </w:style>
  <w:style w:type="paragraph" w:customStyle="1" w:styleId="2ColumnHeading">
    <w:name w:val="2Column Heading"/>
    <w:basedOn w:val="BodyText"/>
    <w:qFormat/>
    <w:rsid w:val="002F1D91"/>
    <w:pPr>
      <w:spacing w:after="60"/>
      <w:ind w:left="-2268"/>
    </w:pPr>
    <w:rPr>
      <w:b/>
    </w:rPr>
  </w:style>
  <w:style w:type="paragraph" w:customStyle="1" w:styleId="Heading1TOC">
    <w:name w:val="Heading1 TOC"/>
    <w:basedOn w:val="Normal"/>
    <w:qFormat/>
    <w:rsid w:val="002F1D91"/>
    <w:pPr>
      <w:spacing w:before="240" w:after="120"/>
    </w:pPr>
    <w:rPr>
      <w:rFonts w:ascii="Times New Roman" w:hAnsi="Times New Roman"/>
      <w:b/>
      <w:sz w:val="32"/>
    </w:rPr>
  </w:style>
  <w:style w:type="paragraph" w:customStyle="1" w:styleId="Heading2TOC">
    <w:name w:val="Heading2 TOC"/>
    <w:basedOn w:val="Normal"/>
    <w:qFormat/>
    <w:rsid w:val="002F1D91"/>
    <w:pPr>
      <w:spacing w:before="240" w:after="60"/>
    </w:pPr>
    <w:rPr>
      <w:rFonts w:ascii="Times New Roman" w:hAnsi="Times New Roman"/>
      <w:b/>
      <w:sz w:val="28"/>
    </w:rPr>
  </w:style>
  <w:style w:type="character" w:customStyle="1" w:styleId="Underline">
    <w:name w:val="Underline"/>
    <w:basedOn w:val="DefaultParagraphFont"/>
    <w:qFormat/>
    <w:rsid w:val="002F1D91"/>
    <w:rPr>
      <w:u w:val="single"/>
    </w:rPr>
  </w:style>
  <w:style w:type="paragraph" w:styleId="BalloonText">
    <w:name w:val="Balloon Text"/>
    <w:basedOn w:val="Normal"/>
    <w:link w:val="BalloonTextChar"/>
    <w:rsid w:val="002F1D91"/>
    <w:rPr>
      <w:rFonts w:ascii="Tahoma" w:hAnsi="Tahoma" w:cs="Tahoma"/>
      <w:sz w:val="16"/>
      <w:szCs w:val="16"/>
    </w:rPr>
  </w:style>
  <w:style w:type="character" w:customStyle="1" w:styleId="BalloonTextChar">
    <w:name w:val="Balloon Text Char"/>
    <w:basedOn w:val="DefaultParagraphFont"/>
    <w:link w:val="BalloonText"/>
    <w:rsid w:val="002F1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D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D91"/>
    <w:rPr>
      <w:b/>
      <w:color w:val="660033"/>
      <w:spacing w:val="0"/>
    </w:rPr>
  </w:style>
  <w:style w:type="paragraph" w:customStyle="1" w:styleId="Nameditemlist">
    <w:name w:val="Named item list"/>
    <w:basedOn w:val="BodyText"/>
    <w:qFormat/>
    <w:rsid w:val="002F1D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7116</Characters>
  <Application>Microsoft Office Word</Application>
  <DocSecurity>0</DocSecurity>
  <Lines>237</Lines>
  <Paragraphs>160</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SIRXMGT006A Initiate and implement change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2012-06-14T09:11:00Z</dcterms:created>
  <dcterms:modified xsi:type="dcterms:W3CDTF">2012-06-14T09:11:00Z</dcterms:modified>
</cp:coreProperties>
</file>