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241" w:rsidP="0030224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SIRXINV006A Develop purchasing strategies</w:t>
      </w:r>
      <w:r>
        <w:fldChar w:fldCharType="end"/>
      </w:r>
    </w:p>
    <w:p w:rsidR="00302241" w:rsidP="00302241">
      <w:pPr>
        <w:pStyle w:val="Version"/>
        <w:sectPr w:rsidSect="00C461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46102" w:rsidP="00C46102">
      <w:pPr>
        <w:pStyle w:val="SuperHeading"/>
      </w:pPr>
      <w:r w:rsidRPr="00C46102">
        <w:t>SIRXINV006A Develop purchasing strategies</w:t>
      </w:r>
    </w:p>
    <w:p w:rsidR="00000000" w:rsidRPr="00C46102" w:rsidP="00C46102">
      <w:pPr>
        <w:pStyle w:val="SuperHeading"/>
      </w:pPr>
    </w:p>
    <w:p w:rsidR="00000000" w:rsidRPr="00C46102" w:rsidP="00C46102">
      <w:pPr>
        <w:pStyle w:val="Heading1"/>
      </w:pPr>
      <w:bookmarkStart w:id="1" w:name="O_394507"/>
      <w:bookmarkEnd w:id="1"/>
      <w:r w:rsidRPr="00C46102">
        <w:t>Modification History</w:t>
      </w:r>
    </w:p>
    <w:p w:rsidR="00000000" w:rsidRPr="00C46102" w:rsidP="00C46102">
      <w:pPr>
        <w:pStyle w:val="BodyText"/>
      </w:pPr>
      <w:r w:rsidRPr="00C46102">
        <w:t>The version details of this endorsed unit are in the table below. The latest informati</w:t>
      </w:r>
      <w:r w:rsidRPr="00C46102">
        <w:t>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3022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BodyText"/>
            </w:pPr>
            <w:r w:rsidRPr="00C46102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SpecialBold"/>
              </w:rPr>
              <w:t>Comments</w:t>
            </w:r>
          </w:p>
        </w:tc>
      </w:tr>
      <w:tr w:rsidTr="003022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BodyText"/>
            </w:pPr>
            <w:r w:rsidRPr="00C46102">
              <w:t>Editorial updates</w:t>
            </w:r>
          </w:p>
        </w:tc>
      </w:tr>
    </w:tbl>
    <w:p w:rsidR="00000000" w:rsidRPr="00C46102" w:rsidP="00C46102">
      <w:pPr>
        <w:pStyle w:val="BodyText"/>
      </w:pP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2" w:name="O_394503"/>
      <w:bookmarkEnd w:id="2"/>
      <w:r w:rsidRPr="00C46102">
        <w:t>Unit Descriptor</w:t>
      </w:r>
    </w:p>
    <w:p w:rsidR="00000000" w:rsidRPr="00C46102" w:rsidP="00C46102">
      <w:pPr>
        <w:pStyle w:val="BodyText"/>
      </w:pPr>
      <w:r w:rsidRPr="00C46102">
        <w:t xml:space="preserve">This unit describes the performance outcomes, skills and knowledge required to develop and evaluate the systems, policy and procedures necessary </w:t>
      </w:r>
      <w:r w:rsidRPr="00C46102">
        <w:t xml:space="preserve">to manage purchasing and procurement activities. </w:t>
      </w: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3" w:name="O_394515"/>
      <w:bookmarkEnd w:id="3"/>
      <w:r w:rsidRPr="00C46102">
        <w:t>Application of the Unit</w:t>
      </w:r>
    </w:p>
    <w:p w:rsidR="00000000" w:rsidRPr="00C46102" w:rsidP="00C46102">
      <w:pPr>
        <w:pStyle w:val="BodyText"/>
      </w:pPr>
      <w:r w:rsidRPr="00C46102">
        <w:t>This unit applies to personnel who work with businesses in the supply chain that provide products and services required by a business to meet operational and custome</w:t>
      </w:r>
      <w:r w:rsidRPr="00C46102">
        <w:t>r requirements.</w:t>
      </w: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4" w:name="O_394508"/>
      <w:bookmarkEnd w:id="4"/>
      <w:r w:rsidRPr="00C46102">
        <w:t>Licensing/Regulatory Information</w:t>
      </w:r>
    </w:p>
    <w:p w:rsidR="00000000" w:rsidRPr="00C46102" w:rsidP="00C46102">
      <w:pPr>
        <w:pStyle w:val="BodyText"/>
      </w:pPr>
      <w:r w:rsidRPr="00C46102">
        <w:t>No licensing, legislative, regulatory or certification requirements apply to this unit at the time of endorsement.</w:t>
      </w: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5" w:name="O_394506"/>
      <w:bookmarkEnd w:id="5"/>
      <w:r w:rsidRPr="00C46102">
        <w:t>Pre-Requisites</w:t>
      </w:r>
    </w:p>
    <w:p w:rsidR="00000000" w:rsidRPr="00C46102" w:rsidP="00C46102">
      <w:pPr>
        <w:pStyle w:val="BodyText"/>
      </w:pPr>
      <w:r w:rsidRPr="00C46102">
        <w:t>Nil</w:t>
      </w: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6" w:name="O_394511"/>
      <w:bookmarkEnd w:id="6"/>
      <w:r w:rsidRPr="00C46102">
        <w:t>Employability Skills I</w:t>
      </w:r>
      <w:r w:rsidRPr="00C46102">
        <w:t>nformation</w:t>
      </w:r>
    </w:p>
    <w:p w:rsidR="00000000" w:rsidRPr="00C46102" w:rsidP="00C46102">
      <w:pPr>
        <w:pStyle w:val="BodyText"/>
      </w:pPr>
      <w:r w:rsidRPr="00C46102">
        <w:t>This unit contains employability skills.</w:t>
      </w: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7" w:name="O_394512"/>
      <w:bookmarkEnd w:id="7"/>
      <w:r w:rsidRPr="00C46102">
        <w:t>Elements and Performance Criteria Pre-Content</w:t>
      </w:r>
    </w:p>
    <w:p w:rsidR="00000000" w:rsidRPr="00C46102" w:rsidP="00C46102">
      <w:pPr>
        <w:pStyle w:val="Heading1"/>
      </w:pPr>
      <w:bookmarkStart w:id="8" w:name="O_394513"/>
      <w:bookmarkEnd w:id="8"/>
      <w:r w:rsidRPr="00C461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73"/>
        <w:gridCol w:w="5123"/>
      </w:tblGrid>
      <w:tr w:rsidTr="003022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"/>
            </w:pPr>
            <w:r w:rsidRPr="00C4610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List"/>
              <w:rPr>
                <w:lang w:val="en-NZ"/>
              </w:rPr>
            </w:pPr>
            <w:r w:rsidRPr="00C46102">
              <w:rPr>
                <w:rStyle w:val="SpecialBold"/>
              </w:rPr>
              <w:t>Performance Criteria</w:t>
            </w:r>
          </w:p>
        </w:tc>
      </w:tr>
      <w:tr w:rsidTr="003022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t>Performance criteria describe the performance needed to demonstrate achievement of the element. Where bold italicised text is used, further information is detailed in the required skills and</w:t>
            </w:r>
            <w:r w:rsidRPr="00C46102">
              <w:t xml:space="preserve"> knowledge section and the range statement. Assessment of performance is to be consistent with the evidence guide.</w:t>
            </w:r>
          </w:p>
        </w:tc>
      </w:tr>
      <w:tr w:rsidTr="003022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List"/>
              <w:rPr>
                <w:lang w:val="en-NZ"/>
              </w:rPr>
            </w:pPr>
            <w:r w:rsidRPr="00C46102">
              <w:t>1.</w:t>
            </w:r>
            <w:r w:rsidRPr="00C46102">
              <w:tab/>
              <w:t>Manage ongoing performance of purchasing and procurement strategies.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"/>
            </w:pPr>
            <w:r w:rsidRPr="00C46102">
              <w:t>1.1.Develop</w:t>
            </w:r>
            <w:r w:rsidRPr="00C46102">
              <w:rPr>
                <w:rStyle w:val="BoldandItalics"/>
              </w:rPr>
              <w:t xml:space="preserve"> policy and procedures</w:t>
            </w:r>
            <w:r w:rsidRPr="00C46102">
              <w:t xml:space="preserve"> for management of </w:t>
            </w:r>
            <w:r w:rsidRPr="00C46102">
              <w:rPr>
                <w:rStyle w:val="BoldandItalics"/>
              </w:rPr>
              <w:t>purchasing and p</w:t>
            </w:r>
            <w:r w:rsidRPr="00C46102">
              <w:rPr>
                <w:rStyle w:val="BoldandItalics"/>
              </w:rPr>
              <w:t>rocurement activities</w:t>
            </w:r>
            <w:r w:rsidRPr="00C46102">
              <w:t>.</w:t>
            </w:r>
          </w:p>
          <w:p w:rsidR="00000000" w:rsidRPr="00C46102" w:rsidP="00C46102">
            <w:pPr>
              <w:pStyle w:val="List"/>
            </w:pPr>
            <w:r w:rsidRPr="00C46102">
              <w:t>1.2.Develop formal policy and procedures for processing purchases, including</w:t>
            </w:r>
            <w:r w:rsidRPr="00C46102">
              <w:rPr>
                <w:rStyle w:val="BoldandItalics"/>
              </w:rPr>
              <w:t xml:space="preserve"> methods for requesting and receiving supply</w:t>
            </w:r>
            <w:r w:rsidRPr="00C46102">
              <w:t>.</w:t>
            </w:r>
          </w:p>
          <w:p w:rsidR="00000000" w:rsidRPr="00C46102" w:rsidP="00C46102">
            <w:pPr>
              <w:pStyle w:val="List"/>
            </w:pPr>
            <w:r w:rsidRPr="00C46102">
              <w:t xml:space="preserve">1.3.Establish benchmarks for measuring efficiency of </w:t>
            </w:r>
            <w:r w:rsidRPr="00C46102">
              <w:rPr>
                <w:rStyle w:val="BoldandItalics"/>
              </w:rPr>
              <w:t>purchase systems</w:t>
            </w:r>
            <w:r w:rsidRPr="00C46102">
              <w:t xml:space="preserve"> and suppliers of purchased products and s</w:t>
            </w:r>
            <w:r w:rsidRPr="00C46102">
              <w:t>ervices.</w:t>
            </w:r>
          </w:p>
          <w:p w:rsidR="00000000" w:rsidRPr="00C46102" w:rsidP="00C46102">
            <w:pPr>
              <w:pStyle w:val="List"/>
            </w:pPr>
            <w:r w:rsidRPr="00C46102">
              <w:t xml:space="preserve">1.4.Develop </w:t>
            </w:r>
            <w:r w:rsidRPr="00C46102">
              <w:rPr>
                <w:rStyle w:val="BoldandItalics"/>
              </w:rPr>
              <w:t>communication and data exchange systems</w:t>
            </w:r>
            <w:r w:rsidRPr="00C46102">
              <w:t xml:space="preserve"> with product and service suppliers.</w:t>
            </w:r>
          </w:p>
          <w:p w:rsidR="00000000" w:rsidP="00C46102">
            <w:pPr>
              <w:pStyle w:val="List"/>
              <w:rPr>
                <w:lang w:val="en-NZ"/>
              </w:rPr>
            </w:pPr>
            <w:r w:rsidRPr="00C46102">
              <w:t xml:space="preserve">1.5.Devise strategies to maximise efficiency and effectiveness of </w:t>
            </w:r>
            <w:r w:rsidRPr="00C46102">
              <w:rPr>
                <w:rStyle w:val="BoldandItalics"/>
              </w:rPr>
              <w:t>input processes</w:t>
            </w:r>
            <w:r w:rsidRPr="00C46102">
              <w:t xml:space="preserve"> to the business.</w:t>
            </w:r>
          </w:p>
        </w:tc>
      </w:tr>
      <w:tr w:rsidTr="003022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List"/>
              <w:rPr>
                <w:lang w:val="en-NZ"/>
              </w:rPr>
            </w:pPr>
            <w:r w:rsidRPr="00C46102">
              <w:t>2.</w:t>
            </w:r>
            <w:r w:rsidRPr="00C46102">
              <w:tab/>
              <w:t>Evaluate existing purchasing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"/>
            </w:pPr>
            <w:r w:rsidRPr="00C46102">
              <w:t>2.1.Analyse effect</w:t>
            </w:r>
            <w:r w:rsidRPr="00C46102">
              <w:t xml:space="preserve">iveness of assets and </w:t>
            </w:r>
            <w:r w:rsidRPr="00C46102">
              <w:rPr>
                <w:rStyle w:val="BoldandItalics"/>
              </w:rPr>
              <w:t>resource management</w:t>
            </w:r>
            <w:r w:rsidRPr="00C46102">
              <w:t xml:space="preserve"> within the purchasing system.</w:t>
            </w:r>
          </w:p>
          <w:p w:rsidR="00000000" w:rsidRPr="00C46102" w:rsidP="00C46102">
            <w:pPr>
              <w:pStyle w:val="List"/>
            </w:pPr>
            <w:r w:rsidRPr="00C46102">
              <w:t xml:space="preserve">2.2.Set </w:t>
            </w:r>
            <w:r w:rsidRPr="00C46102">
              <w:rPr>
                <w:rStyle w:val="BoldandItalics"/>
              </w:rPr>
              <w:t>value adding determinants</w:t>
            </w:r>
            <w:r w:rsidRPr="00C46102">
              <w:t xml:space="preserve"> for each purchase.</w:t>
            </w:r>
          </w:p>
          <w:p w:rsidR="00000000" w:rsidRPr="00C46102" w:rsidP="00C46102">
            <w:pPr>
              <w:pStyle w:val="List"/>
            </w:pPr>
            <w:r w:rsidRPr="00C46102">
              <w:t xml:space="preserve">2.3.Investigate inconsistencies or non conformance of purchasing with </w:t>
            </w:r>
            <w:r w:rsidRPr="00C46102">
              <w:rPr>
                <w:rStyle w:val="BoldandItalics"/>
              </w:rPr>
              <w:t>legal agreements</w:t>
            </w:r>
            <w:r w:rsidRPr="00C46102">
              <w:t>.</w:t>
            </w:r>
          </w:p>
          <w:p w:rsidR="00000000" w:rsidRPr="00C46102" w:rsidP="00C46102">
            <w:pPr>
              <w:pStyle w:val="List"/>
            </w:pPr>
            <w:r w:rsidRPr="00C46102">
              <w:t>2.4.Investigate and resolve inconsistencies</w:t>
            </w:r>
            <w:r w:rsidRPr="00C46102">
              <w:t xml:space="preserve"> or non conformance of </w:t>
            </w:r>
            <w:r w:rsidRPr="00C46102">
              <w:rPr>
                <w:rStyle w:val="BoldandItalics"/>
              </w:rPr>
              <w:t>purchasing and supply arrangements</w:t>
            </w:r>
            <w:r w:rsidRPr="00C46102">
              <w:t xml:space="preserve"> with formal policy and procedures and </w:t>
            </w:r>
            <w:r w:rsidRPr="00C46102">
              <w:rPr>
                <w:rStyle w:val="BoldandItalics"/>
              </w:rPr>
              <w:t>relevant legislation</w:t>
            </w:r>
            <w:r w:rsidRPr="00C46102">
              <w:t>.</w:t>
            </w:r>
          </w:p>
        </w:tc>
      </w:tr>
    </w:tbl>
    <w:p w:rsidR="00000000" w:rsidRPr="00C46102" w:rsidP="00C46102">
      <w:pPr>
        <w:pStyle w:val="List"/>
      </w:pP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9" w:name="O_394504"/>
      <w:bookmarkEnd w:id="9"/>
      <w:r w:rsidRPr="00C461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t>This section describes the essential skills and knowledge and their level, required for this unit.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SpecialBold"/>
              </w:rPr>
              <w:t>Required skills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analytical skills to develop strategies to maximise efficiency of input</w:t>
            </w:r>
          </w:p>
          <w:p w:rsidR="00000000" w:rsidRPr="00C46102" w:rsidP="00C46102">
            <w:pPr>
              <w:pStyle w:val="ListBullet"/>
            </w:pPr>
            <w:r w:rsidRPr="00C46102">
              <w:t>literacy skills to use written forms of communication effectively</w:t>
            </w:r>
          </w:p>
          <w:p w:rsidR="00000000" w:rsidRPr="00C46102" w:rsidP="00C46102">
            <w:pPr>
              <w:pStyle w:val="ListBullet"/>
            </w:pPr>
            <w:r w:rsidRPr="00C46102">
              <w:t>interpersonal skills to complete consultation to generate effective purchasing strategies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planning skills to plan workload with a strong focus on attainment of planned outcomes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SpecialBold"/>
              </w:rPr>
              <w:t>Required knowledge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relationships with stakeholders and market</w:t>
            </w:r>
          </w:p>
          <w:p w:rsidR="00000000" w:rsidRPr="00C46102" w:rsidP="00C46102">
            <w:pPr>
              <w:pStyle w:val="ListBullet"/>
            </w:pPr>
            <w:r w:rsidRPr="00C46102">
              <w:t xml:space="preserve">formal policy and procedures in regard to: </w:t>
            </w:r>
          </w:p>
          <w:p w:rsidR="00000000" w:rsidRPr="00C46102" w:rsidP="00C46102">
            <w:pPr>
              <w:pStyle w:val="ListBullet2"/>
            </w:pPr>
            <w:r w:rsidRPr="00C46102">
              <w:t>purchase and supply relationships</w:t>
            </w:r>
          </w:p>
          <w:p w:rsidR="00000000" w:rsidRPr="00C46102" w:rsidP="00C46102">
            <w:pPr>
              <w:pStyle w:val="ListBullet2"/>
            </w:pPr>
            <w:r w:rsidRPr="00C46102">
              <w:t>processing purchases</w:t>
            </w:r>
          </w:p>
          <w:p w:rsidR="00000000" w:rsidRPr="00C46102" w:rsidP="00C46102">
            <w:pPr>
              <w:pStyle w:val="ListBullet2"/>
            </w:pPr>
            <w:r w:rsidRPr="00C46102">
              <w:t>interaction with customers and suppliers</w:t>
            </w:r>
          </w:p>
          <w:p w:rsidR="00000000" w:rsidRPr="00C46102" w:rsidP="00C46102">
            <w:pPr>
              <w:pStyle w:val="ListBullet2"/>
            </w:pPr>
            <w:r w:rsidRPr="00C46102">
              <w:t>resource management</w:t>
            </w:r>
          </w:p>
          <w:p w:rsidR="00000000" w:rsidRPr="00C46102" w:rsidP="00C46102">
            <w:pPr>
              <w:pStyle w:val="ListBullet2"/>
            </w:pPr>
            <w:r w:rsidRPr="00C46102">
              <w:t>quality control</w:t>
            </w:r>
          </w:p>
          <w:p w:rsidR="00000000" w:rsidRPr="00C46102" w:rsidP="00C46102">
            <w:pPr>
              <w:pStyle w:val="ListBullet2"/>
            </w:pPr>
            <w:r w:rsidRPr="00C46102">
              <w:t>Work Health and Safety (WHS)</w:t>
            </w:r>
          </w:p>
          <w:p w:rsidR="00000000" w:rsidRPr="00C46102" w:rsidP="00C46102">
            <w:pPr>
              <w:pStyle w:val="ListBullet"/>
            </w:pPr>
            <w:r w:rsidRPr="00C46102">
              <w:t>b</w:t>
            </w:r>
            <w:r w:rsidRPr="00C46102">
              <w:t>enchmarks for efficiency of supplier relationships</w:t>
            </w:r>
          </w:p>
          <w:p w:rsidR="00000000" w:rsidRPr="00C46102" w:rsidP="00C46102">
            <w:pPr>
              <w:pStyle w:val="ListBullet"/>
            </w:pPr>
            <w:r w:rsidRPr="00C46102">
              <w:t>communication and data exchange interfaces with suppliers</w:t>
            </w:r>
          </w:p>
          <w:p w:rsidR="00000000" w:rsidRPr="00C46102" w:rsidP="00C46102">
            <w:pPr>
              <w:pStyle w:val="ListBullet"/>
            </w:pPr>
            <w:r w:rsidRPr="00C46102">
              <w:t xml:space="preserve">legal relationship arrangements with suppliers to facilitate identification and resolution of problems and enquiries </w:t>
            </w:r>
          </w:p>
          <w:p w:rsidR="00000000" w:rsidRPr="00C46102" w:rsidP="00C46102">
            <w:pPr>
              <w:pStyle w:val="ListBullet"/>
            </w:pPr>
            <w:r w:rsidRPr="00C46102">
              <w:t>relevant legal, administrativ</w:t>
            </w:r>
            <w:r w:rsidRPr="00C46102">
              <w:t>e and business supply requirements</w:t>
            </w:r>
          </w:p>
        </w:tc>
      </w:tr>
    </w:tbl>
    <w:p w:rsidR="00000000" w:rsidRPr="00C46102" w:rsidP="00C46102">
      <w:pPr>
        <w:pStyle w:val="BodyText"/>
      </w:pP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10" w:name="O_394510"/>
      <w:bookmarkEnd w:id="10"/>
      <w:r w:rsidRPr="00C461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t xml:space="preserve">The evidence guide provides advice on assessment and must be read in conjunction with the performance criteria, required skills and knowledge, </w:t>
            </w:r>
            <w:r w:rsidRPr="00C46102">
              <w:t>the range statement and the Assessment Guidelines for this Training Package.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BodyText"/>
            </w:pPr>
            <w:r w:rsidRPr="00C46102">
              <w:t>Evidence of the following is essential:</w:t>
            </w:r>
          </w:p>
          <w:p w:rsidR="00000000" w:rsidRPr="00C46102" w:rsidP="00C46102">
            <w:pPr>
              <w:pStyle w:val="ListBullet"/>
            </w:pPr>
            <w:r w:rsidRPr="00C46102">
              <w:t>development of purchasing strategies to del</w:t>
            </w:r>
            <w:r w:rsidRPr="00C46102">
              <w:t>iver business outcomes in consultation with suppliers</w:t>
            </w:r>
          </w:p>
          <w:p w:rsidR="00000000" w:rsidRPr="00C46102" w:rsidP="00C46102">
            <w:pPr>
              <w:pStyle w:val="ListBullet"/>
            </w:pPr>
            <w:r w:rsidRPr="00C46102">
              <w:t>effective evaluation and ongoing development of a purchasing strategy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development and implementation of formal policy and procedures to apply and support legally compliant purchasing strategies within a</w:t>
            </w:r>
            <w:r w:rsidRPr="00C46102">
              <w:t xml:space="preserve"> business.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BodyText"/>
            </w:pPr>
            <w:r w:rsidRPr="00C46102">
              <w:t>Assessment must ensure access to:</w:t>
            </w:r>
          </w:p>
          <w:p w:rsidR="00000000" w:rsidRPr="00C46102" w:rsidP="00C46102">
            <w:pPr>
              <w:pStyle w:val="ListBullet"/>
            </w:pPr>
            <w:r w:rsidRPr="00C46102">
              <w:t>a wholesale or retail work environment</w:t>
            </w:r>
          </w:p>
          <w:p w:rsidR="00000000" w:rsidRPr="00C46102" w:rsidP="00C46102">
            <w:pPr>
              <w:pStyle w:val="ListBullet"/>
            </w:pPr>
            <w:r w:rsidRPr="00C46102">
              <w:t>relevant information and documentation, including:</w:t>
            </w:r>
          </w:p>
          <w:p w:rsidR="00000000" w:rsidRPr="00C46102" w:rsidP="00C46102">
            <w:pPr>
              <w:pStyle w:val="ListBullet2"/>
            </w:pPr>
            <w:r w:rsidRPr="00C46102">
              <w:t>formal policy and procedures</w:t>
            </w:r>
          </w:p>
          <w:p w:rsidR="00000000" w:rsidRPr="00C46102" w:rsidP="00C46102">
            <w:pPr>
              <w:pStyle w:val="ListBullet2"/>
            </w:pPr>
            <w:r w:rsidRPr="00C46102">
              <w:t>relevant legislation and statutory requirements</w:t>
            </w:r>
          </w:p>
          <w:p w:rsidR="00000000" w:rsidRPr="00C46102" w:rsidP="00C46102">
            <w:pPr>
              <w:pStyle w:val="ListBullet2"/>
            </w:pPr>
            <w:r w:rsidRPr="00C46102">
              <w:t>industry codes of practice</w:t>
            </w:r>
          </w:p>
          <w:p w:rsidR="00000000" w:rsidP="00C46102">
            <w:pPr>
              <w:pStyle w:val="ListBullet2"/>
              <w:rPr>
                <w:lang w:val="en-NZ"/>
              </w:rPr>
            </w:pPr>
            <w:r w:rsidRPr="00C46102">
              <w:t>merchandise and supplier data.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BodyText"/>
            </w:pPr>
            <w:r w:rsidRPr="00C46102">
              <w:t xml:space="preserve">A range of assessment methods should be used to assess practical skills and knowledge. The following examples are appropriate for this unit: </w:t>
            </w:r>
          </w:p>
          <w:p w:rsidR="00000000" w:rsidRPr="00C46102" w:rsidP="00C46102">
            <w:pPr>
              <w:pStyle w:val="ListBullet"/>
            </w:pPr>
            <w:r w:rsidRPr="00C46102">
              <w:t>observation of performance in the workplace</w:t>
            </w:r>
          </w:p>
          <w:p w:rsidR="00000000" w:rsidRPr="00C46102" w:rsidP="00C46102">
            <w:pPr>
              <w:pStyle w:val="ListBullet"/>
            </w:pPr>
            <w:r w:rsidRPr="00C46102">
              <w:t>third-party reports from a supervisor</w:t>
            </w:r>
          </w:p>
          <w:p w:rsidR="00000000" w:rsidRPr="00C46102" w:rsidP="00C46102">
            <w:pPr>
              <w:pStyle w:val="ListBullet"/>
            </w:pPr>
            <w:r w:rsidRPr="00C46102">
              <w:t>a case study</w:t>
            </w:r>
          </w:p>
          <w:p w:rsidR="00000000" w:rsidRPr="00C46102" w:rsidP="00C46102">
            <w:pPr>
              <w:pStyle w:val="ListBullet"/>
            </w:pPr>
            <w:r w:rsidRPr="00C46102">
              <w:t>written or verbal questioning to assess knowledge and understanding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review of portfolios of evidence and third-party workplace reports of on-the-job performance.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BodyText"/>
            </w:pPr>
            <w:r w:rsidRPr="00C46102">
              <w:t>Holistic assessment with other units relevant to the indu</w:t>
            </w:r>
            <w:r w:rsidRPr="00C46102">
              <w:t>stry sector, workplace and job role is recommended.</w:t>
            </w:r>
          </w:p>
        </w:tc>
      </w:tr>
    </w:tbl>
    <w:p w:rsidR="00000000" w:rsidRPr="00C46102" w:rsidP="00C46102">
      <w:pPr>
        <w:pStyle w:val="BodyText"/>
      </w:pP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11" w:name="O_394505"/>
      <w:bookmarkEnd w:id="11"/>
      <w:r w:rsidRPr="00C461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t xml:space="preserve">The range statement relates to the unit of competency as a whole. It allows for different work environments and situations that may affect performance. </w:t>
            </w:r>
            <w:r w:rsidRPr="00C46102">
              <w:rPr>
                <w:rStyle w:val="BoldandItalics"/>
              </w:rPr>
              <w:t>Bold italicised</w:t>
            </w:r>
            <w:r w:rsidRPr="00C46102">
              <w:t xml:space="preserve"> w</w:t>
            </w:r>
            <w:r w:rsidRPr="00C46102">
              <w:t>ording in the performance criteria is detailed below.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Policy and procedures</w:t>
            </w:r>
            <w:r w:rsidRPr="00C46102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purchase and supply relationships</w:t>
            </w:r>
          </w:p>
          <w:p w:rsidR="00000000" w:rsidRPr="00C46102" w:rsidP="00C46102">
            <w:pPr>
              <w:pStyle w:val="ListBullet"/>
            </w:pPr>
            <w:r w:rsidRPr="00C46102">
              <w:t>processing purchases</w:t>
            </w:r>
          </w:p>
          <w:p w:rsidR="00000000" w:rsidRPr="00C46102" w:rsidP="00C46102">
            <w:pPr>
              <w:pStyle w:val="ListBullet"/>
            </w:pPr>
            <w:r w:rsidRPr="00C46102">
              <w:t>interaction with customers and suppliers</w:t>
            </w:r>
          </w:p>
          <w:p w:rsidR="00000000" w:rsidRPr="00C46102" w:rsidP="00C46102">
            <w:pPr>
              <w:pStyle w:val="ListBullet"/>
            </w:pPr>
            <w:r w:rsidRPr="00C46102">
              <w:t>resource management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quality control.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Procurement or purchasing activities</w:t>
            </w:r>
            <w:r w:rsidRPr="00C4610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requisitions</w:t>
            </w:r>
          </w:p>
          <w:p w:rsidR="00000000" w:rsidRPr="00C46102" w:rsidP="00C46102">
            <w:pPr>
              <w:pStyle w:val="ListBullet"/>
            </w:pPr>
            <w:r w:rsidRPr="00C46102">
              <w:t>tenders</w:t>
            </w:r>
          </w:p>
          <w:p w:rsidR="00000000" w:rsidRPr="00C46102" w:rsidP="00C46102">
            <w:pPr>
              <w:pStyle w:val="ListBullet"/>
            </w:pPr>
            <w:r w:rsidRPr="00C46102">
              <w:t>competitive bids</w:t>
            </w:r>
          </w:p>
          <w:p w:rsidR="00000000" w:rsidRPr="00C46102" w:rsidP="00C46102">
            <w:pPr>
              <w:pStyle w:val="ListBullet"/>
            </w:pPr>
            <w:r w:rsidRPr="00C46102">
              <w:t>production schedules</w:t>
            </w:r>
          </w:p>
          <w:p w:rsidR="00000000" w:rsidRPr="00C46102" w:rsidP="00C46102">
            <w:pPr>
              <w:pStyle w:val="ListBullet"/>
            </w:pPr>
            <w:r w:rsidRPr="00C46102">
              <w:t>electronic data interchange (EDI)</w:t>
            </w:r>
          </w:p>
          <w:p w:rsidR="00000000" w:rsidRPr="00C46102" w:rsidP="00C46102">
            <w:pPr>
              <w:pStyle w:val="ListBullet"/>
            </w:pPr>
            <w:r w:rsidRPr="00C46102">
              <w:t>just in time</w:t>
            </w:r>
          </w:p>
          <w:p w:rsidR="00000000" w:rsidRPr="00C46102" w:rsidP="00C46102">
            <w:pPr>
              <w:pStyle w:val="ListBullet"/>
            </w:pPr>
            <w:r w:rsidRPr="00C46102">
              <w:t>ordering</w:t>
            </w:r>
          </w:p>
          <w:p w:rsidR="00000000" w:rsidRPr="00C46102" w:rsidP="00C46102">
            <w:pPr>
              <w:pStyle w:val="ListBullet"/>
            </w:pPr>
            <w:r w:rsidRPr="00C46102">
              <w:t>bills of materials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stock and supply agreements.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Methods for requesting and receiving supply</w:t>
            </w:r>
            <w:r w:rsidRPr="00C4610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quotations</w:t>
            </w:r>
          </w:p>
          <w:p w:rsidR="00000000" w:rsidRPr="00C46102" w:rsidP="00C46102">
            <w:pPr>
              <w:pStyle w:val="ListBullet"/>
            </w:pPr>
            <w:r w:rsidRPr="00C46102">
              <w:t>public offers</w:t>
            </w:r>
          </w:p>
          <w:p w:rsidR="00000000" w:rsidRPr="00C46102" w:rsidP="00C46102">
            <w:pPr>
              <w:pStyle w:val="ListBullet"/>
            </w:pPr>
            <w:r w:rsidRPr="00C46102">
              <w:t>contracts</w:t>
            </w:r>
          </w:p>
          <w:p w:rsidR="00000000" w:rsidRPr="00C46102" w:rsidP="00C46102">
            <w:pPr>
              <w:pStyle w:val="ListBullet"/>
            </w:pPr>
            <w:r w:rsidRPr="00C46102">
              <w:t>expressions of interest</w:t>
            </w:r>
          </w:p>
          <w:p w:rsidR="00000000" w:rsidRPr="00C46102" w:rsidP="00C46102">
            <w:pPr>
              <w:pStyle w:val="ListBullet"/>
            </w:pPr>
            <w:r w:rsidRPr="00C46102">
              <w:t xml:space="preserve">requested proposals </w:t>
            </w:r>
          </w:p>
          <w:p w:rsidR="00000000" w:rsidRPr="00C46102" w:rsidP="00C46102">
            <w:pPr>
              <w:pStyle w:val="ListBullet"/>
            </w:pPr>
            <w:r w:rsidRPr="00C46102">
              <w:t>open or restricted tendering and contracting</w:t>
            </w:r>
          </w:p>
          <w:p w:rsidR="00000000" w:rsidRPr="00C46102" w:rsidP="00C46102">
            <w:pPr>
              <w:pStyle w:val="ListBullet"/>
            </w:pPr>
            <w:r w:rsidRPr="00C46102">
              <w:t>request for proposal</w:t>
            </w:r>
          </w:p>
          <w:p w:rsidR="00000000" w:rsidRPr="00C46102" w:rsidP="00C46102">
            <w:pPr>
              <w:pStyle w:val="ListBullet"/>
            </w:pPr>
            <w:r w:rsidRPr="00C46102">
              <w:t>request for quotation</w:t>
            </w:r>
          </w:p>
          <w:p w:rsidR="00000000" w:rsidRPr="00C46102" w:rsidP="00C46102">
            <w:pPr>
              <w:pStyle w:val="ListBullet"/>
            </w:pPr>
            <w:r w:rsidRPr="00C46102">
              <w:t>request for tender</w:t>
            </w:r>
          </w:p>
          <w:p w:rsidR="00000000" w:rsidRPr="00C46102" w:rsidP="00C46102">
            <w:pPr>
              <w:pStyle w:val="ListBullet"/>
            </w:pPr>
            <w:r w:rsidRPr="00C46102">
              <w:t>request for offer</w:t>
            </w:r>
          </w:p>
          <w:p w:rsidR="00000000" w:rsidRPr="00C46102" w:rsidP="00C46102">
            <w:pPr>
              <w:pStyle w:val="ListBullet"/>
            </w:pPr>
            <w:r w:rsidRPr="00C46102">
              <w:t>direct purchases using existing supply agreements such as standing offers</w:t>
            </w:r>
          </w:p>
          <w:p w:rsidR="00000000" w:rsidRPr="00C46102" w:rsidP="00C46102">
            <w:pPr>
              <w:pStyle w:val="ListBullet"/>
            </w:pPr>
            <w:r w:rsidRPr="00C46102">
              <w:t>common-use arrangements</w:t>
            </w:r>
          </w:p>
          <w:p w:rsidR="00000000" w:rsidRPr="00C46102" w:rsidP="00C46102">
            <w:pPr>
              <w:pStyle w:val="ListBullet"/>
            </w:pPr>
            <w:r w:rsidRPr="00C46102">
              <w:t>direct purchase from retail or wholesale outlets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e-commerce.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Purchase systems</w:t>
            </w:r>
            <w:r w:rsidRPr="00C46102">
              <w:t xml:space="preserve"> may be: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manual</w:t>
            </w:r>
          </w:p>
          <w:p w:rsidR="00000000" w:rsidRPr="00C46102" w:rsidP="00C46102">
            <w:pPr>
              <w:pStyle w:val="ListBullet"/>
            </w:pPr>
            <w:r w:rsidRPr="00C46102">
              <w:t>electronic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automated.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Communication and data exchange systems</w:t>
            </w:r>
            <w:r w:rsidRPr="00C4610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electronic data exchange</w:t>
            </w:r>
          </w:p>
          <w:p w:rsidR="00000000" w:rsidRPr="00C46102" w:rsidP="00C46102">
            <w:pPr>
              <w:pStyle w:val="ListBullet"/>
            </w:pPr>
            <w:r w:rsidRPr="00C46102">
              <w:t>telephone</w:t>
            </w:r>
          </w:p>
          <w:p w:rsidR="00000000" w:rsidRPr="00C46102" w:rsidP="00C46102">
            <w:pPr>
              <w:pStyle w:val="ListBullet"/>
            </w:pPr>
            <w:r w:rsidRPr="00C46102">
              <w:t>fax</w:t>
            </w:r>
          </w:p>
          <w:p w:rsidR="00000000" w:rsidRPr="00C46102" w:rsidP="00C46102">
            <w:pPr>
              <w:pStyle w:val="ListBullet"/>
            </w:pPr>
            <w:r w:rsidRPr="00C46102">
              <w:t>email</w:t>
            </w:r>
          </w:p>
          <w:p w:rsidR="00000000" w:rsidRPr="00C46102" w:rsidP="00C46102">
            <w:pPr>
              <w:pStyle w:val="ListBullet"/>
            </w:pPr>
            <w:r w:rsidRPr="00C46102">
              <w:t>letter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face-to-face.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Input processes</w:t>
            </w:r>
            <w:r w:rsidRPr="00C4610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checking and receiving incoming stock</w:t>
            </w:r>
          </w:p>
          <w:p w:rsidR="00000000" w:rsidRPr="00C46102" w:rsidP="00C46102">
            <w:pPr>
              <w:pStyle w:val="ListBullet"/>
            </w:pPr>
            <w:r w:rsidRPr="00C46102">
              <w:t>processes to report problems with deliveries</w:t>
            </w:r>
          </w:p>
          <w:p w:rsidR="00000000" w:rsidRPr="00C46102" w:rsidP="00C46102">
            <w:pPr>
              <w:pStyle w:val="ListBullet"/>
            </w:pPr>
            <w:r w:rsidRPr="00C46102">
              <w:t>recording incoming inv</w:t>
            </w:r>
            <w:r w:rsidRPr="00C46102">
              <w:t>entory</w:t>
            </w:r>
          </w:p>
          <w:p w:rsidR="00000000" w:rsidRPr="00C46102" w:rsidP="00C46102">
            <w:pPr>
              <w:pStyle w:val="ListBullet"/>
            </w:pPr>
            <w:r w:rsidRPr="00C46102">
              <w:t>pricing, labelling and storage of inventory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quality control policy and procedures.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Resource management</w:t>
            </w:r>
            <w:r w:rsidRPr="00C46102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people</w:t>
            </w:r>
          </w:p>
          <w:p w:rsidR="00000000" w:rsidRPr="00C46102" w:rsidP="00C46102">
            <w:pPr>
              <w:pStyle w:val="ListBullet"/>
            </w:pPr>
            <w:r w:rsidRPr="00C46102">
              <w:t>materials</w:t>
            </w:r>
          </w:p>
          <w:p w:rsidR="00000000" w:rsidRPr="00C46102" w:rsidP="00C46102">
            <w:pPr>
              <w:pStyle w:val="ListBullet"/>
            </w:pPr>
            <w:r w:rsidRPr="00C46102">
              <w:t>equipment and technology</w:t>
            </w:r>
          </w:p>
          <w:p w:rsidR="00000000" w:rsidRPr="00C46102" w:rsidP="00C46102">
            <w:pPr>
              <w:pStyle w:val="ListBullet"/>
            </w:pPr>
            <w:r w:rsidRPr="00C46102">
              <w:t>budget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time.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Value adding determinants</w:t>
            </w:r>
            <w:r w:rsidRPr="00C4610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appropriateness</w:t>
            </w:r>
          </w:p>
          <w:p w:rsidR="00000000" w:rsidRPr="00C46102" w:rsidP="00C46102">
            <w:pPr>
              <w:pStyle w:val="ListBullet"/>
            </w:pPr>
            <w:r w:rsidRPr="00C46102">
              <w:t>warranties and post-purchase support</w:t>
            </w:r>
          </w:p>
          <w:p w:rsidR="00000000" w:rsidRPr="00C46102" w:rsidP="00C46102">
            <w:pPr>
              <w:pStyle w:val="ListBullet"/>
            </w:pPr>
            <w:r w:rsidRPr="00C46102">
              <w:t>price</w:t>
            </w:r>
          </w:p>
          <w:p w:rsidR="00000000" w:rsidRPr="00C46102" w:rsidP="00C46102">
            <w:pPr>
              <w:pStyle w:val="ListBullet"/>
            </w:pPr>
            <w:r w:rsidRPr="00C46102">
              <w:t>timeliness of supply</w:t>
            </w:r>
          </w:p>
          <w:p w:rsidR="00000000" w:rsidRPr="00C46102" w:rsidP="00C46102">
            <w:pPr>
              <w:pStyle w:val="ListBullet"/>
            </w:pPr>
            <w:r w:rsidRPr="00C46102">
              <w:t>variation from supply specification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supplier relationships.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Legal agreements</w:t>
            </w:r>
            <w:r w:rsidRPr="00C46102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licence, patent or copyright arrangements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pricing agreements.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Purchasing and supply arrangements</w:t>
            </w:r>
            <w:r w:rsidRPr="00C4610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price</w:t>
            </w:r>
          </w:p>
          <w:p w:rsidR="00000000" w:rsidRPr="00C46102" w:rsidP="00C46102">
            <w:pPr>
              <w:pStyle w:val="ListBullet"/>
            </w:pPr>
            <w:r w:rsidRPr="00C46102">
              <w:t>quality</w:t>
            </w:r>
          </w:p>
          <w:p w:rsidR="00000000" w:rsidRPr="00C46102" w:rsidP="00C46102">
            <w:pPr>
              <w:pStyle w:val="ListBullet"/>
            </w:pPr>
            <w:r w:rsidRPr="00C46102">
              <w:t>supply reliability</w:t>
            </w:r>
          </w:p>
          <w:p w:rsidR="00000000" w:rsidP="00C46102">
            <w:pPr>
              <w:pStyle w:val="ListBullet"/>
              <w:rPr>
                <w:lang w:val="en-NZ"/>
              </w:rPr>
            </w:pPr>
            <w:r w:rsidRPr="00C46102">
              <w:t>merchandise.</w:t>
            </w:r>
          </w:p>
        </w:tc>
      </w:tr>
      <w:tr w:rsidTr="00302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02">
            <w:pPr>
              <w:pStyle w:val="BodyText"/>
              <w:rPr>
                <w:lang w:val="en-NZ"/>
              </w:rPr>
            </w:pPr>
            <w:r w:rsidRPr="00C46102">
              <w:rPr>
                <w:rStyle w:val="BoldandItalics"/>
              </w:rPr>
              <w:t>Relevant legislation</w:t>
            </w:r>
            <w:r w:rsidRPr="00C4610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02" w:rsidP="00C46102">
            <w:pPr>
              <w:pStyle w:val="ListBullet"/>
            </w:pPr>
            <w:r w:rsidRPr="00C46102">
              <w:t>industry codes of practice</w:t>
            </w:r>
          </w:p>
          <w:p w:rsidR="00000000" w:rsidRPr="00C46102" w:rsidP="00C46102">
            <w:pPr>
              <w:pStyle w:val="ListBullet"/>
            </w:pPr>
            <w:r w:rsidRPr="00C46102">
              <w:t>transport, storage and handling of goods</w:t>
            </w:r>
          </w:p>
          <w:p w:rsidR="00000000" w:rsidRPr="00C46102" w:rsidP="00C46102">
            <w:pPr>
              <w:pStyle w:val="ListBullet"/>
            </w:pPr>
            <w:r w:rsidRPr="00C46102">
              <w:t>sale of second-hand goods</w:t>
            </w:r>
          </w:p>
          <w:p w:rsidR="00000000" w:rsidRPr="00C46102" w:rsidP="00C46102">
            <w:pPr>
              <w:pStyle w:val="ListBullet"/>
            </w:pPr>
            <w:r w:rsidRPr="00C46102">
              <w:t>Trade Practices and Fair Trading Acts</w:t>
            </w:r>
          </w:p>
          <w:p w:rsidR="00000000" w:rsidRPr="00C46102" w:rsidP="00C46102">
            <w:pPr>
              <w:pStyle w:val="ListBullet"/>
            </w:pPr>
            <w:r w:rsidRPr="00C46102">
              <w:t>pricing procedures, including GST requirements.</w:t>
            </w:r>
          </w:p>
        </w:tc>
      </w:tr>
    </w:tbl>
    <w:p w:rsidR="00000000" w:rsidRPr="00C46102" w:rsidP="00C46102">
      <w:pPr>
        <w:pStyle w:val="BodyText"/>
      </w:pP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12" w:name="O_394502"/>
      <w:bookmarkEnd w:id="12"/>
      <w:r w:rsidRPr="00C46102">
        <w:t>Unit Sector(s)</w:t>
      </w:r>
    </w:p>
    <w:p w:rsidR="00000000" w:rsidRPr="00C46102" w:rsidP="00C46102">
      <w:pPr>
        <w:pStyle w:val="BodyText"/>
      </w:pPr>
      <w:r w:rsidRPr="00C46102">
        <w:t>Cross-Sector</w:t>
      </w:r>
    </w:p>
    <w:p w:rsidR="00000000" w:rsidRPr="00C46102" w:rsidP="00C46102">
      <w:pPr>
        <w:pStyle w:val="AllowPageBreak"/>
      </w:pPr>
    </w:p>
    <w:p w:rsidR="00000000" w:rsidRPr="00C46102" w:rsidP="00C46102">
      <w:pPr>
        <w:pStyle w:val="Heading1"/>
      </w:pPr>
      <w:bookmarkStart w:id="13" w:name="O_394514"/>
      <w:bookmarkEnd w:id="13"/>
      <w:r w:rsidRPr="00C46102">
        <w:t>Competency field</w:t>
      </w:r>
    </w:p>
    <w:p w:rsidR="00000000" w:rsidRPr="00C46102" w:rsidP="00C46102">
      <w:pPr>
        <w:pStyle w:val="BodyText"/>
      </w:pPr>
      <w:r w:rsidRPr="00C46102">
        <w:t>Inventory</w:t>
      </w:r>
    </w:p>
    <w:p w:rsidR="00000000" w:rsidRPr="00C46102" w:rsidP="00C46102"/>
    <w:sectPr w:rsidSect="00C461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02241" w:rsidP="0030224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41" w:rsidP="00C46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2241" w:rsidP="00C46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02241" w:rsidP="00C461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02" w:rsidRPr="00302241" w:rsidP="003022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41" w:rsidP="00C46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SIRXINV006A Develop purchasing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2012</w:t>
    </w:r>
    <w:r>
      <w:rPr>
        <w:noProof/>
      </w:rPr>
      <w:fldChar w:fldCharType="end"/>
    </w:r>
  </w:p>
  <w:p w:rsidR="00302241" w:rsidP="00C461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A6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F4E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381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1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1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1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1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1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1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1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1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1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1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1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102"/>
  </w:style>
  <w:style w:type="character" w:customStyle="1" w:styleId="Heading1Char">
    <w:name w:val="Heading 1 Char"/>
    <w:basedOn w:val="DefaultParagraphFont"/>
    <w:link w:val="Heading1"/>
    <w:rsid w:val="00C461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1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10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461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10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461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1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102"/>
    <w:rPr>
      <w:b/>
      <w:spacing w:val="0"/>
    </w:rPr>
  </w:style>
  <w:style w:type="paragraph" w:styleId="ListBullet2">
    <w:name w:val="List Bullet 2"/>
    <w:basedOn w:val="List2"/>
    <w:rsid w:val="00C461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1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461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461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61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1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1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1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1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1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1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1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1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461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1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1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61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1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1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1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1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1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1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1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1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1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1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1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1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102"/>
    <w:rPr>
      <w:i/>
    </w:rPr>
  </w:style>
  <w:style w:type="paragraph" w:styleId="Caption">
    <w:name w:val="caption"/>
    <w:basedOn w:val="BodyText"/>
    <w:next w:val="Normal"/>
    <w:qFormat/>
    <w:rsid w:val="00C461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1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1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102"/>
  </w:style>
  <w:style w:type="paragraph" w:styleId="TableofFigures">
    <w:name w:val="table of figures"/>
    <w:basedOn w:val="Normal"/>
    <w:next w:val="Normal"/>
    <w:semiHidden/>
    <w:rsid w:val="00C461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102"/>
    <w:pPr>
      <w:numPr>
        <w:numId w:val="11"/>
      </w:numPr>
    </w:pPr>
  </w:style>
  <w:style w:type="character" w:customStyle="1" w:styleId="WingdingSymbols">
    <w:name w:val="Wingding Symbols"/>
    <w:rsid w:val="00C46102"/>
    <w:rPr>
      <w:rFonts w:ascii="Wingdings" w:hAnsi="Wingdings"/>
    </w:rPr>
  </w:style>
  <w:style w:type="paragraph" w:customStyle="1" w:styleId="TableHeading">
    <w:name w:val="Table Heading"/>
    <w:basedOn w:val="HeadingBase"/>
    <w:rsid w:val="00C461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102"/>
    <w:rPr>
      <w:color w:val="0033CC"/>
      <w:u w:val="none"/>
    </w:rPr>
  </w:style>
  <w:style w:type="paragraph" w:customStyle="1" w:styleId="BodyTextRight">
    <w:name w:val="Body Text Right"/>
    <w:basedOn w:val="BodyText"/>
    <w:rsid w:val="00C461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1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1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1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1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1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102"/>
    <w:rPr>
      <w:sz w:val="32"/>
    </w:rPr>
  </w:style>
  <w:style w:type="paragraph" w:customStyle="1" w:styleId="HeadingProcedure">
    <w:name w:val="Heading Procedure"/>
    <w:basedOn w:val="HeadingBase"/>
    <w:next w:val="Normal"/>
    <w:rsid w:val="00C461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102"/>
    <w:pPr>
      <w:spacing w:before="60" w:after="60"/>
    </w:pPr>
  </w:style>
  <w:style w:type="paragraph" w:styleId="ListContinue">
    <w:name w:val="List Continue"/>
    <w:basedOn w:val="List"/>
    <w:rsid w:val="00C46102"/>
    <w:pPr>
      <w:ind w:firstLine="0"/>
    </w:pPr>
  </w:style>
  <w:style w:type="paragraph" w:customStyle="1" w:styleId="ListNote">
    <w:name w:val="List Note"/>
    <w:basedOn w:val="List"/>
    <w:rsid w:val="00C461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1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1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102"/>
    <w:rPr>
      <w:rFonts w:ascii="Courier New" w:hAnsi="Courier New"/>
    </w:rPr>
  </w:style>
  <w:style w:type="paragraph" w:customStyle="1" w:styleId="NoteBullet">
    <w:name w:val="Note Bullet"/>
    <w:basedOn w:val="Note"/>
    <w:rsid w:val="00C461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1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1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1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1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61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1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102"/>
    <w:rPr>
      <w:b/>
      <w:smallCaps/>
    </w:rPr>
  </w:style>
  <w:style w:type="paragraph" w:customStyle="1" w:styleId="TableListNumber">
    <w:name w:val="Table List Number"/>
    <w:basedOn w:val="ListNumber"/>
    <w:rsid w:val="00C461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1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102"/>
    <w:pPr>
      <w:numPr>
        <w:numId w:val="9"/>
      </w:numPr>
    </w:pPr>
  </w:style>
  <w:style w:type="paragraph" w:customStyle="1" w:styleId="ListAlpha2">
    <w:name w:val="List Alpha 2"/>
    <w:basedOn w:val="List2"/>
    <w:rsid w:val="00C46102"/>
    <w:pPr>
      <w:numPr>
        <w:numId w:val="8"/>
      </w:numPr>
    </w:pPr>
  </w:style>
  <w:style w:type="paragraph" w:styleId="List2">
    <w:name w:val="List 2"/>
    <w:basedOn w:val="BodyText"/>
    <w:rsid w:val="00C461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1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1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1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10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102"/>
    <w:pPr>
      <w:numPr>
        <w:numId w:val="3"/>
      </w:numPr>
    </w:pPr>
  </w:style>
  <w:style w:type="paragraph" w:styleId="ListBullet5">
    <w:name w:val="List Bullet 5"/>
    <w:basedOn w:val="List5"/>
    <w:rsid w:val="00C46102"/>
    <w:pPr>
      <w:numPr>
        <w:numId w:val="4"/>
      </w:numPr>
    </w:pPr>
  </w:style>
  <w:style w:type="paragraph" w:styleId="ListContinue2">
    <w:name w:val="List Continue 2"/>
    <w:basedOn w:val="List2"/>
    <w:rsid w:val="00C46102"/>
    <w:pPr>
      <w:ind w:firstLine="0"/>
    </w:pPr>
  </w:style>
  <w:style w:type="paragraph" w:styleId="ListContinue3">
    <w:name w:val="List Continue 3"/>
    <w:basedOn w:val="List3"/>
    <w:rsid w:val="00C46102"/>
    <w:pPr>
      <w:ind w:left="1021" w:firstLine="0"/>
    </w:pPr>
  </w:style>
  <w:style w:type="paragraph" w:styleId="ListContinue4">
    <w:name w:val="List Continue 4"/>
    <w:basedOn w:val="List4"/>
    <w:rsid w:val="00C46102"/>
    <w:pPr>
      <w:ind w:firstLine="0"/>
    </w:pPr>
  </w:style>
  <w:style w:type="paragraph" w:styleId="ListContinue5">
    <w:name w:val="List Continue 5"/>
    <w:basedOn w:val="List5"/>
    <w:rsid w:val="00C46102"/>
    <w:pPr>
      <w:ind w:firstLine="0"/>
    </w:pPr>
  </w:style>
  <w:style w:type="paragraph" w:styleId="ListNumber3">
    <w:name w:val="List Number 3"/>
    <w:basedOn w:val="List3"/>
    <w:rsid w:val="00C46102"/>
    <w:pPr>
      <w:numPr>
        <w:numId w:val="5"/>
      </w:numPr>
    </w:pPr>
  </w:style>
  <w:style w:type="paragraph" w:styleId="ListNumber4">
    <w:name w:val="List Number 4"/>
    <w:basedOn w:val="List4"/>
    <w:rsid w:val="00C46102"/>
    <w:pPr>
      <w:numPr>
        <w:numId w:val="6"/>
      </w:numPr>
    </w:pPr>
  </w:style>
  <w:style w:type="paragraph" w:styleId="ListNumber5">
    <w:name w:val="List Number 5"/>
    <w:basedOn w:val="List5"/>
    <w:rsid w:val="00C46102"/>
    <w:pPr>
      <w:numPr>
        <w:numId w:val="7"/>
      </w:numPr>
    </w:pPr>
  </w:style>
  <w:style w:type="paragraph" w:styleId="BlockText">
    <w:name w:val="Block Text"/>
    <w:basedOn w:val="Normal"/>
    <w:rsid w:val="00C461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1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102"/>
    <w:rPr>
      <w:sz w:val="16"/>
      <w:vertAlign w:val="superscript"/>
    </w:rPr>
  </w:style>
  <w:style w:type="character" w:customStyle="1" w:styleId="Symbols">
    <w:name w:val="Symbols"/>
    <w:basedOn w:val="DefaultParagraphFont"/>
    <w:rsid w:val="00C46102"/>
    <w:rPr>
      <w:rFonts w:ascii="Symbol" w:hAnsi="Symbol"/>
    </w:rPr>
  </w:style>
  <w:style w:type="character" w:customStyle="1" w:styleId="MenuOptions">
    <w:name w:val="Menu Options"/>
    <w:basedOn w:val="DefaultParagraphFont"/>
    <w:rsid w:val="00C461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102"/>
    <w:rPr>
      <w:b/>
    </w:rPr>
  </w:style>
  <w:style w:type="character" w:customStyle="1" w:styleId="Underlined">
    <w:name w:val="Underlined"/>
    <w:basedOn w:val="DefaultParagraphFont"/>
    <w:rsid w:val="00C46102"/>
    <w:rPr>
      <w:u w:val="single"/>
    </w:rPr>
  </w:style>
  <w:style w:type="paragraph" w:customStyle="1" w:styleId="TableBodyTextRight">
    <w:name w:val="Table Body Text Right"/>
    <w:basedOn w:val="TableBodyText"/>
    <w:rsid w:val="00C461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102"/>
    <w:rPr>
      <w:sz w:val="18"/>
    </w:rPr>
  </w:style>
  <w:style w:type="paragraph" w:customStyle="1" w:styleId="BodySmallRight">
    <w:name w:val="Body Small Right"/>
    <w:basedOn w:val="BodyTextRight"/>
    <w:rsid w:val="00C46102"/>
    <w:rPr>
      <w:sz w:val="18"/>
      <w:szCs w:val="18"/>
    </w:rPr>
  </w:style>
  <w:style w:type="paragraph" w:customStyle="1" w:styleId="MarginEdition">
    <w:name w:val="Margin Edition"/>
    <w:basedOn w:val="MarginNote"/>
    <w:rsid w:val="00C461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102"/>
    <w:rPr>
      <w:sz w:val="2"/>
      <w:szCs w:val="2"/>
    </w:rPr>
  </w:style>
  <w:style w:type="character" w:customStyle="1" w:styleId="Small">
    <w:name w:val="Small"/>
    <w:basedOn w:val="DefaultParagraphFont"/>
    <w:rsid w:val="00C46102"/>
    <w:rPr>
      <w:sz w:val="16"/>
    </w:rPr>
  </w:style>
  <w:style w:type="paragraph" w:customStyle="1" w:styleId="WideTable">
    <w:name w:val="Wide Table"/>
    <w:basedOn w:val="Normal"/>
    <w:rsid w:val="00C461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102"/>
  </w:style>
  <w:style w:type="paragraph" w:styleId="Quote">
    <w:name w:val="Quote"/>
    <w:basedOn w:val="Heading1"/>
    <w:link w:val="QuoteChar"/>
    <w:qFormat/>
    <w:rsid w:val="00C461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1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102"/>
    <w:pPr>
      <w:pageBreakBefore/>
    </w:pPr>
  </w:style>
  <w:style w:type="paragraph" w:customStyle="1" w:styleId="Border">
    <w:name w:val="Border"/>
    <w:basedOn w:val="Normal"/>
    <w:qFormat/>
    <w:rsid w:val="00C461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1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1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1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1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1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1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1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1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102"/>
    <w:rPr>
      <w:u w:val="single"/>
    </w:rPr>
  </w:style>
  <w:style w:type="paragraph" w:styleId="BalloonText">
    <w:name w:val="Balloon Text"/>
    <w:basedOn w:val="Normal"/>
    <w:link w:val="BalloonTextChar"/>
    <w:rsid w:val="00C46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1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1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1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1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1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6322</Characters>
  <Application>Microsoft Office Word</Application>
  <DocSecurity>0</DocSecurity>
  <Lines>232</Lines>
  <Paragraphs>161</Paragraphs>
  <ScaleCrop>false</ScaleCrop>
  <Company>Author-it Software Corporation Ltd.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SIRXINV006A Develop purchasing strategies</dc:title>
  <dc:subject>Approved</dc:subject>
  <dc:creator>Service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2012-06-14T18:41:00Z</dcterms:created>
  <dcterms:modified xsi:type="dcterms:W3CDTF">2012-06-14T18:41:00Z</dcterms:modified>
</cp:coreProperties>
</file>