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6F3" w:rsidP="00B306F3">
      <w:pPr>
        <w:pStyle w:val="Title"/>
      </w:pPr>
      <w:bookmarkStart w:id="0" w:name="_GoBack"/>
      <w:bookmarkEnd w:id="0"/>
      <w:r>
        <w:fldChar w:fldCharType="begin"/>
      </w:r>
      <w:r>
        <w:instrText xml:space="preserve"> TITLE   \* MERGEFORMAT </w:instrText>
      </w:r>
      <w:r>
        <w:fldChar w:fldCharType="separate"/>
      </w:r>
      <w:r>
        <w:t>SIRXINV003A Plan inventory levels</w:t>
      </w:r>
      <w:r>
        <w:fldChar w:fldCharType="end"/>
      </w:r>
    </w:p>
    <w:p w:rsidR="00B306F3" w:rsidP="00B306F3">
      <w:pPr>
        <w:pStyle w:val="Version"/>
        <w:sectPr w:rsidSect="00365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55C1" w:rsidP="003655C1">
      <w:pPr>
        <w:pStyle w:val="SuperHeading"/>
      </w:pPr>
      <w:r w:rsidRPr="003655C1">
        <w:t>SIRXINV003A Plan inventory levels</w:t>
      </w:r>
    </w:p>
    <w:p w:rsidR="00000000" w:rsidRPr="003655C1" w:rsidP="003655C1">
      <w:pPr>
        <w:pStyle w:val="SuperHeading"/>
      </w:pPr>
    </w:p>
    <w:p w:rsidR="00000000" w:rsidRPr="003655C1" w:rsidP="003655C1">
      <w:pPr>
        <w:pStyle w:val="Heading1"/>
      </w:pPr>
      <w:bookmarkStart w:id="1" w:name="O_394447"/>
      <w:bookmarkEnd w:id="1"/>
      <w:r w:rsidRPr="003655C1">
        <w:t>Modification History</w:t>
      </w:r>
    </w:p>
    <w:p w:rsidR="00000000" w:rsidRPr="003655C1" w:rsidP="003655C1">
      <w:pPr>
        <w:pStyle w:val="BodyText"/>
      </w:pPr>
      <w:r w:rsidRPr="003655C1">
        <w:t>The version details of this endorsed unit are in the table below. The latest information is at</w:t>
      </w:r>
      <w:r w:rsidRPr="003655C1">
        <w:t xml:space="preserve"> the top.</w:t>
      </w:r>
    </w:p>
    <w:tbl>
      <w:tblPr>
        <w:tblW w:w="0" w:type="auto"/>
        <w:tblCellMar>
          <w:left w:w="62" w:type="dxa"/>
          <w:right w:w="62" w:type="dxa"/>
        </w:tblCellMar>
        <w:tblLook w:val="0000"/>
      </w:tblPr>
      <w:tblGrid>
        <w:gridCol w:w="4609"/>
        <w:gridCol w:w="4587"/>
      </w:tblGrid>
      <w:tr w:rsidTr="00B306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5C1" w:rsidP="003655C1">
            <w:pPr>
              <w:pStyle w:val="BodyText"/>
            </w:pPr>
            <w:r w:rsidRPr="003655C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5C1">
            <w:pPr>
              <w:pStyle w:val="BodyText"/>
              <w:rPr>
                <w:lang w:val="en-NZ"/>
              </w:rPr>
            </w:pPr>
            <w:r w:rsidRPr="003655C1">
              <w:rPr>
                <w:rStyle w:val="SpecialBold"/>
              </w:rPr>
              <w:t>Comments</w:t>
            </w:r>
          </w:p>
        </w:tc>
      </w:tr>
      <w:tr w:rsidTr="00B306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5C1">
            <w:pPr>
              <w:pStyle w:val="BodyText"/>
              <w:rPr>
                <w:lang w:val="en-NZ"/>
              </w:rPr>
            </w:pPr>
            <w:r w:rsidRPr="003655C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5C1" w:rsidP="003655C1">
            <w:pPr>
              <w:pStyle w:val="BodyText"/>
            </w:pPr>
            <w:r w:rsidRPr="003655C1">
              <w:t>Editorial updates</w:t>
            </w:r>
          </w:p>
        </w:tc>
      </w:tr>
    </w:tbl>
    <w:p w:rsidR="00000000" w:rsidRPr="003655C1" w:rsidP="003655C1">
      <w:pPr>
        <w:pStyle w:val="BodyText"/>
      </w:pPr>
    </w:p>
    <w:p w:rsidR="00000000" w:rsidRPr="003655C1" w:rsidP="003655C1">
      <w:pPr>
        <w:pStyle w:val="AllowPageBreak"/>
      </w:pPr>
    </w:p>
    <w:p w:rsidR="00000000" w:rsidRPr="003655C1" w:rsidP="003655C1">
      <w:pPr>
        <w:pStyle w:val="Heading1"/>
      </w:pPr>
      <w:bookmarkStart w:id="2" w:name="O_394443"/>
      <w:bookmarkEnd w:id="2"/>
      <w:r w:rsidRPr="003655C1">
        <w:t>Unit Descriptor</w:t>
      </w:r>
    </w:p>
    <w:p w:rsidR="00000000" w:rsidRPr="003655C1" w:rsidP="003655C1">
      <w:pPr>
        <w:pStyle w:val="BodyText"/>
      </w:pPr>
      <w:r w:rsidRPr="003655C1">
        <w:t>This unit describes the performance outcomes, skills and knowledge required to plan and control inventory levels for a business.</w:t>
      </w:r>
    </w:p>
    <w:p w:rsidR="00000000" w:rsidRPr="003655C1" w:rsidP="003655C1">
      <w:pPr>
        <w:pStyle w:val="AllowPageBreak"/>
      </w:pPr>
    </w:p>
    <w:p w:rsidR="00000000" w:rsidRPr="003655C1" w:rsidP="003655C1">
      <w:pPr>
        <w:pStyle w:val="Heading1"/>
      </w:pPr>
      <w:bookmarkStart w:id="3" w:name="O_394455"/>
      <w:bookmarkEnd w:id="3"/>
      <w:r w:rsidRPr="003655C1">
        <w:t>Applicati</w:t>
      </w:r>
      <w:r w:rsidRPr="003655C1">
        <w:t>on of the Unit</w:t>
      </w:r>
    </w:p>
    <w:p w:rsidR="00000000" w:rsidRPr="003655C1" w:rsidP="003655C1">
      <w:pPr>
        <w:pStyle w:val="BodyText"/>
      </w:pPr>
      <w:r w:rsidRPr="003655C1">
        <w:t>This unit applies to team members who plan and implement inventory control systems to meet current and forecasted operational and customer demand, and monitor inventory control systems for improvement.</w:t>
      </w:r>
    </w:p>
    <w:p w:rsidR="00000000" w:rsidRPr="003655C1" w:rsidP="003655C1">
      <w:pPr>
        <w:pStyle w:val="AllowPageBreak"/>
      </w:pPr>
    </w:p>
    <w:p w:rsidR="00000000" w:rsidRPr="003655C1" w:rsidP="003655C1">
      <w:pPr>
        <w:pStyle w:val="Heading1"/>
      </w:pPr>
      <w:bookmarkStart w:id="4" w:name="O_394448"/>
      <w:bookmarkEnd w:id="4"/>
      <w:r w:rsidRPr="003655C1">
        <w:t>Licensing/Regulatory I</w:t>
      </w:r>
      <w:r w:rsidRPr="003655C1">
        <w:t>nformation</w:t>
      </w:r>
    </w:p>
    <w:p w:rsidR="00000000" w:rsidRPr="003655C1" w:rsidP="003655C1">
      <w:pPr>
        <w:pStyle w:val="BodyText"/>
      </w:pPr>
      <w:r w:rsidRPr="003655C1">
        <w:t>No licensing, legislative, regulatory or certification requirements apply to this unit at the time of endorsement.</w:t>
      </w:r>
    </w:p>
    <w:p w:rsidR="00000000" w:rsidRPr="003655C1" w:rsidP="003655C1">
      <w:pPr>
        <w:pStyle w:val="AllowPageBreak"/>
      </w:pPr>
    </w:p>
    <w:p w:rsidR="00000000" w:rsidRPr="003655C1" w:rsidP="003655C1">
      <w:pPr>
        <w:pStyle w:val="Heading1"/>
      </w:pPr>
      <w:bookmarkStart w:id="5" w:name="O_394446"/>
      <w:bookmarkEnd w:id="5"/>
      <w:r w:rsidRPr="003655C1">
        <w:t>Pre-Requisites</w:t>
      </w:r>
    </w:p>
    <w:p w:rsidR="00000000" w:rsidRPr="003655C1" w:rsidP="003655C1">
      <w:pPr>
        <w:pStyle w:val="BodyText"/>
      </w:pPr>
      <w:r w:rsidRPr="003655C1">
        <w:t>Nil</w:t>
      </w:r>
    </w:p>
    <w:p w:rsidR="00000000" w:rsidRPr="003655C1" w:rsidP="003655C1">
      <w:pPr>
        <w:pStyle w:val="AllowPageBreak"/>
      </w:pPr>
    </w:p>
    <w:p w:rsidR="00000000" w:rsidRPr="003655C1" w:rsidP="003655C1">
      <w:pPr>
        <w:pStyle w:val="Heading1"/>
      </w:pPr>
      <w:bookmarkStart w:id="6" w:name="O_394451"/>
      <w:bookmarkEnd w:id="6"/>
      <w:r w:rsidRPr="003655C1">
        <w:t>Employability Skills Information</w:t>
      </w:r>
    </w:p>
    <w:p w:rsidR="00000000" w:rsidRPr="003655C1" w:rsidP="003655C1">
      <w:pPr>
        <w:pStyle w:val="BodyText"/>
      </w:pPr>
      <w:r w:rsidRPr="003655C1">
        <w:t>This unit contains employability skills.</w:t>
      </w:r>
    </w:p>
    <w:p w:rsidR="00000000" w:rsidRPr="003655C1" w:rsidP="003655C1">
      <w:pPr>
        <w:pStyle w:val="AllowPageBreak"/>
      </w:pPr>
    </w:p>
    <w:p w:rsidR="00000000" w:rsidRPr="003655C1" w:rsidP="003655C1">
      <w:pPr>
        <w:pStyle w:val="Heading1"/>
      </w:pPr>
      <w:bookmarkStart w:id="7" w:name="O_394452"/>
      <w:bookmarkEnd w:id="7"/>
      <w:r w:rsidRPr="003655C1">
        <w:t>Elements and Performance Criteria Pre-Content</w:t>
      </w:r>
    </w:p>
    <w:p w:rsidR="00000000" w:rsidRPr="003655C1" w:rsidP="003655C1">
      <w:pPr>
        <w:pStyle w:val="Heading1"/>
      </w:pPr>
      <w:bookmarkStart w:id="8" w:name="O_394453"/>
      <w:bookmarkEnd w:id="8"/>
      <w:r w:rsidRPr="003655C1">
        <w:t>Elements and Performance Criteria</w:t>
      </w:r>
    </w:p>
    <w:tbl>
      <w:tblPr>
        <w:tblW w:w="0" w:type="auto"/>
        <w:tblCellMar>
          <w:left w:w="62" w:type="dxa"/>
          <w:right w:w="62" w:type="dxa"/>
        </w:tblCellMar>
        <w:tblLook w:val="0000"/>
      </w:tblPr>
      <w:tblGrid>
        <w:gridCol w:w="3988"/>
        <w:gridCol w:w="5208"/>
      </w:tblGrid>
      <w:tr w:rsidTr="00B306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55C1" w:rsidP="003655C1">
            <w:pPr>
              <w:pStyle w:val="List"/>
            </w:pPr>
            <w:r w:rsidRPr="003655C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655C1">
            <w:pPr>
              <w:pStyle w:val="List"/>
              <w:rPr>
                <w:lang w:val="en-NZ"/>
              </w:rPr>
            </w:pPr>
            <w:r w:rsidRPr="003655C1">
              <w:rPr>
                <w:rStyle w:val="SpecialBold"/>
              </w:rPr>
              <w:t>Performance Criteria</w:t>
            </w:r>
          </w:p>
        </w:tc>
      </w:tr>
      <w:tr w:rsidTr="00B306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t>Performance criteria describe the performance needed to demonstrate achievement of the element. Where bold italicised text is used, further information is detailed in the required skills and knowledge section and the range statement. Assessment of performa</w:t>
            </w:r>
            <w:r w:rsidRPr="003655C1">
              <w:t>nce is to be consistent with the evidence guide.</w:t>
            </w:r>
          </w:p>
        </w:tc>
      </w:tr>
      <w:tr w:rsidTr="00B306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5C1">
            <w:pPr>
              <w:pStyle w:val="List"/>
              <w:rPr>
                <w:lang w:val="en-NZ"/>
              </w:rPr>
            </w:pPr>
            <w:r w:rsidRPr="003655C1">
              <w:t>1.</w:t>
            </w:r>
            <w:r w:rsidRPr="003655C1">
              <w:tab/>
              <w:t>Forecast inventory demands.</w:t>
            </w:r>
          </w:p>
        </w:tc>
        <w:tc>
          <w:tcPr>
            <w:tcW w:w="0" w:type="auto"/>
            <w:tcBorders>
              <w:top w:val="nil"/>
              <w:left w:val="nil"/>
              <w:bottom w:val="nil"/>
              <w:right w:val="nil"/>
            </w:tcBorders>
            <w:tcMar>
              <w:top w:w="0" w:type="dxa"/>
              <w:left w:w="62" w:type="dxa"/>
              <w:bottom w:w="0" w:type="dxa"/>
              <w:right w:w="62" w:type="dxa"/>
            </w:tcMar>
          </w:tcPr>
          <w:p w:rsidR="00000000" w:rsidRPr="003655C1" w:rsidP="003655C1">
            <w:pPr>
              <w:pStyle w:val="List"/>
            </w:pPr>
            <w:r w:rsidRPr="003655C1">
              <w:t xml:space="preserve">1.1.Identify links between </w:t>
            </w:r>
            <w:r w:rsidRPr="003655C1">
              <w:rPr>
                <w:rStyle w:val="BoldandItalics"/>
              </w:rPr>
              <w:t>enterprise planning</w:t>
            </w:r>
            <w:r w:rsidRPr="003655C1">
              <w:t xml:space="preserve">, sales </w:t>
            </w:r>
            <w:r w:rsidRPr="003655C1">
              <w:rPr>
                <w:rStyle w:val="BoldandItalics"/>
              </w:rPr>
              <w:t>forecasts</w:t>
            </w:r>
            <w:r w:rsidRPr="003655C1">
              <w:t xml:space="preserve"> and stock levels.</w:t>
            </w:r>
          </w:p>
          <w:p w:rsidR="00000000" w:rsidRPr="003655C1" w:rsidP="003655C1">
            <w:pPr>
              <w:pStyle w:val="List"/>
            </w:pPr>
            <w:r w:rsidRPr="003655C1">
              <w:t xml:space="preserve">1.2.Determine means to forecast </w:t>
            </w:r>
            <w:r w:rsidRPr="003655C1">
              <w:rPr>
                <w:rStyle w:val="BoldandItalics"/>
              </w:rPr>
              <w:t>demands on inventory</w:t>
            </w:r>
            <w:r w:rsidRPr="003655C1">
              <w:t>.</w:t>
            </w:r>
          </w:p>
          <w:p w:rsidR="00000000" w:rsidRPr="003655C1" w:rsidP="003655C1">
            <w:pPr>
              <w:pStyle w:val="List"/>
            </w:pPr>
            <w:r w:rsidRPr="003655C1">
              <w:t xml:space="preserve">1.3.Establish importance of monitoring </w:t>
            </w:r>
            <w:r w:rsidRPr="003655C1">
              <w:t>market trends and technology changes as part of managing inventory demands.</w:t>
            </w:r>
          </w:p>
          <w:p w:rsidR="00000000" w:rsidP="003655C1">
            <w:pPr>
              <w:pStyle w:val="List"/>
              <w:rPr>
                <w:lang w:val="en-NZ"/>
              </w:rPr>
            </w:pPr>
            <w:r w:rsidRPr="003655C1">
              <w:t xml:space="preserve">1.4.Anticipate impact of </w:t>
            </w:r>
            <w:r w:rsidRPr="003655C1">
              <w:rPr>
                <w:rStyle w:val="BoldandItalics"/>
              </w:rPr>
              <w:t>special events</w:t>
            </w:r>
            <w:r w:rsidRPr="003655C1">
              <w:t xml:space="preserve"> on future inventory demands.</w:t>
            </w:r>
          </w:p>
        </w:tc>
      </w:tr>
      <w:tr w:rsidTr="00B306F3">
        <w:tblPrEx>
          <w:tblW w:w="0" w:type="auto"/>
          <w:tblCellMar>
            <w:left w:w="62" w:type="dxa"/>
            <w:right w:w="62" w:type="dxa"/>
          </w:tblCellMar>
          <w:tblLook w:val="0000"/>
        </w:tblPrEx>
        <w:trPr>
          <w:trHeight w:val="5716"/>
        </w:trPr>
        <w:tc>
          <w:tcPr>
            <w:tcW w:w="0" w:type="auto"/>
            <w:tcBorders>
              <w:top w:val="nil"/>
              <w:left w:val="nil"/>
              <w:bottom w:val="nil"/>
              <w:right w:val="nil"/>
            </w:tcBorders>
            <w:tcMar>
              <w:top w:w="0" w:type="dxa"/>
              <w:left w:w="62" w:type="dxa"/>
              <w:bottom w:w="0" w:type="dxa"/>
              <w:right w:w="62" w:type="dxa"/>
            </w:tcMar>
          </w:tcPr>
          <w:p w:rsidR="00000000" w:rsidP="003655C1">
            <w:pPr>
              <w:pStyle w:val="List"/>
              <w:rPr>
                <w:lang w:val="en-NZ"/>
              </w:rPr>
            </w:pPr>
            <w:r w:rsidRPr="003655C1">
              <w:t>2.</w:t>
            </w:r>
            <w:r w:rsidRPr="003655C1">
              <w:tab/>
              <w:t>Implement inventory control systems.</w:t>
            </w:r>
          </w:p>
        </w:tc>
        <w:tc>
          <w:tcPr>
            <w:tcW w:w="0" w:type="auto"/>
            <w:tcBorders>
              <w:top w:val="nil"/>
              <w:left w:val="nil"/>
              <w:bottom w:val="nil"/>
              <w:right w:val="nil"/>
            </w:tcBorders>
            <w:tcMar>
              <w:top w:w="0" w:type="dxa"/>
              <w:left w:w="62" w:type="dxa"/>
              <w:bottom w:w="0" w:type="dxa"/>
              <w:right w:w="62" w:type="dxa"/>
            </w:tcMar>
          </w:tcPr>
          <w:p w:rsidR="00000000" w:rsidRPr="003655C1" w:rsidP="003655C1">
            <w:pPr>
              <w:pStyle w:val="List"/>
            </w:pPr>
            <w:r w:rsidRPr="003655C1">
              <w:t xml:space="preserve">2.1.Identify and describe the role of </w:t>
            </w:r>
            <w:r w:rsidRPr="003655C1">
              <w:rPr>
                <w:rStyle w:val="BoldandItalics"/>
              </w:rPr>
              <w:t>inventory control systems</w:t>
            </w:r>
            <w:r w:rsidRPr="003655C1">
              <w:t xml:space="preserve"> in inv</w:t>
            </w:r>
            <w:r w:rsidRPr="003655C1">
              <w:t>entory management.</w:t>
            </w:r>
          </w:p>
          <w:p w:rsidR="00000000" w:rsidRPr="003655C1" w:rsidP="003655C1">
            <w:pPr>
              <w:pStyle w:val="List"/>
            </w:pPr>
            <w:r w:rsidRPr="003655C1">
              <w:t xml:space="preserve">2.2.Establish operational </w:t>
            </w:r>
            <w:r w:rsidRPr="003655C1">
              <w:rPr>
                <w:rStyle w:val="BoldandItalics"/>
              </w:rPr>
              <w:t>performance standards or benchmarks</w:t>
            </w:r>
            <w:r w:rsidRPr="003655C1">
              <w:t xml:space="preserve"> to measure and control inventory levels.</w:t>
            </w:r>
          </w:p>
          <w:p w:rsidR="00000000" w:rsidRPr="003655C1" w:rsidP="003655C1">
            <w:pPr>
              <w:pStyle w:val="List"/>
            </w:pPr>
            <w:r w:rsidRPr="003655C1">
              <w:t xml:space="preserve">2.3.Manage scheduling to assist </w:t>
            </w:r>
            <w:r w:rsidRPr="003655C1">
              <w:rPr>
                <w:rStyle w:val="BoldandItalics"/>
              </w:rPr>
              <w:t>logistics</w:t>
            </w:r>
            <w:r w:rsidRPr="003655C1">
              <w:t xml:space="preserve"> planning and control inventory levels.</w:t>
            </w:r>
          </w:p>
          <w:p w:rsidR="00000000" w:rsidRPr="003655C1" w:rsidP="003655C1">
            <w:pPr>
              <w:pStyle w:val="List"/>
            </w:pPr>
            <w:r w:rsidRPr="003655C1">
              <w:t>2.4.Establish and manage relationship between distrib</w:t>
            </w:r>
            <w:r w:rsidRPr="003655C1">
              <w:t>ution systems and inventory control.</w:t>
            </w:r>
          </w:p>
          <w:p w:rsidR="00000000" w:rsidRPr="003655C1" w:rsidP="003655C1">
            <w:pPr>
              <w:pStyle w:val="List"/>
            </w:pPr>
            <w:r w:rsidRPr="003655C1">
              <w:t>2.5.Compare and contrast different approaches to the management and control of inventory levels to achieve specific operational outcomes.</w:t>
            </w:r>
          </w:p>
          <w:p w:rsidR="00000000" w:rsidRPr="003655C1" w:rsidP="003655C1">
            <w:pPr>
              <w:pStyle w:val="List"/>
            </w:pPr>
            <w:r w:rsidRPr="003655C1">
              <w:t>2.6.Adopt operations management approaches to achieve wholesale business and inve</w:t>
            </w:r>
            <w:r w:rsidRPr="003655C1">
              <w:t>ntory plans, including the use of material resource planning, manufacturing requirements planning and just in time.</w:t>
            </w:r>
          </w:p>
          <w:p w:rsidR="00000000" w:rsidRPr="003655C1" w:rsidP="003655C1">
            <w:pPr>
              <w:pStyle w:val="List"/>
            </w:pPr>
            <w:r w:rsidRPr="003655C1">
              <w:t xml:space="preserve">2.7.Devise maintenance plans or processes for </w:t>
            </w:r>
            <w:r w:rsidRPr="003655C1">
              <w:rPr>
                <w:rStyle w:val="BoldandItalics"/>
              </w:rPr>
              <w:t>inventory equipment, tools and facilities</w:t>
            </w:r>
            <w:r w:rsidRPr="003655C1">
              <w:t>.</w:t>
            </w:r>
          </w:p>
          <w:p w:rsidR="00000000" w:rsidRPr="003655C1" w:rsidP="003655C1">
            <w:pPr>
              <w:pStyle w:val="List"/>
            </w:pPr>
            <w:r w:rsidRPr="003655C1">
              <w:t xml:space="preserve">2.8.Establish </w:t>
            </w:r>
            <w:r w:rsidRPr="003655C1">
              <w:rPr>
                <w:rStyle w:val="BoldandItalics"/>
              </w:rPr>
              <w:t>purchasing systems</w:t>
            </w:r>
            <w:r w:rsidRPr="003655C1">
              <w:t>.</w:t>
            </w:r>
          </w:p>
          <w:p w:rsidR="00000000" w:rsidP="003655C1">
            <w:pPr>
              <w:pStyle w:val="List"/>
              <w:rPr>
                <w:lang w:val="en-NZ"/>
              </w:rPr>
            </w:pPr>
            <w:r w:rsidRPr="003655C1">
              <w:t>2.9.Ensure</w:t>
            </w:r>
            <w:r w:rsidRPr="003655C1">
              <w:rPr>
                <w:rStyle w:val="BoldandItalics"/>
              </w:rPr>
              <w:t xml:space="preserve"> inventory supply arrangements</w:t>
            </w:r>
            <w:r w:rsidRPr="003655C1">
              <w:t xml:space="preserve"> meets demand.</w:t>
            </w:r>
          </w:p>
        </w:tc>
      </w:tr>
      <w:tr w:rsidTr="00B306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5C1">
            <w:pPr>
              <w:pStyle w:val="List"/>
              <w:rPr>
                <w:lang w:val="en-NZ"/>
              </w:rPr>
            </w:pPr>
            <w:r w:rsidRPr="003655C1">
              <w:t>3.</w:t>
            </w:r>
            <w:r w:rsidRPr="003655C1">
              <w:tab/>
              <w:t>Monitor and improve inventory plans.</w:t>
            </w:r>
          </w:p>
        </w:tc>
        <w:tc>
          <w:tcPr>
            <w:tcW w:w="0" w:type="auto"/>
            <w:tcBorders>
              <w:top w:val="nil"/>
              <w:left w:val="nil"/>
              <w:bottom w:val="nil"/>
              <w:right w:val="nil"/>
            </w:tcBorders>
            <w:tcMar>
              <w:top w:w="0" w:type="dxa"/>
              <w:left w:w="62" w:type="dxa"/>
              <w:bottom w:w="0" w:type="dxa"/>
              <w:right w:w="62" w:type="dxa"/>
            </w:tcMar>
          </w:tcPr>
          <w:p w:rsidR="00000000" w:rsidRPr="003655C1" w:rsidP="003655C1">
            <w:pPr>
              <w:pStyle w:val="List"/>
            </w:pPr>
            <w:r w:rsidRPr="003655C1">
              <w:t>3.1.Determine relationship between inventory control systems and competitive advantage for the business.</w:t>
            </w:r>
          </w:p>
          <w:p w:rsidR="00000000" w:rsidRPr="003655C1" w:rsidP="003655C1">
            <w:pPr>
              <w:pStyle w:val="List"/>
            </w:pPr>
            <w:r w:rsidRPr="003655C1">
              <w:t>3.2.Regularly review existing ordering and inventory control tool</w:t>
            </w:r>
            <w:r w:rsidRPr="003655C1">
              <w:t>s and procedures.</w:t>
            </w:r>
          </w:p>
          <w:p w:rsidR="00000000" w:rsidRPr="003655C1" w:rsidP="003655C1">
            <w:pPr>
              <w:pStyle w:val="List"/>
            </w:pPr>
            <w:r w:rsidRPr="003655C1">
              <w:t>3.3.Improve industrial standards or performance benchmarks for inventory control systems.</w:t>
            </w:r>
          </w:p>
          <w:p w:rsidR="00000000" w:rsidRPr="003655C1" w:rsidP="003655C1">
            <w:pPr>
              <w:pStyle w:val="List"/>
            </w:pPr>
            <w:r w:rsidRPr="003655C1">
              <w:t>3.4.Review and improve stock control and monitoring systems.</w:t>
            </w:r>
          </w:p>
          <w:p w:rsidR="00000000" w:rsidRPr="003655C1" w:rsidP="003655C1">
            <w:pPr>
              <w:pStyle w:val="List"/>
            </w:pPr>
            <w:r w:rsidRPr="003655C1">
              <w:t xml:space="preserve">3.5.Identify strategies to improve inventory control systems and report to </w:t>
            </w:r>
            <w:r w:rsidRPr="003655C1">
              <w:rPr>
                <w:rStyle w:val="BoldandItalics"/>
              </w:rPr>
              <w:t>relevant per</w:t>
            </w:r>
            <w:r w:rsidRPr="003655C1">
              <w:rPr>
                <w:rStyle w:val="BoldandItalics"/>
              </w:rPr>
              <w:t>sonnel</w:t>
            </w:r>
            <w:r w:rsidRPr="003655C1">
              <w:t>.</w:t>
            </w:r>
          </w:p>
        </w:tc>
      </w:tr>
    </w:tbl>
    <w:p w:rsidR="00000000" w:rsidRPr="003655C1" w:rsidP="003655C1">
      <w:pPr>
        <w:pStyle w:val="List"/>
      </w:pPr>
    </w:p>
    <w:p w:rsidR="00000000" w:rsidRPr="003655C1" w:rsidP="003655C1">
      <w:pPr>
        <w:pStyle w:val="AllowPageBreak"/>
      </w:pPr>
    </w:p>
    <w:p w:rsidR="00000000" w:rsidRPr="003655C1" w:rsidP="003655C1">
      <w:pPr>
        <w:pStyle w:val="Heading1"/>
      </w:pPr>
      <w:bookmarkStart w:id="9" w:name="O_394444"/>
      <w:bookmarkEnd w:id="9"/>
      <w:r w:rsidRPr="003655C1">
        <w:t>Required Skills and Knowledge</w:t>
      </w:r>
    </w:p>
    <w:tbl>
      <w:tblPr>
        <w:tblW w:w="0" w:type="auto"/>
        <w:tblLayout w:type="fixed"/>
        <w:tblCellMar>
          <w:left w:w="62" w:type="dxa"/>
          <w:right w:w="62" w:type="dxa"/>
        </w:tblCellMar>
        <w:tblLook w:val="0000"/>
      </w:tblPr>
      <w:tblGrid>
        <w:gridCol w:w="9180"/>
      </w:tblGrid>
      <w:tr w:rsidTr="00B306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t>This section describes the essential skills and knowledge and their level, required for this unit.</w:t>
            </w:r>
          </w:p>
        </w:tc>
      </w:tr>
      <w:tr w:rsidTr="00B306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SpecialBold"/>
              </w:rPr>
              <w:t>Required skills</w:t>
            </w:r>
          </w:p>
        </w:tc>
      </w:tr>
      <w:tr w:rsidTr="00B306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interpersonal skills to:</w:t>
            </w:r>
          </w:p>
          <w:p w:rsidR="00000000" w:rsidRPr="003655C1" w:rsidP="003655C1">
            <w:pPr>
              <w:pStyle w:val="ListBullet2"/>
            </w:pPr>
            <w:r w:rsidRPr="003655C1">
              <w:t>report strategies to improve inventory control systems to relevant personnel through clear and direct communication</w:t>
            </w:r>
          </w:p>
          <w:p w:rsidR="00000000" w:rsidRPr="003655C1" w:rsidP="003655C1">
            <w:pPr>
              <w:pStyle w:val="ListBullet2"/>
            </w:pPr>
            <w:r w:rsidRPr="003655C1">
              <w:t>use language and concepts appropriate to cultural differences</w:t>
            </w:r>
          </w:p>
          <w:p w:rsidR="00000000" w:rsidRPr="003655C1" w:rsidP="003655C1">
            <w:pPr>
              <w:pStyle w:val="ListBullet2"/>
            </w:pPr>
            <w:r w:rsidRPr="003655C1">
              <w:t>use and interpret non-verbal communication</w:t>
            </w:r>
          </w:p>
          <w:p w:rsidR="00000000" w:rsidRPr="003655C1" w:rsidP="003655C1">
            <w:pPr>
              <w:pStyle w:val="ListBullet"/>
            </w:pPr>
            <w:r w:rsidRPr="003655C1">
              <w:t>evaluation and analytical skills to:</w:t>
            </w:r>
          </w:p>
          <w:p w:rsidR="00000000" w:rsidRPr="003655C1" w:rsidP="003655C1">
            <w:pPr>
              <w:pStyle w:val="ListBullet2"/>
            </w:pPr>
            <w:r w:rsidRPr="003655C1">
              <w:t xml:space="preserve">project market trends </w:t>
            </w:r>
          </w:p>
          <w:p w:rsidR="00000000" w:rsidRPr="003655C1" w:rsidP="003655C1">
            <w:pPr>
              <w:pStyle w:val="ListBullet2"/>
            </w:pPr>
            <w:r w:rsidRPr="003655C1">
              <w:t>plan inventory levels</w:t>
            </w:r>
          </w:p>
          <w:p w:rsidR="00000000" w:rsidRPr="003655C1" w:rsidP="003655C1">
            <w:pPr>
              <w:pStyle w:val="ListBullet2"/>
            </w:pPr>
            <w:r w:rsidRPr="003655C1">
              <w:t>project demands on inventory</w:t>
            </w:r>
          </w:p>
          <w:p w:rsidR="00000000" w:rsidRPr="003655C1" w:rsidP="003655C1">
            <w:pPr>
              <w:pStyle w:val="ListBullet2"/>
            </w:pPr>
            <w:r w:rsidRPr="003655C1">
              <w:t>evaluate inventory control systems</w:t>
            </w:r>
          </w:p>
          <w:p w:rsidR="00000000" w:rsidRPr="003655C1" w:rsidP="003655C1">
            <w:pPr>
              <w:pStyle w:val="ListBullet"/>
            </w:pPr>
            <w:r w:rsidRPr="003655C1">
              <w:t>literacy skills to:</w:t>
            </w:r>
          </w:p>
          <w:p w:rsidR="00000000" w:rsidRPr="003655C1" w:rsidP="003655C1">
            <w:pPr>
              <w:pStyle w:val="ListBullet2"/>
            </w:pPr>
            <w:r w:rsidRPr="003655C1">
              <w:t>generate reports</w:t>
            </w:r>
          </w:p>
          <w:p w:rsidR="00000000" w:rsidRPr="003655C1" w:rsidP="003655C1">
            <w:pPr>
              <w:pStyle w:val="ListBullet2"/>
            </w:pPr>
            <w:r w:rsidRPr="003655C1">
              <w:t>maintain inventory recording systems</w:t>
            </w:r>
          </w:p>
          <w:p w:rsidR="00000000" w:rsidRPr="003655C1" w:rsidP="003655C1">
            <w:pPr>
              <w:pStyle w:val="ListBullet"/>
            </w:pPr>
            <w:r w:rsidRPr="003655C1">
              <w:t>numeracy skills to assess, analy</w:t>
            </w:r>
            <w:r w:rsidRPr="003655C1">
              <w:t>se and record inventory figures</w:t>
            </w:r>
          </w:p>
          <w:p w:rsidR="00000000" w:rsidP="003655C1">
            <w:pPr>
              <w:pStyle w:val="ListBullet"/>
              <w:rPr>
                <w:lang w:val="en-NZ"/>
              </w:rPr>
            </w:pPr>
            <w:r w:rsidRPr="003655C1">
              <w:t>planning and management skills to implement inventory control procedures</w:t>
            </w:r>
          </w:p>
        </w:tc>
      </w:tr>
      <w:tr w:rsidTr="00B306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SpecialBold"/>
              </w:rPr>
              <w:t>Required knowledge</w:t>
            </w:r>
          </w:p>
        </w:tc>
      </w:tr>
      <w:tr w:rsidTr="00B306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inventory and operations management approaches including:</w:t>
            </w:r>
          </w:p>
          <w:p w:rsidR="00000000" w:rsidRPr="003655C1" w:rsidP="003655C1">
            <w:pPr>
              <w:pStyle w:val="ListBullet2"/>
            </w:pPr>
            <w:r w:rsidRPr="003655C1">
              <w:t>inventory control</w:t>
            </w:r>
          </w:p>
          <w:p w:rsidR="00000000" w:rsidRPr="003655C1" w:rsidP="003655C1">
            <w:pPr>
              <w:pStyle w:val="ListBullet2"/>
            </w:pPr>
            <w:r w:rsidRPr="003655C1">
              <w:t>systems and equi</w:t>
            </w:r>
            <w:r w:rsidRPr="003655C1">
              <w:t>pment for inventory recording and control</w:t>
            </w:r>
          </w:p>
          <w:p w:rsidR="00000000" w:rsidRPr="003655C1" w:rsidP="003655C1">
            <w:pPr>
              <w:pStyle w:val="ListBullet2"/>
            </w:pPr>
            <w:r w:rsidRPr="003655C1">
              <w:t>relationships between inventory and distribution</w:t>
            </w:r>
          </w:p>
          <w:p w:rsidR="00000000" w:rsidRPr="003655C1" w:rsidP="003655C1">
            <w:pPr>
              <w:pStyle w:val="ListBullet2"/>
            </w:pPr>
            <w:r w:rsidRPr="003655C1">
              <w:t>relationships between marketing and inventory management</w:t>
            </w:r>
          </w:p>
          <w:p w:rsidR="00000000" w:rsidRPr="003655C1" w:rsidP="003655C1">
            <w:pPr>
              <w:pStyle w:val="ListBullet2"/>
            </w:pPr>
            <w:r w:rsidRPr="003655C1">
              <w:t>forecasting as it affects inventory</w:t>
            </w:r>
          </w:p>
          <w:p w:rsidR="00000000" w:rsidRPr="003655C1" w:rsidP="003655C1">
            <w:pPr>
              <w:pStyle w:val="ListBullet2"/>
            </w:pPr>
            <w:r w:rsidRPr="003655C1">
              <w:t xml:space="preserve">special events affecting specific business operations or planning cycles </w:t>
            </w:r>
          </w:p>
          <w:p w:rsidR="00000000" w:rsidRPr="003655C1" w:rsidP="003655C1">
            <w:pPr>
              <w:pStyle w:val="ListBullet2"/>
            </w:pPr>
            <w:r w:rsidRPr="003655C1">
              <w:t>legal, administrative and business supply requirements</w:t>
            </w:r>
          </w:p>
          <w:p w:rsidR="00000000" w:rsidRPr="003655C1" w:rsidP="003655C1">
            <w:pPr>
              <w:pStyle w:val="ListBullet2"/>
            </w:pPr>
            <w:r w:rsidRPr="003655C1">
              <w:t>industrial or performance standards systems used to measure and monitor inventory levels and performance</w:t>
            </w:r>
          </w:p>
          <w:p w:rsidR="00000000" w:rsidRPr="003655C1" w:rsidP="003655C1">
            <w:pPr>
              <w:pStyle w:val="ListBullet"/>
            </w:pPr>
            <w:r w:rsidRPr="003655C1">
              <w:t>business policy and p</w:t>
            </w:r>
            <w:r w:rsidRPr="003655C1">
              <w:t>rocedures in regard to:</w:t>
            </w:r>
          </w:p>
          <w:p w:rsidR="00000000" w:rsidRPr="003655C1" w:rsidP="003655C1">
            <w:pPr>
              <w:pStyle w:val="ListBullet2"/>
            </w:pPr>
            <w:r w:rsidRPr="003655C1">
              <w:t>inventory control and distribution systems</w:t>
            </w:r>
          </w:p>
          <w:p w:rsidR="00000000" w:rsidRPr="003655C1" w:rsidP="003655C1">
            <w:pPr>
              <w:pStyle w:val="ListBullet2"/>
            </w:pPr>
            <w:r w:rsidRPr="003655C1">
              <w:t>Work Health and Safety (WHS)</w:t>
            </w:r>
          </w:p>
        </w:tc>
      </w:tr>
    </w:tbl>
    <w:p w:rsidR="00000000" w:rsidRPr="003655C1" w:rsidP="003655C1">
      <w:pPr>
        <w:pStyle w:val="BodyText"/>
      </w:pPr>
    </w:p>
    <w:p w:rsidR="00000000" w:rsidRPr="003655C1" w:rsidP="003655C1">
      <w:pPr>
        <w:pStyle w:val="AllowPageBreak"/>
      </w:pPr>
    </w:p>
    <w:p w:rsidR="00000000" w:rsidRPr="003655C1" w:rsidP="003655C1">
      <w:pPr>
        <w:pStyle w:val="Heading1"/>
      </w:pPr>
      <w:bookmarkStart w:id="10" w:name="O_394450"/>
      <w:bookmarkEnd w:id="10"/>
      <w:r w:rsidRPr="003655C1">
        <w:t>Evidence Guide</w:t>
      </w:r>
    </w:p>
    <w:tbl>
      <w:tblPr>
        <w:tblW w:w="0" w:type="auto"/>
        <w:tblLayout w:type="fixed"/>
        <w:tblCellMar>
          <w:left w:w="62" w:type="dxa"/>
          <w:right w:w="62" w:type="dxa"/>
        </w:tblCellMar>
        <w:tblLook w:val="0000"/>
      </w:tblPr>
      <w:tblGrid>
        <w:gridCol w:w="3345"/>
        <w:gridCol w:w="5835"/>
      </w:tblGrid>
      <w:tr w:rsidTr="00B306F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t>The evidence guide provides advice on assessment and must be read in conjunction with the performance criteria, required skills and knowledge, the range statement and the Assessment Guidelines for this Training Package.</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SpecialBold"/>
              </w:rPr>
              <w:t>Critical aspects for assessment an</w:t>
            </w:r>
            <w:r w:rsidRPr="003655C1">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BodyText"/>
            </w:pPr>
            <w:r w:rsidRPr="003655C1">
              <w:t>Evidence of the following is essential:</w:t>
            </w:r>
          </w:p>
          <w:p w:rsidR="00000000" w:rsidRPr="003655C1" w:rsidP="003655C1">
            <w:pPr>
              <w:pStyle w:val="ListBullet"/>
            </w:pPr>
            <w:r w:rsidRPr="003655C1">
              <w:t>maintenance of accurate and appropriate inventory levels</w:t>
            </w:r>
          </w:p>
          <w:p w:rsidR="00000000" w:rsidRPr="003655C1" w:rsidP="003655C1">
            <w:pPr>
              <w:pStyle w:val="ListBullet"/>
            </w:pPr>
            <w:r w:rsidRPr="003655C1">
              <w:t xml:space="preserve">accurate forecasts of inventory demand </w:t>
            </w:r>
          </w:p>
          <w:p w:rsidR="00000000" w:rsidRPr="003655C1" w:rsidP="003655C1">
            <w:pPr>
              <w:pStyle w:val="ListBullet"/>
            </w:pPr>
            <w:r w:rsidRPr="003655C1">
              <w:t>plans for inventory required to meet special events or contingencies</w:t>
            </w:r>
          </w:p>
          <w:p w:rsidR="00000000" w:rsidRPr="003655C1" w:rsidP="003655C1">
            <w:pPr>
              <w:pStyle w:val="ListBullet"/>
            </w:pPr>
            <w:r w:rsidRPr="003655C1">
              <w:t>implementation of appropriate operations, inventory control and monitoring approaches</w:t>
            </w:r>
          </w:p>
          <w:p w:rsidR="00000000" w:rsidP="003655C1">
            <w:pPr>
              <w:pStyle w:val="ListBullet"/>
              <w:rPr>
                <w:lang w:val="en-NZ"/>
              </w:rPr>
            </w:pPr>
            <w:r w:rsidRPr="003655C1">
              <w:t>ongoing review and improvement of inventory plans.</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BodyText"/>
            </w:pPr>
            <w:r w:rsidRPr="003655C1">
              <w:t>Assessment must ensure access to:</w:t>
            </w:r>
          </w:p>
          <w:p w:rsidR="00000000" w:rsidRPr="003655C1" w:rsidP="003655C1">
            <w:pPr>
              <w:pStyle w:val="ListBullet"/>
            </w:pPr>
            <w:r w:rsidRPr="003655C1">
              <w:t>a real or simulated work environment</w:t>
            </w:r>
          </w:p>
          <w:p w:rsidR="00000000" w:rsidRPr="003655C1" w:rsidP="003655C1">
            <w:pPr>
              <w:pStyle w:val="ListBullet"/>
            </w:pPr>
            <w:r w:rsidRPr="003655C1">
              <w:t>relevant documentation, such as:</w:t>
            </w:r>
          </w:p>
          <w:p w:rsidR="00000000" w:rsidRPr="003655C1" w:rsidP="003655C1">
            <w:pPr>
              <w:pStyle w:val="ListBullet2"/>
            </w:pPr>
            <w:r w:rsidRPr="003655C1">
              <w:t>policy and procedures on inventory planning and control</w:t>
            </w:r>
          </w:p>
          <w:p w:rsidR="00000000" w:rsidRPr="003655C1" w:rsidP="003655C1">
            <w:pPr>
              <w:pStyle w:val="ListBullet2"/>
            </w:pPr>
            <w:r w:rsidRPr="003655C1">
              <w:t>industry codes of practice</w:t>
            </w:r>
          </w:p>
          <w:p w:rsidR="00000000" w:rsidRPr="003655C1" w:rsidP="003655C1">
            <w:pPr>
              <w:pStyle w:val="ListBullet2"/>
            </w:pPr>
            <w:r w:rsidRPr="003655C1">
              <w:t>WHS legislation and codes of practice</w:t>
            </w:r>
          </w:p>
          <w:p w:rsidR="00000000" w:rsidRPr="003655C1" w:rsidP="003655C1">
            <w:pPr>
              <w:pStyle w:val="ListBullet"/>
            </w:pPr>
            <w:r w:rsidRPr="003655C1">
              <w:t>access to:</w:t>
            </w:r>
          </w:p>
          <w:p w:rsidR="00000000" w:rsidRPr="003655C1" w:rsidP="003655C1">
            <w:pPr>
              <w:pStyle w:val="ListBullet2"/>
            </w:pPr>
            <w:r w:rsidRPr="003655C1">
              <w:t>a stock control system</w:t>
            </w:r>
          </w:p>
          <w:p w:rsidR="00000000" w:rsidRPr="003655C1" w:rsidP="003655C1">
            <w:pPr>
              <w:pStyle w:val="ListBullet2"/>
            </w:pPr>
            <w:r w:rsidRPr="003655C1">
              <w:t>stock control equipment</w:t>
            </w:r>
          </w:p>
          <w:p w:rsidR="00000000" w:rsidP="003655C1">
            <w:pPr>
              <w:pStyle w:val="ListBullet2"/>
              <w:rPr>
                <w:lang w:val="en-NZ"/>
              </w:rPr>
            </w:pPr>
            <w:r w:rsidRPr="003655C1">
              <w:t>merchandise and supplier data.</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BodyText"/>
            </w:pPr>
            <w:r w:rsidRPr="003655C1">
              <w:t xml:space="preserve">A range of assessment methods should be used to assess practical skills and knowledge. The following examples are appropriate for this unit: </w:t>
            </w:r>
          </w:p>
          <w:p w:rsidR="00000000" w:rsidRPr="003655C1" w:rsidP="003655C1">
            <w:pPr>
              <w:pStyle w:val="ListBullet"/>
            </w:pPr>
            <w:r w:rsidRPr="003655C1">
              <w:t>observation of performance in the workplace</w:t>
            </w:r>
          </w:p>
          <w:p w:rsidR="00000000" w:rsidRPr="003655C1" w:rsidP="003655C1">
            <w:pPr>
              <w:pStyle w:val="ListBullet"/>
            </w:pPr>
            <w:r w:rsidRPr="003655C1">
              <w:t>third-party reports from a supervisor</w:t>
            </w:r>
          </w:p>
          <w:p w:rsidR="00000000" w:rsidRPr="003655C1" w:rsidP="003655C1">
            <w:pPr>
              <w:pStyle w:val="ListBullet"/>
            </w:pPr>
            <w:r w:rsidRPr="003655C1">
              <w:t>written or verbal questioning to assess knowledge and understanding</w:t>
            </w:r>
          </w:p>
          <w:p w:rsidR="00000000" w:rsidP="003655C1">
            <w:pPr>
              <w:pStyle w:val="ListBullet"/>
              <w:rPr>
                <w:lang w:val="en-NZ"/>
              </w:rPr>
            </w:pPr>
            <w:r w:rsidRPr="003655C1">
              <w:t>review of portfolios of evidence and third-party workplace reports of on-the-job performance.</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SpecialBold"/>
              </w:rPr>
              <w:t>Guidance in</w:t>
            </w:r>
            <w:r w:rsidRPr="003655C1">
              <w:rPr>
                <w:rStyle w:val="SpecialBold"/>
              </w:rPr>
              <w:t>formation for assessment</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BodyText"/>
            </w:pPr>
            <w:r w:rsidRPr="003655C1">
              <w:t>Holistic assessment with other units relevant to the industry sector, workplace and job role is recommended.</w:t>
            </w:r>
          </w:p>
        </w:tc>
      </w:tr>
    </w:tbl>
    <w:p w:rsidR="00000000" w:rsidRPr="003655C1" w:rsidP="003655C1">
      <w:pPr>
        <w:pStyle w:val="BodyText"/>
      </w:pPr>
    </w:p>
    <w:p w:rsidR="00000000" w:rsidRPr="003655C1" w:rsidP="003655C1">
      <w:pPr>
        <w:pStyle w:val="AllowPageBreak"/>
      </w:pPr>
    </w:p>
    <w:p w:rsidR="00000000" w:rsidRPr="003655C1" w:rsidP="003655C1">
      <w:pPr>
        <w:pStyle w:val="Heading1"/>
      </w:pPr>
      <w:bookmarkStart w:id="11" w:name="O_394445"/>
      <w:bookmarkEnd w:id="11"/>
      <w:r w:rsidRPr="003655C1">
        <w:t>Range Statement</w:t>
      </w:r>
    </w:p>
    <w:tbl>
      <w:tblPr>
        <w:tblW w:w="0" w:type="auto"/>
        <w:tblLayout w:type="fixed"/>
        <w:tblCellMar>
          <w:left w:w="62" w:type="dxa"/>
          <w:right w:w="62" w:type="dxa"/>
        </w:tblCellMar>
        <w:tblLook w:val="0000"/>
      </w:tblPr>
      <w:tblGrid>
        <w:gridCol w:w="3345"/>
        <w:gridCol w:w="5835"/>
      </w:tblGrid>
      <w:tr w:rsidTr="00B306F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t>The range statement relates to the unit of competency as a whole. It allows for differe</w:t>
            </w:r>
            <w:r w:rsidRPr="003655C1">
              <w:t xml:space="preserve">nt work environments and situations that may affect performance. </w:t>
            </w:r>
            <w:r w:rsidRPr="003655C1">
              <w:rPr>
                <w:rStyle w:val="BoldandItalics"/>
              </w:rPr>
              <w:t>Bold italicised</w:t>
            </w:r>
            <w:r w:rsidRPr="003655C1">
              <w:t xml:space="preserve"> wording in the performance criteria is detailed below.</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Enterprise planning</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sales</w:t>
            </w:r>
          </w:p>
          <w:p w:rsidR="00000000" w:rsidRPr="003655C1" w:rsidP="003655C1">
            <w:pPr>
              <w:pStyle w:val="ListBullet"/>
            </w:pPr>
            <w:r w:rsidRPr="003655C1">
              <w:t>marketing</w:t>
            </w:r>
          </w:p>
          <w:p w:rsidR="00000000" w:rsidRPr="003655C1" w:rsidP="003655C1">
            <w:pPr>
              <w:pStyle w:val="ListBullet"/>
            </w:pPr>
            <w:r w:rsidRPr="003655C1">
              <w:t>strategic</w:t>
            </w:r>
          </w:p>
          <w:p w:rsidR="00000000" w:rsidRPr="003655C1" w:rsidP="003655C1">
            <w:pPr>
              <w:pStyle w:val="ListBullet"/>
            </w:pPr>
            <w:r w:rsidRPr="003655C1">
              <w:t>business</w:t>
            </w:r>
          </w:p>
          <w:p w:rsidR="00000000" w:rsidRPr="003655C1" w:rsidP="003655C1">
            <w:pPr>
              <w:pStyle w:val="ListBullet"/>
            </w:pPr>
            <w:r w:rsidRPr="003655C1">
              <w:t>purchasing and procurement</w:t>
            </w:r>
          </w:p>
          <w:p w:rsidR="00000000" w:rsidRPr="003655C1" w:rsidP="003655C1">
            <w:pPr>
              <w:pStyle w:val="ListBullet"/>
            </w:pPr>
            <w:r w:rsidRPr="003655C1">
              <w:t>disposal</w:t>
            </w:r>
          </w:p>
          <w:p w:rsidR="00000000" w:rsidRPr="003655C1" w:rsidP="003655C1">
            <w:pPr>
              <w:pStyle w:val="ListBullet"/>
            </w:pPr>
            <w:r w:rsidRPr="003655C1">
              <w:t>human resources</w:t>
            </w:r>
          </w:p>
          <w:p w:rsidR="00000000" w:rsidRPr="003655C1" w:rsidP="003655C1">
            <w:pPr>
              <w:pStyle w:val="ListBullet"/>
            </w:pPr>
            <w:r w:rsidRPr="003655C1">
              <w:t>public relations</w:t>
            </w:r>
          </w:p>
          <w:p w:rsidR="00000000" w:rsidRPr="003655C1" w:rsidP="003655C1">
            <w:pPr>
              <w:pStyle w:val="ListBullet"/>
            </w:pPr>
            <w:r w:rsidRPr="003655C1">
              <w:t>contingency</w:t>
            </w:r>
          </w:p>
          <w:p w:rsidR="00000000" w:rsidRPr="003655C1" w:rsidP="003655C1">
            <w:pPr>
              <w:pStyle w:val="ListBullet"/>
            </w:pPr>
            <w:r w:rsidRPr="003655C1">
              <w:t>risk management</w:t>
            </w:r>
          </w:p>
          <w:p w:rsidR="00000000" w:rsidP="003655C1">
            <w:pPr>
              <w:pStyle w:val="ListBullet"/>
              <w:rPr>
                <w:lang w:val="en-NZ"/>
              </w:rPr>
            </w:pPr>
            <w:r w:rsidRPr="003655C1">
              <w:t>environmental.</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Forecasts</w:t>
            </w:r>
            <w:r w:rsidRPr="003655C1">
              <w:t xml:space="preserve"> may be based on:</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database or internet searches</w:t>
            </w:r>
          </w:p>
          <w:p w:rsidR="00000000" w:rsidRPr="003655C1" w:rsidP="003655C1">
            <w:pPr>
              <w:pStyle w:val="ListBullet"/>
            </w:pPr>
            <w:r w:rsidRPr="003655C1">
              <w:t>modelling</w:t>
            </w:r>
          </w:p>
          <w:p w:rsidR="00000000" w:rsidRPr="003655C1" w:rsidP="003655C1">
            <w:pPr>
              <w:pStyle w:val="ListBullet"/>
            </w:pPr>
            <w:r w:rsidRPr="003655C1">
              <w:t>telephone</w:t>
            </w:r>
          </w:p>
          <w:p w:rsidR="00000000" w:rsidRPr="003655C1" w:rsidP="003655C1">
            <w:pPr>
              <w:pStyle w:val="ListBullet"/>
            </w:pPr>
            <w:r w:rsidRPr="003655C1">
              <w:t>fax</w:t>
            </w:r>
          </w:p>
          <w:p w:rsidR="00000000" w:rsidRPr="003655C1" w:rsidP="003655C1">
            <w:pPr>
              <w:pStyle w:val="ListBullet"/>
            </w:pPr>
            <w:r w:rsidRPr="003655C1">
              <w:t xml:space="preserve">mail </w:t>
            </w:r>
          </w:p>
          <w:p w:rsidR="00000000" w:rsidRPr="003655C1" w:rsidP="003655C1">
            <w:pPr>
              <w:pStyle w:val="ListBullet"/>
            </w:pPr>
            <w:r w:rsidRPr="003655C1">
              <w:t>formal discussions</w:t>
            </w:r>
          </w:p>
          <w:p w:rsidR="00000000" w:rsidP="003655C1">
            <w:pPr>
              <w:pStyle w:val="ListBullet"/>
              <w:rPr>
                <w:lang w:val="en-NZ"/>
              </w:rPr>
            </w:pPr>
            <w:r w:rsidRPr="003655C1">
              <w:t>formal and informal correspondence.</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Demands on inventory</w:t>
            </w:r>
            <w:r w:rsidRPr="003655C1">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customer demand</w:t>
            </w:r>
          </w:p>
          <w:p w:rsidR="00000000" w:rsidRPr="003655C1" w:rsidP="003655C1">
            <w:pPr>
              <w:pStyle w:val="ListBullet"/>
            </w:pPr>
            <w:r w:rsidRPr="003655C1">
              <w:t>seasonal cycles</w:t>
            </w:r>
          </w:p>
          <w:p w:rsidR="00000000" w:rsidRPr="003655C1" w:rsidP="003655C1">
            <w:pPr>
              <w:pStyle w:val="ListBullet"/>
            </w:pPr>
            <w:r w:rsidRPr="003655C1">
              <w:t>selling approaches</w:t>
            </w:r>
          </w:p>
          <w:p w:rsidR="00000000" w:rsidRPr="003655C1" w:rsidP="003655C1">
            <w:pPr>
              <w:pStyle w:val="ListBullet"/>
            </w:pPr>
            <w:r w:rsidRPr="003655C1">
              <w:t>environmental factors</w:t>
            </w:r>
          </w:p>
          <w:p w:rsidR="00000000" w:rsidRPr="003655C1" w:rsidP="003655C1">
            <w:pPr>
              <w:pStyle w:val="ListBullet"/>
            </w:pPr>
            <w:r w:rsidRPr="003655C1">
              <w:t>quality demands</w:t>
            </w:r>
          </w:p>
          <w:p w:rsidR="00000000" w:rsidP="003655C1">
            <w:pPr>
              <w:pStyle w:val="ListBullet"/>
              <w:rPr>
                <w:lang w:val="en-NZ"/>
              </w:rPr>
            </w:pPr>
            <w:r w:rsidRPr="003655C1">
              <w:t>advances in technology.</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Special events</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sales and discounting</w:t>
            </w:r>
          </w:p>
          <w:p w:rsidR="00000000" w:rsidRPr="003655C1" w:rsidP="003655C1">
            <w:pPr>
              <w:pStyle w:val="ListBullet"/>
            </w:pPr>
            <w:r w:rsidRPr="003655C1">
              <w:t>holiday periods</w:t>
            </w:r>
          </w:p>
          <w:p w:rsidR="00000000" w:rsidRPr="003655C1" w:rsidP="003655C1">
            <w:pPr>
              <w:pStyle w:val="ListBullet"/>
            </w:pPr>
            <w:r w:rsidRPr="003655C1">
              <w:t>product launches</w:t>
            </w:r>
          </w:p>
          <w:p w:rsidR="00000000" w:rsidP="003655C1">
            <w:pPr>
              <w:pStyle w:val="ListBullet"/>
              <w:rPr>
                <w:lang w:val="en-NZ"/>
              </w:rPr>
            </w:pPr>
            <w:r w:rsidRPr="003655C1">
              <w:t>supplier and enterprise promotions.</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Inventory control systems</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manual or electronic inventory tracking systems</w:t>
            </w:r>
          </w:p>
          <w:p w:rsidR="00000000" w:rsidRPr="003655C1" w:rsidP="003655C1">
            <w:pPr>
              <w:pStyle w:val="ListBullet"/>
            </w:pPr>
            <w:r w:rsidRPr="003655C1">
              <w:t>stocktaking</w:t>
            </w:r>
          </w:p>
          <w:p w:rsidR="00000000" w:rsidRPr="003655C1" w:rsidP="003655C1">
            <w:pPr>
              <w:pStyle w:val="ListBullet"/>
            </w:pPr>
            <w:r w:rsidRPr="003655C1">
              <w:t>monitoring stock levels</w:t>
            </w:r>
          </w:p>
          <w:p w:rsidR="00000000" w:rsidRPr="003655C1" w:rsidP="003655C1">
            <w:pPr>
              <w:pStyle w:val="ListBullet"/>
            </w:pPr>
            <w:r w:rsidRPr="003655C1">
              <w:t>cyclical counts</w:t>
            </w:r>
          </w:p>
          <w:p w:rsidR="00000000" w:rsidRPr="003655C1" w:rsidP="003655C1">
            <w:pPr>
              <w:pStyle w:val="ListBullet"/>
            </w:pPr>
            <w:r w:rsidRPr="003655C1">
              <w:t>minimisation of out-of-date stock</w:t>
            </w:r>
          </w:p>
          <w:p w:rsidR="00000000" w:rsidP="003655C1">
            <w:pPr>
              <w:pStyle w:val="ListBullet"/>
              <w:rPr>
                <w:lang w:val="en-NZ"/>
              </w:rPr>
            </w:pPr>
            <w:r w:rsidRPr="003655C1">
              <w:t>quality control.</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Performance standards or benchmarks</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Australian standards</w:t>
            </w:r>
          </w:p>
          <w:p w:rsidR="00000000" w:rsidRPr="003655C1" w:rsidP="003655C1">
            <w:pPr>
              <w:pStyle w:val="ListBullet"/>
            </w:pPr>
            <w:r w:rsidRPr="003655C1">
              <w:t>international standards</w:t>
            </w:r>
          </w:p>
          <w:p w:rsidR="00000000" w:rsidRPr="003655C1" w:rsidP="003655C1">
            <w:pPr>
              <w:pStyle w:val="ListBullet"/>
            </w:pPr>
            <w:r w:rsidRPr="003655C1">
              <w:t>professional standards</w:t>
            </w:r>
          </w:p>
          <w:p w:rsidR="00000000" w:rsidRPr="003655C1" w:rsidP="003655C1">
            <w:pPr>
              <w:pStyle w:val="ListBullet"/>
            </w:pPr>
            <w:r w:rsidRPr="003655C1">
              <w:t>industry standards</w:t>
            </w:r>
          </w:p>
          <w:p w:rsidR="00000000" w:rsidRPr="003655C1" w:rsidP="003655C1">
            <w:pPr>
              <w:pStyle w:val="ListBullet"/>
            </w:pPr>
            <w:r w:rsidRPr="003655C1">
              <w:t>performance indicators</w:t>
            </w:r>
          </w:p>
          <w:p w:rsidR="00000000" w:rsidRPr="003655C1" w:rsidP="003655C1">
            <w:pPr>
              <w:pStyle w:val="ListBullet"/>
            </w:pPr>
            <w:r w:rsidRPr="003655C1">
              <w:t>quality measures and criteria</w:t>
            </w:r>
          </w:p>
          <w:p w:rsidR="00000000" w:rsidRPr="003655C1" w:rsidP="003655C1">
            <w:pPr>
              <w:pStyle w:val="ListBullet"/>
            </w:pPr>
            <w:r w:rsidRPr="003655C1">
              <w:t>planning milestones and timeframes</w:t>
            </w:r>
          </w:p>
          <w:p w:rsidR="00000000" w:rsidRPr="003655C1" w:rsidP="003655C1">
            <w:pPr>
              <w:pStyle w:val="ListBullet"/>
            </w:pPr>
            <w:r w:rsidRPr="003655C1">
              <w:t>design brief</w:t>
            </w:r>
          </w:p>
          <w:p w:rsidR="00000000" w:rsidP="003655C1">
            <w:pPr>
              <w:pStyle w:val="ListBullet"/>
              <w:rPr>
                <w:lang w:val="en-NZ"/>
              </w:rPr>
            </w:pPr>
            <w:r w:rsidRPr="003655C1">
              <w:t>manufacturer and s</w:t>
            </w:r>
            <w:r w:rsidRPr="003655C1">
              <w:t>upplier standards.</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Logistics</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phases or stages of the supply and distribution chain</w:t>
            </w:r>
          </w:p>
          <w:p w:rsidR="00000000" w:rsidRPr="003655C1" w:rsidP="003655C1">
            <w:pPr>
              <w:pStyle w:val="ListBullet"/>
            </w:pPr>
            <w:r w:rsidRPr="003655C1">
              <w:t>timeframes</w:t>
            </w:r>
          </w:p>
          <w:p w:rsidR="00000000" w:rsidRPr="003655C1" w:rsidP="003655C1">
            <w:pPr>
              <w:pStyle w:val="ListBullet"/>
            </w:pPr>
            <w:r w:rsidRPr="003655C1">
              <w:t>milestones</w:t>
            </w:r>
          </w:p>
          <w:p w:rsidR="00000000" w:rsidRPr="003655C1" w:rsidP="003655C1">
            <w:pPr>
              <w:pStyle w:val="ListBullet"/>
            </w:pPr>
            <w:r w:rsidRPr="003655C1">
              <w:t>payment schedule</w:t>
            </w:r>
          </w:p>
          <w:p w:rsidR="00000000" w:rsidRPr="003655C1" w:rsidP="003655C1">
            <w:pPr>
              <w:pStyle w:val="ListBullet"/>
            </w:pPr>
            <w:r w:rsidRPr="003655C1">
              <w:t>targets</w:t>
            </w:r>
          </w:p>
          <w:p w:rsidR="00000000" w:rsidRPr="003655C1" w:rsidP="003655C1">
            <w:pPr>
              <w:pStyle w:val="ListBullet"/>
            </w:pPr>
            <w:r w:rsidRPr="003655C1">
              <w:t>outputs</w:t>
            </w:r>
          </w:p>
          <w:p w:rsidR="00000000" w:rsidRPr="003655C1" w:rsidP="003655C1">
            <w:pPr>
              <w:pStyle w:val="ListBullet"/>
            </w:pPr>
            <w:r w:rsidRPr="003655C1">
              <w:t>infrastructural resources</w:t>
            </w:r>
          </w:p>
          <w:p w:rsidR="00000000" w:rsidP="003655C1">
            <w:pPr>
              <w:pStyle w:val="ListBullet"/>
              <w:rPr>
                <w:lang w:val="en-NZ"/>
              </w:rPr>
            </w:pPr>
            <w:r w:rsidRPr="003655C1">
              <w:t>levels of service.</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Inventory equipment</w:t>
            </w:r>
            <w:r w:rsidRPr="003655C1">
              <w:t xml:space="preserve">, </w:t>
            </w:r>
            <w:r w:rsidRPr="003655C1">
              <w:rPr>
                <w:rStyle w:val="BoldandItalics"/>
              </w:rPr>
              <w:t>tools and facilities</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electronic bar coding equipment</w:t>
            </w:r>
          </w:p>
          <w:p w:rsidR="00000000" w:rsidRPr="003655C1" w:rsidP="003655C1">
            <w:pPr>
              <w:pStyle w:val="ListBullet"/>
            </w:pPr>
            <w:r w:rsidRPr="003655C1">
              <w:t>weighing machines</w:t>
            </w:r>
          </w:p>
          <w:p w:rsidR="00000000" w:rsidRPr="003655C1" w:rsidP="003655C1">
            <w:pPr>
              <w:pStyle w:val="ListBullet"/>
            </w:pPr>
            <w:r w:rsidRPr="003655C1">
              <w:t>thermometers</w:t>
            </w:r>
          </w:p>
          <w:p w:rsidR="00000000" w:rsidRPr="003655C1" w:rsidP="003655C1">
            <w:pPr>
              <w:pStyle w:val="ListBullet"/>
            </w:pPr>
            <w:r w:rsidRPr="003655C1">
              <w:t>climate control</w:t>
            </w:r>
          </w:p>
          <w:p w:rsidR="00000000" w:rsidRPr="003655C1" w:rsidP="003655C1">
            <w:pPr>
              <w:pStyle w:val="ListBullet"/>
            </w:pPr>
            <w:r w:rsidRPr="003655C1">
              <w:t>cold storage units</w:t>
            </w:r>
          </w:p>
          <w:p w:rsidR="00000000" w:rsidRPr="003655C1" w:rsidP="003655C1">
            <w:pPr>
              <w:pStyle w:val="ListBullet"/>
            </w:pPr>
            <w:r w:rsidRPr="003655C1">
              <w:t>storage fixtures</w:t>
            </w:r>
          </w:p>
          <w:p w:rsidR="00000000" w:rsidRPr="003655C1" w:rsidP="003655C1">
            <w:pPr>
              <w:pStyle w:val="ListBullet"/>
            </w:pPr>
            <w:r w:rsidRPr="003655C1">
              <w:t>trolley return equipment</w:t>
            </w:r>
          </w:p>
          <w:p w:rsidR="00000000" w:rsidRPr="003655C1" w:rsidP="003655C1">
            <w:pPr>
              <w:pStyle w:val="ListBullet"/>
            </w:pPr>
            <w:r w:rsidRPr="003655C1">
              <w:t>portable data entry</w:t>
            </w:r>
          </w:p>
          <w:p w:rsidR="00000000" w:rsidRPr="003655C1" w:rsidP="003655C1">
            <w:pPr>
              <w:pStyle w:val="ListBullet"/>
            </w:pPr>
            <w:r w:rsidRPr="003655C1">
              <w:t>cutting equipment</w:t>
            </w:r>
          </w:p>
          <w:p w:rsidR="00000000" w:rsidP="003655C1">
            <w:pPr>
              <w:pStyle w:val="ListBullet"/>
              <w:rPr>
                <w:lang w:val="en-NZ"/>
              </w:rPr>
            </w:pPr>
            <w:r w:rsidRPr="003655C1">
              <w:t>protective clothing.</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Purchasing systems</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requisitions</w:t>
            </w:r>
          </w:p>
          <w:p w:rsidR="00000000" w:rsidRPr="003655C1" w:rsidP="003655C1">
            <w:pPr>
              <w:pStyle w:val="ListBullet"/>
            </w:pPr>
            <w:r w:rsidRPr="003655C1">
              <w:t>tenders</w:t>
            </w:r>
          </w:p>
          <w:p w:rsidR="00000000" w:rsidRPr="003655C1" w:rsidP="003655C1">
            <w:pPr>
              <w:pStyle w:val="ListBullet"/>
            </w:pPr>
            <w:r w:rsidRPr="003655C1">
              <w:t>competitive bids</w:t>
            </w:r>
          </w:p>
          <w:p w:rsidR="00000000" w:rsidRPr="003655C1" w:rsidP="003655C1">
            <w:pPr>
              <w:pStyle w:val="ListBullet"/>
            </w:pPr>
            <w:r w:rsidRPr="003655C1">
              <w:t>production schedules</w:t>
            </w:r>
          </w:p>
          <w:p w:rsidR="00000000" w:rsidRPr="003655C1" w:rsidP="003655C1">
            <w:pPr>
              <w:pStyle w:val="ListBullet"/>
            </w:pPr>
            <w:r w:rsidRPr="003655C1">
              <w:t>electronic data interchange (EDI)</w:t>
            </w:r>
          </w:p>
          <w:p w:rsidR="00000000" w:rsidRPr="003655C1" w:rsidP="003655C1">
            <w:pPr>
              <w:pStyle w:val="ListBullet"/>
            </w:pPr>
            <w:r w:rsidRPr="003655C1">
              <w:t>just in time</w:t>
            </w:r>
          </w:p>
          <w:p w:rsidR="00000000" w:rsidRPr="003655C1" w:rsidP="003655C1">
            <w:pPr>
              <w:pStyle w:val="ListBullet"/>
            </w:pPr>
            <w:r w:rsidRPr="003655C1">
              <w:t>ordering</w:t>
            </w:r>
          </w:p>
          <w:p w:rsidR="00000000" w:rsidRPr="003655C1" w:rsidP="003655C1">
            <w:pPr>
              <w:pStyle w:val="ListBullet"/>
            </w:pPr>
            <w:r w:rsidRPr="003655C1">
              <w:t>bills of materials</w:t>
            </w:r>
          </w:p>
          <w:p w:rsidR="00000000" w:rsidP="003655C1">
            <w:pPr>
              <w:pStyle w:val="ListBullet"/>
              <w:rPr>
                <w:lang w:val="en-NZ"/>
              </w:rPr>
            </w:pPr>
            <w:r w:rsidRPr="003655C1">
              <w:t>stock and supply agreements.</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Inventory supply arrangements</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delivery of products</w:t>
            </w:r>
          </w:p>
          <w:p w:rsidR="00000000" w:rsidRPr="003655C1" w:rsidP="003655C1">
            <w:pPr>
              <w:pStyle w:val="ListBullet"/>
            </w:pPr>
            <w:r w:rsidRPr="003655C1">
              <w:t>provision of services</w:t>
            </w:r>
          </w:p>
          <w:p w:rsidR="00000000" w:rsidRPr="003655C1" w:rsidP="003655C1">
            <w:pPr>
              <w:pStyle w:val="ListBullet"/>
            </w:pPr>
            <w:r w:rsidRPr="003655C1">
              <w:t>maintenance and support agreements</w:t>
            </w:r>
          </w:p>
          <w:p w:rsidR="00000000" w:rsidRPr="003655C1" w:rsidP="003655C1">
            <w:pPr>
              <w:pStyle w:val="ListBullet"/>
            </w:pPr>
            <w:r w:rsidRPr="003655C1">
              <w:t>leasing agreements and consultancies</w:t>
            </w:r>
          </w:p>
          <w:p w:rsidR="00000000" w:rsidP="003655C1">
            <w:pPr>
              <w:pStyle w:val="ListBullet"/>
              <w:rPr>
                <w:lang w:val="en-NZ"/>
              </w:rPr>
            </w:pPr>
            <w:r w:rsidRPr="003655C1">
              <w:t>research and development.</w:t>
            </w:r>
          </w:p>
        </w:tc>
      </w:tr>
      <w:tr w:rsidTr="00B306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55C1">
            <w:pPr>
              <w:pStyle w:val="BodyText"/>
              <w:rPr>
                <w:lang w:val="en-NZ"/>
              </w:rPr>
            </w:pPr>
            <w:r w:rsidRPr="003655C1">
              <w:rPr>
                <w:rStyle w:val="BoldandItalics"/>
              </w:rPr>
              <w:t>Relevant personnel</w:t>
            </w:r>
            <w:r w:rsidRPr="003655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55C1" w:rsidP="003655C1">
            <w:pPr>
              <w:pStyle w:val="ListBullet"/>
            </w:pPr>
            <w:r w:rsidRPr="003655C1">
              <w:t>employees</w:t>
            </w:r>
          </w:p>
          <w:p w:rsidR="00000000" w:rsidRPr="003655C1" w:rsidP="003655C1">
            <w:pPr>
              <w:pStyle w:val="ListBullet"/>
            </w:pPr>
            <w:r w:rsidRPr="003655C1">
              <w:t xml:space="preserve">supervisors </w:t>
            </w:r>
          </w:p>
          <w:p w:rsidR="00000000" w:rsidRPr="003655C1" w:rsidP="003655C1">
            <w:pPr>
              <w:pStyle w:val="ListBullet"/>
            </w:pPr>
            <w:r w:rsidRPr="003655C1">
              <w:t>human resources personnel</w:t>
            </w:r>
          </w:p>
          <w:p w:rsidR="00000000" w:rsidRPr="003655C1" w:rsidP="003655C1">
            <w:pPr>
              <w:pStyle w:val="ListBullet"/>
            </w:pPr>
            <w:r w:rsidRPr="003655C1">
              <w:t>team and area manager.</w:t>
            </w:r>
          </w:p>
        </w:tc>
      </w:tr>
    </w:tbl>
    <w:p w:rsidR="00000000" w:rsidRPr="003655C1" w:rsidP="003655C1">
      <w:pPr>
        <w:pStyle w:val="BodyText"/>
      </w:pPr>
    </w:p>
    <w:p w:rsidR="00000000" w:rsidRPr="003655C1" w:rsidP="003655C1">
      <w:pPr>
        <w:pStyle w:val="AllowPageBreak"/>
      </w:pPr>
    </w:p>
    <w:p w:rsidR="00000000" w:rsidRPr="003655C1" w:rsidP="003655C1">
      <w:pPr>
        <w:pStyle w:val="Heading1"/>
      </w:pPr>
      <w:bookmarkStart w:id="12" w:name="O_394442"/>
      <w:bookmarkEnd w:id="12"/>
      <w:r w:rsidRPr="003655C1">
        <w:t>Unit Sector(s)</w:t>
      </w:r>
    </w:p>
    <w:p w:rsidR="00000000" w:rsidRPr="003655C1" w:rsidP="003655C1">
      <w:pPr>
        <w:pStyle w:val="BodyText"/>
      </w:pPr>
      <w:r w:rsidRPr="003655C1">
        <w:t>Cross-Sector</w:t>
      </w:r>
    </w:p>
    <w:p w:rsidR="00000000" w:rsidRPr="003655C1" w:rsidP="003655C1">
      <w:pPr>
        <w:pStyle w:val="AllowPageBreak"/>
      </w:pPr>
    </w:p>
    <w:p w:rsidR="00000000" w:rsidRPr="003655C1" w:rsidP="003655C1">
      <w:pPr>
        <w:pStyle w:val="Heading1"/>
      </w:pPr>
      <w:bookmarkStart w:id="13" w:name="O_394454"/>
      <w:bookmarkEnd w:id="13"/>
      <w:r w:rsidRPr="003655C1">
        <w:t>Competency field</w:t>
      </w:r>
    </w:p>
    <w:p w:rsidR="00000000" w:rsidRPr="003655C1" w:rsidP="003655C1">
      <w:pPr>
        <w:pStyle w:val="BodyText"/>
      </w:pPr>
      <w:r w:rsidRPr="003655C1">
        <w:t>Inventory</w:t>
      </w:r>
    </w:p>
    <w:p w:rsidR="00000000" w:rsidRPr="003655C1" w:rsidP="003655C1"/>
    <w:sectPr w:rsidSect="00365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6F3" w:rsidP="00B306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F3" w:rsidP="003655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06F3" w:rsidP="003655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306F3" w:rsidP="003655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C1" w:rsidRPr="00B306F3" w:rsidP="00B306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F3" w:rsidP="003655C1">
    <w:pPr>
      <w:pStyle w:val="Header"/>
      <w:framePr w:wrap="around"/>
    </w:pPr>
    <w:r>
      <w:fldChar w:fldCharType="begin"/>
    </w:r>
    <w:r>
      <w:instrText xml:space="preserve"> TITLE   \* MERGEFORMAT </w:instrText>
    </w:r>
    <w:r>
      <w:fldChar w:fldCharType="separate"/>
    </w:r>
    <w:r>
      <w:t>SIRXINV003A Plan inventory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B306F3" w:rsidP="00365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0B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A3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C22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5C1"/>
    <w:pPr>
      <w:spacing w:before="360" w:after="60"/>
      <w:outlineLvl w:val="0"/>
    </w:pPr>
    <w:rPr>
      <w:sz w:val="32"/>
    </w:rPr>
  </w:style>
  <w:style w:type="paragraph" w:styleId="Heading2">
    <w:name w:val="heading 2"/>
    <w:basedOn w:val="HeadingBase"/>
    <w:next w:val="BodyText"/>
    <w:link w:val="Heading2Char"/>
    <w:qFormat/>
    <w:rsid w:val="003655C1"/>
    <w:pPr>
      <w:keepLines/>
      <w:spacing w:before="240" w:after="120"/>
      <w:outlineLvl w:val="1"/>
    </w:pPr>
    <w:rPr>
      <w:sz w:val="28"/>
      <w:szCs w:val="40"/>
    </w:rPr>
  </w:style>
  <w:style w:type="paragraph" w:styleId="Heading3">
    <w:name w:val="heading 3"/>
    <w:basedOn w:val="HeadingBase"/>
    <w:next w:val="BodyText"/>
    <w:link w:val="Heading3Char"/>
    <w:qFormat/>
    <w:rsid w:val="003655C1"/>
    <w:pPr>
      <w:spacing w:before="180" w:after="120"/>
      <w:outlineLvl w:val="2"/>
    </w:pPr>
    <w:rPr>
      <w:spacing w:val="-10"/>
      <w:kern w:val="32"/>
    </w:rPr>
  </w:style>
  <w:style w:type="paragraph" w:styleId="Heading4">
    <w:name w:val="heading 4"/>
    <w:basedOn w:val="HeadingBase"/>
    <w:next w:val="BodyText"/>
    <w:link w:val="Heading4Char"/>
    <w:qFormat/>
    <w:rsid w:val="003655C1"/>
    <w:pPr>
      <w:spacing w:before="160" w:after="120"/>
      <w:outlineLvl w:val="3"/>
    </w:pPr>
    <w:rPr>
      <w:sz w:val="22"/>
    </w:rPr>
  </w:style>
  <w:style w:type="paragraph" w:styleId="Heading5">
    <w:name w:val="heading 5"/>
    <w:basedOn w:val="HeadingBase"/>
    <w:next w:val="Normal"/>
    <w:link w:val="Heading5Char"/>
    <w:qFormat/>
    <w:rsid w:val="003655C1"/>
    <w:pPr>
      <w:spacing w:before="80"/>
      <w:outlineLvl w:val="4"/>
    </w:pPr>
    <w:rPr>
      <w:color w:val="918585"/>
      <w:sz w:val="20"/>
    </w:rPr>
  </w:style>
  <w:style w:type="paragraph" w:styleId="Heading6">
    <w:name w:val="heading 6"/>
    <w:basedOn w:val="HeadingBase"/>
    <w:next w:val="Normal"/>
    <w:link w:val="Heading6Char"/>
    <w:qFormat/>
    <w:rsid w:val="003655C1"/>
    <w:pPr>
      <w:spacing w:before="60"/>
      <w:outlineLvl w:val="5"/>
    </w:pPr>
    <w:rPr>
      <w:color w:val="918585"/>
      <w:sz w:val="20"/>
    </w:rPr>
  </w:style>
  <w:style w:type="paragraph" w:styleId="Heading7">
    <w:name w:val="heading 7"/>
    <w:basedOn w:val="Normal"/>
    <w:next w:val="Normal"/>
    <w:link w:val="Heading7Char"/>
    <w:qFormat/>
    <w:rsid w:val="003655C1"/>
    <w:pPr>
      <w:ind w:left="720"/>
      <w:outlineLvl w:val="6"/>
    </w:pPr>
    <w:rPr>
      <w:i/>
    </w:rPr>
  </w:style>
  <w:style w:type="paragraph" w:styleId="Heading8">
    <w:name w:val="heading 8"/>
    <w:basedOn w:val="Normal"/>
    <w:next w:val="Normal"/>
    <w:link w:val="Heading8Char"/>
    <w:qFormat/>
    <w:rsid w:val="003655C1"/>
    <w:pPr>
      <w:ind w:left="720"/>
      <w:outlineLvl w:val="7"/>
    </w:pPr>
    <w:rPr>
      <w:i/>
    </w:rPr>
  </w:style>
  <w:style w:type="paragraph" w:styleId="Heading9">
    <w:name w:val="heading 9"/>
    <w:basedOn w:val="Normal"/>
    <w:next w:val="Normal"/>
    <w:link w:val="Heading9Char"/>
    <w:qFormat/>
    <w:rsid w:val="003655C1"/>
    <w:pPr>
      <w:ind w:left="720"/>
      <w:outlineLvl w:val="8"/>
    </w:pPr>
    <w:rPr>
      <w:i/>
    </w:rPr>
  </w:style>
  <w:style w:type="character" w:default="1" w:styleId="DefaultParagraphFont">
    <w:name w:val="Default Paragraph Font"/>
    <w:uiPriority w:val="1"/>
    <w:unhideWhenUsed/>
    <w:rsid w:val="00365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5C1"/>
  </w:style>
  <w:style w:type="character" w:customStyle="1" w:styleId="Heading1Char">
    <w:name w:val="Heading 1 Char"/>
    <w:basedOn w:val="DefaultParagraphFont"/>
    <w:link w:val="Heading1"/>
    <w:rsid w:val="003655C1"/>
    <w:rPr>
      <w:rFonts w:ascii="Times New Roman" w:eastAsia="Times New Roman" w:hAnsi="Times New Roman" w:cs="Times New Roman"/>
      <w:b/>
      <w:sz w:val="32"/>
      <w:szCs w:val="20"/>
      <w:lang w:eastAsia="en-US"/>
    </w:rPr>
  </w:style>
  <w:style w:type="paragraph" w:styleId="BodyText">
    <w:name w:val="Body Text"/>
    <w:basedOn w:val="Normal"/>
    <w:link w:val="BodyTextChar"/>
    <w:rsid w:val="00365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5C1"/>
    <w:rPr>
      <w:rFonts w:ascii="Times New Roman" w:eastAsia="Times New Roman" w:hAnsi="Times New Roman" w:cs="Times New Roman"/>
      <w:sz w:val="24"/>
      <w:lang w:eastAsia="en-US"/>
    </w:rPr>
  </w:style>
  <w:style w:type="paragraph" w:styleId="Footer">
    <w:name w:val="footer"/>
    <w:basedOn w:val="Normal"/>
    <w:link w:val="FooterChar"/>
    <w:rsid w:val="00365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5C1"/>
    <w:rPr>
      <w:rFonts w:ascii="Times New Roman" w:eastAsia="Times New Roman" w:hAnsi="Times New Roman" w:cs="Times New Roman"/>
      <w:sz w:val="16"/>
      <w:lang w:eastAsia="en-US"/>
    </w:rPr>
  </w:style>
  <w:style w:type="paragraph" w:styleId="List">
    <w:name w:val="List"/>
    <w:basedOn w:val="BodyText"/>
    <w:next w:val="BodyText"/>
    <w:rsid w:val="003655C1"/>
    <w:pPr>
      <w:tabs>
        <w:tab w:val="left" w:pos="340"/>
      </w:tabs>
      <w:spacing w:before="60" w:after="60"/>
      <w:ind w:left="340" w:hanging="340"/>
    </w:pPr>
  </w:style>
  <w:style w:type="paragraph" w:styleId="ListBullet">
    <w:name w:val="List Bullet"/>
    <w:basedOn w:val="List"/>
    <w:rsid w:val="003655C1"/>
    <w:pPr>
      <w:numPr>
        <w:numId w:val="13"/>
      </w:numPr>
      <w:tabs>
        <w:tab w:val="clear" w:pos="340"/>
      </w:tabs>
      <w:spacing w:before="40" w:after="40"/>
    </w:pPr>
  </w:style>
  <w:style w:type="character" w:customStyle="1" w:styleId="SpecialBold">
    <w:name w:val="Special Bold"/>
    <w:basedOn w:val="DefaultParagraphFont"/>
    <w:rsid w:val="003655C1"/>
    <w:rPr>
      <w:b/>
      <w:spacing w:val="0"/>
    </w:rPr>
  </w:style>
  <w:style w:type="paragraph" w:styleId="ListBullet2">
    <w:name w:val="List Bullet 2"/>
    <w:basedOn w:val="List2"/>
    <w:rsid w:val="003655C1"/>
    <w:pPr>
      <w:numPr>
        <w:numId w:val="14"/>
      </w:numPr>
      <w:tabs>
        <w:tab w:val="clear" w:pos="680"/>
      </w:tabs>
    </w:pPr>
  </w:style>
  <w:style w:type="paragraph" w:customStyle="1" w:styleId="SuperHeading">
    <w:name w:val="SuperHeading"/>
    <w:basedOn w:val="Normal"/>
    <w:rsid w:val="003655C1"/>
    <w:pPr>
      <w:spacing w:before="240" w:after="120"/>
      <w:outlineLvl w:val="0"/>
    </w:pPr>
    <w:rPr>
      <w:rFonts w:ascii="Times New Roman" w:hAnsi="Times New Roman"/>
      <w:b/>
      <w:sz w:val="28"/>
    </w:rPr>
  </w:style>
  <w:style w:type="paragraph" w:customStyle="1" w:styleId="AllowPageBreak">
    <w:name w:val="AllowPageBreak"/>
    <w:rsid w:val="00365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55C1"/>
    <w:rPr>
      <w:b/>
      <w:i/>
      <w:u w:val="none"/>
    </w:rPr>
  </w:style>
  <w:style w:type="character" w:customStyle="1" w:styleId="Heading2Char">
    <w:name w:val="Heading 2 Char"/>
    <w:basedOn w:val="DefaultParagraphFont"/>
    <w:link w:val="Heading2"/>
    <w:rsid w:val="00365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5C1"/>
    <w:rPr>
      <w:rFonts w:ascii="Courier New" w:eastAsia="Times New Roman" w:hAnsi="Courier New" w:cs="Times New Roman"/>
      <w:i/>
      <w:szCs w:val="20"/>
      <w:lang w:eastAsia="en-US"/>
    </w:rPr>
  </w:style>
  <w:style w:type="paragraph" w:customStyle="1" w:styleId="HeadingBase">
    <w:name w:val="Heading Base"/>
    <w:rsid w:val="00365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5C1"/>
    <w:pPr>
      <w:tabs>
        <w:tab w:val="right" w:leader="dot" w:pos="9072"/>
      </w:tabs>
      <w:ind w:left="567"/>
    </w:pPr>
    <w:rPr>
      <w:szCs w:val="22"/>
    </w:rPr>
  </w:style>
  <w:style w:type="paragraph" w:customStyle="1" w:styleId="TOCBase">
    <w:name w:val="TOC Base"/>
    <w:rsid w:val="00365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5C1"/>
    <w:pPr>
      <w:tabs>
        <w:tab w:val="right" w:leader="dot" w:pos="9072"/>
      </w:tabs>
      <w:spacing w:before="40" w:after="40"/>
      <w:ind w:left="284"/>
    </w:pPr>
    <w:rPr>
      <w:rFonts w:ascii="Times New Roman" w:hAnsi="Times New Roman"/>
    </w:rPr>
  </w:style>
  <w:style w:type="paragraph" w:styleId="TOC1">
    <w:name w:val="toc 1"/>
    <w:basedOn w:val="TOCBase"/>
    <w:next w:val="Normal"/>
    <w:rsid w:val="003655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5C1"/>
    <w:pPr>
      <w:spacing w:before="5040"/>
      <w:jc w:val="center"/>
    </w:pPr>
    <w:rPr>
      <w:sz w:val="48"/>
      <w:szCs w:val="72"/>
      <w:lang w:val="en-US"/>
    </w:rPr>
  </w:style>
  <w:style w:type="character" w:customStyle="1" w:styleId="TitleChar">
    <w:name w:val="Title Char"/>
    <w:basedOn w:val="DefaultParagraphFont"/>
    <w:link w:val="Title"/>
    <w:rsid w:val="00365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5C1"/>
    <w:pPr>
      <w:tabs>
        <w:tab w:val="left" w:pos="3600"/>
        <w:tab w:val="left" w:pos="3958"/>
      </w:tabs>
    </w:pPr>
  </w:style>
  <w:style w:type="paragraph" w:customStyle="1" w:styleId="Note">
    <w:name w:val="Note"/>
    <w:basedOn w:val="BodyText"/>
    <w:rsid w:val="00365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5C1"/>
    <w:pPr>
      <w:framePr w:wrap="auto" w:hAnchor="text" w:y="6049"/>
    </w:pPr>
    <w:rPr>
      <w:color w:val="000000"/>
      <w:sz w:val="40"/>
    </w:rPr>
  </w:style>
  <w:style w:type="paragraph" w:customStyle="1" w:styleId="TOCTitle">
    <w:name w:val="TOCTitle"/>
    <w:basedOn w:val="Heading1"/>
    <w:rsid w:val="003655C1"/>
    <w:pPr>
      <w:spacing w:after="240"/>
      <w:jc w:val="center"/>
      <w:outlineLvl w:val="9"/>
    </w:pPr>
    <w:rPr>
      <w:caps/>
    </w:rPr>
  </w:style>
  <w:style w:type="paragraph" w:customStyle="1" w:styleId="Version">
    <w:name w:val="Version"/>
    <w:rsid w:val="00365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5C1"/>
    <w:pPr>
      <w:keepNext w:val="0"/>
      <w:tabs>
        <w:tab w:val="right" w:pos="4176"/>
      </w:tabs>
      <w:ind w:left="198" w:hanging="198"/>
    </w:pPr>
    <w:rPr>
      <w:rFonts w:ascii="Garamond" w:hAnsi="Garamond"/>
    </w:rPr>
  </w:style>
  <w:style w:type="paragraph" w:styleId="IndexHeading">
    <w:name w:val="index heading"/>
    <w:basedOn w:val="Normal"/>
    <w:next w:val="Index1"/>
    <w:semiHidden/>
    <w:rsid w:val="003655C1"/>
    <w:pPr>
      <w:spacing w:before="120" w:after="120"/>
    </w:pPr>
    <w:rPr>
      <w:rFonts w:ascii="Arial" w:hAnsi="Arial"/>
      <w:b/>
      <w:color w:val="918585"/>
      <w:sz w:val="24"/>
    </w:rPr>
  </w:style>
  <w:style w:type="paragraph" w:styleId="Header">
    <w:name w:val="header"/>
    <w:basedOn w:val="Normal"/>
    <w:link w:val="HeaderChar"/>
    <w:rsid w:val="00365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5C1"/>
    <w:rPr>
      <w:rFonts w:ascii="Times New Roman" w:eastAsia="Times New Roman" w:hAnsi="Times New Roman" w:cs="Times New Roman"/>
      <w:sz w:val="16"/>
      <w:szCs w:val="20"/>
      <w:lang w:val="en-GB" w:eastAsia="en-US"/>
    </w:rPr>
  </w:style>
  <w:style w:type="paragraph" w:customStyle="1" w:styleId="Chapter">
    <w:name w:val="Chapter"/>
    <w:basedOn w:val="Normal"/>
    <w:rsid w:val="003655C1"/>
    <w:pPr>
      <w:spacing w:before="240"/>
    </w:pPr>
    <w:rPr>
      <w:rFonts w:ascii="Times New Roman" w:hAnsi="Times New Roman"/>
      <w:smallCaps/>
      <w:spacing w:val="80"/>
      <w:sz w:val="28"/>
    </w:rPr>
  </w:style>
  <w:style w:type="paragraph" w:customStyle="1" w:styleId="InChapter">
    <w:name w:val="InChapter"/>
    <w:basedOn w:val="Heading3"/>
    <w:rsid w:val="003655C1"/>
    <w:pPr>
      <w:spacing w:after="240"/>
      <w:outlineLvl w:val="9"/>
    </w:pPr>
    <w:rPr>
      <w:noProof/>
    </w:rPr>
  </w:style>
  <w:style w:type="paragraph" w:styleId="Index2">
    <w:name w:val="index 2"/>
    <w:basedOn w:val="Normal"/>
    <w:next w:val="Normal"/>
    <w:semiHidden/>
    <w:rsid w:val="003655C1"/>
    <w:pPr>
      <w:tabs>
        <w:tab w:val="right" w:pos="4176"/>
      </w:tabs>
      <w:ind w:left="568" w:hanging="284"/>
    </w:pPr>
    <w:rPr>
      <w:rFonts w:ascii="Garamond" w:hAnsi="Garamond"/>
    </w:rPr>
  </w:style>
  <w:style w:type="paragraph" w:customStyle="1" w:styleId="Byline">
    <w:name w:val="Byline"/>
    <w:rsid w:val="00365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5C1"/>
    <w:pPr>
      <w:tabs>
        <w:tab w:val="clear" w:pos="3600"/>
        <w:tab w:val="clear" w:pos="3958"/>
      </w:tabs>
      <w:jc w:val="right"/>
    </w:pPr>
  </w:style>
  <w:style w:type="character" w:styleId="Emphasis">
    <w:name w:val="Emphasis"/>
    <w:basedOn w:val="DefaultParagraphFont"/>
    <w:qFormat/>
    <w:rsid w:val="003655C1"/>
    <w:rPr>
      <w:i/>
    </w:rPr>
  </w:style>
  <w:style w:type="paragraph" w:styleId="Caption">
    <w:name w:val="caption"/>
    <w:basedOn w:val="BodyText"/>
    <w:next w:val="Normal"/>
    <w:qFormat/>
    <w:rsid w:val="003655C1"/>
    <w:pPr>
      <w:framePr w:w="2268" w:hSpace="181" w:vSpace="181" w:wrap="around" w:vAnchor="text" w:hAnchor="page" w:x="1135" w:y="285" w:anchorLock="1"/>
    </w:pPr>
    <w:rPr>
      <w:i/>
    </w:rPr>
  </w:style>
  <w:style w:type="paragraph" w:customStyle="1" w:styleId="MiniTOCTitle">
    <w:name w:val="MiniTOCTitle"/>
    <w:basedOn w:val="Heading4"/>
    <w:rsid w:val="003655C1"/>
    <w:pPr>
      <w:spacing w:before="240"/>
      <w:outlineLvl w:val="9"/>
    </w:pPr>
    <w:rPr>
      <w:noProof/>
      <w:sz w:val="24"/>
    </w:rPr>
  </w:style>
  <w:style w:type="paragraph" w:customStyle="1" w:styleId="MiniTOCItem">
    <w:name w:val="MiniTOCItem"/>
    <w:basedOn w:val="ListBullet"/>
    <w:rsid w:val="003655C1"/>
    <w:pPr>
      <w:numPr>
        <w:numId w:val="0"/>
      </w:numPr>
      <w:tabs>
        <w:tab w:val="right" w:leader="dot" w:pos="6521"/>
      </w:tabs>
      <w:spacing w:before="0" w:after="0"/>
    </w:pPr>
  </w:style>
  <w:style w:type="paragraph" w:customStyle="1" w:styleId="TOFTitle">
    <w:name w:val="TOFTitle"/>
    <w:basedOn w:val="TOCTitle"/>
    <w:rsid w:val="003655C1"/>
  </w:style>
  <w:style w:type="paragraph" w:styleId="TableofFigures">
    <w:name w:val="table of figures"/>
    <w:basedOn w:val="Normal"/>
    <w:next w:val="Normal"/>
    <w:semiHidden/>
    <w:rsid w:val="003655C1"/>
    <w:pPr>
      <w:tabs>
        <w:tab w:val="right" w:leader="dot" w:pos="9072"/>
      </w:tabs>
      <w:ind w:left="970" w:hanging="403"/>
    </w:pPr>
    <w:rPr>
      <w:rFonts w:ascii="Times New Roman" w:hAnsi="Times New Roman"/>
      <w:b/>
    </w:rPr>
  </w:style>
  <w:style w:type="paragraph" w:styleId="ListNumber">
    <w:name w:val="List Number"/>
    <w:basedOn w:val="List"/>
    <w:rsid w:val="003655C1"/>
    <w:pPr>
      <w:numPr>
        <w:numId w:val="11"/>
      </w:numPr>
    </w:pPr>
  </w:style>
  <w:style w:type="character" w:customStyle="1" w:styleId="WingdingSymbols">
    <w:name w:val="Wingding Symbols"/>
    <w:rsid w:val="003655C1"/>
    <w:rPr>
      <w:rFonts w:ascii="Wingdings" w:hAnsi="Wingdings"/>
    </w:rPr>
  </w:style>
  <w:style w:type="paragraph" w:customStyle="1" w:styleId="TableHeading">
    <w:name w:val="Table Heading"/>
    <w:basedOn w:val="HeadingBase"/>
    <w:rsid w:val="003655C1"/>
    <w:pPr>
      <w:keepLines/>
      <w:pBdr>
        <w:bottom w:val="single" w:sz="6" w:space="1" w:color="918585"/>
      </w:pBdr>
      <w:spacing w:before="240"/>
    </w:pPr>
  </w:style>
  <w:style w:type="character" w:customStyle="1" w:styleId="HotSpot">
    <w:name w:val="HotSpot"/>
    <w:rsid w:val="003655C1"/>
    <w:rPr>
      <w:color w:val="0033CC"/>
      <w:u w:val="none"/>
    </w:rPr>
  </w:style>
  <w:style w:type="paragraph" w:customStyle="1" w:styleId="BodyTextRight">
    <w:name w:val="Body Text Right"/>
    <w:basedOn w:val="BodyText"/>
    <w:rsid w:val="003655C1"/>
    <w:pPr>
      <w:spacing w:before="0" w:after="0"/>
      <w:jc w:val="right"/>
    </w:pPr>
  </w:style>
  <w:style w:type="paragraph" w:styleId="Index3">
    <w:name w:val="index 3"/>
    <w:basedOn w:val="ListNumber2"/>
    <w:next w:val="Normal"/>
    <w:semiHidden/>
    <w:rsid w:val="003655C1"/>
    <w:pPr>
      <w:numPr>
        <w:numId w:val="0"/>
      </w:numPr>
      <w:tabs>
        <w:tab w:val="right" w:leader="dot" w:pos="4176"/>
      </w:tabs>
    </w:pPr>
  </w:style>
  <w:style w:type="paragraph" w:styleId="ListNumber2">
    <w:name w:val="List Number 2"/>
    <w:basedOn w:val="List2"/>
    <w:rsid w:val="003655C1"/>
    <w:pPr>
      <w:numPr>
        <w:numId w:val="10"/>
      </w:numPr>
      <w:tabs>
        <w:tab w:val="clear" w:pos="1060"/>
      </w:tabs>
    </w:pPr>
  </w:style>
  <w:style w:type="paragraph" w:customStyle="1" w:styleId="MarginNote">
    <w:name w:val="Margin Note"/>
    <w:basedOn w:val="BodyText"/>
    <w:rsid w:val="00365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5C1"/>
    <w:rPr>
      <w:sz w:val="32"/>
    </w:rPr>
  </w:style>
  <w:style w:type="paragraph" w:customStyle="1" w:styleId="HeadingProcedure">
    <w:name w:val="Heading Procedure"/>
    <w:basedOn w:val="HeadingBase"/>
    <w:next w:val="Normal"/>
    <w:rsid w:val="003655C1"/>
    <w:pPr>
      <w:tabs>
        <w:tab w:val="left" w:pos="0"/>
      </w:tabs>
      <w:spacing w:before="120" w:after="60"/>
    </w:pPr>
    <w:rPr>
      <w:i/>
      <w:color w:val="918585"/>
      <w:sz w:val="22"/>
    </w:rPr>
  </w:style>
  <w:style w:type="paragraph" w:customStyle="1" w:styleId="TableBodyText">
    <w:name w:val="Table Body Text"/>
    <w:basedOn w:val="BodyText"/>
    <w:rsid w:val="003655C1"/>
    <w:pPr>
      <w:spacing w:before="60" w:after="60"/>
    </w:pPr>
  </w:style>
  <w:style w:type="paragraph" w:styleId="ListContinue">
    <w:name w:val="List Continue"/>
    <w:basedOn w:val="List"/>
    <w:rsid w:val="003655C1"/>
    <w:pPr>
      <w:ind w:firstLine="0"/>
    </w:pPr>
  </w:style>
  <w:style w:type="paragraph" w:customStyle="1" w:styleId="ListNote">
    <w:name w:val="List Note"/>
    <w:basedOn w:val="List"/>
    <w:rsid w:val="003655C1"/>
    <w:pPr>
      <w:pBdr>
        <w:top w:val="single" w:sz="6" w:space="2" w:color="918585"/>
        <w:bottom w:val="single" w:sz="6" w:space="2" w:color="918585"/>
      </w:pBdr>
      <w:tabs>
        <w:tab w:val="left" w:pos="1021"/>
      </w:tabs>
      <w:ind w:firstLine="0"/>
    </w:pPr>
  </w:style>
  <w:style w:type="paragraph" w:customStyle="1" w:styleId="Warning">
    <w:name w:val="Warning"/>
    <w:basedOn w:val="BodyText"/>
    <w:rsid w:val="003655C1"/>
    <w:pPr>
      <w:shd w:val="clear" w:color="auto" w:fill="D9D9D9"/>
      <w:tabs>
        <w:tab w:val="left" w:pos="992"/>
      </w:tabs>
      <w:ind w:left="119" w:right="119"/>
    </w:pPr>
    <w:rPr>
      <w:sz w:val="20"/>
    </w:rPr>
  </w:style>
  <w:style w:type="paragraph" w:customStyle="1" w:styleId="MarginIcons">
    <w:name w:val="Margin Icons"/>
    <w:basedOn w:val="BodyText"/>
    <w:rsid w:val="00365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5C1"/>
    <w:rPr>
      <w:rFonts w:ascii="Courier New" w:hAnsi="Courier New"/>
    </w:rPr>
  </w:style>
  <w:style w:type="paragraph" w:customStyle="1" w:styleId="NoteBullet">
    <w:name w:val="Note Bullet"/>
    <w:basedOn w:val="Note"/>
    <w:rsid w:val="003655C1"/>
    <w:pPr>
      <w:tabs>
        <w:tab w:val="clear" w:pos="680"/>
      </w:tabs>
      <w:spacing w:before="60" w:after="60"/>
    </w:pPr>
  </w:style>
  <w:style w:type="paragraph" w:customStyle="1" w:styleId="SubHeading2">
    <w:name w:val="SubHeading2"/>
    <w:basedOn w:val="HeadingBase"/>
    <w:rsid w:val="003655C1"/>
    <w:pPr>
      <w:spacing w:before="240" w:after="60"/>
    </w:pPr>
    <w:rPr>
      <w:sz w:val="20"/>
    </w:rPr>
  </w:style>
  <w:style w:type="paragraph" w:customStyle="1" w:styleId="SubHeading1">
    <w:name w:val="SubHeading1"/>
    <w:basedOn w:val="HeadingBase"/>
    <w:rsid w:val="003655C1"/>
    <w:pPr>
      <w:spacing w:before="240" w:after="60"/>
    </w:pPr>
    <w:rPr>
      <w:color w:val="918585"/>
      <w:sz w:val="22"/>
    </w:rPr>
  </w:style>
  <w:style w:type="paragraph" w:customStyle="1" w:styleId="SideHeading">
    <w:name w:val="Side Heading"/>
    <w:basedOn w:val="HeadingBase"/>
    <w:rsid w:val="00365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5C1"/>
    <w:pPr>
      <w:numPr>
        <w:numId w:val="12"/>
      </w:numPr>
    </w:pPr>
  </w:style>
  <w:style w:type="paragraph" w:styleId="PlainText">
    <w:name w:val="Plain Text"/>
    <w:basedOn w:val="Normal"/>
    <w:link w:val="PlainTextChar"/>
    <w:rsid w:val="003655C1"/>
    <w:rPr>
      <w:sz w:val="20"/>
    </w:rPr>
  </w:style>
  <w:style w:type="character" w:customStyle="1" w:styleId="PlainTextChar">
    <w:name w:val="Plain Text Char"/>
    <w:basedOn w:val="DefaultParagraphFont"/>
    <w:link w:val="PlainText"/>
    <w:rsid w:val="003655C1"/>
    <w:rPr>
      <w:rFonts w:ascii="Courier New" w:eastAsia="Times New Roman" w:hAnsi="Courier New" w:cs="Times New Roman"/>
      <w:sz w:val="20"/>
      <w:szCs w:val="20"/>
      <w:lang w:eastAsia="en-US"/>
    </w:rPr>
  </w:style>
  <w:style w:type="character" w:customStyle="1" w:styleId="MenuOption">
    <w:name w:val="Menu Option"/>
    <w:basedOn w:val="DefaultParagraphFont"/>
    <w:rsid w:val="003655C1"/>
    <w:rPr>
      <w:b/>
      <w:smallCaps/>
    </w:rPr>
  </w:style>
  <w:style w:type="paragraph" w:customStyle="1" w:styleId="TableListNumber">
    <w:name w:val="Table List Number"/>
    <w:basedOn w:val="ListNumber"/>
    <w:rsid w:val="003655C1"/>
    <w:pPr>
      <w:numPr>
        <w:numId w:val="0"/>
      </w:numPr>
    </w:pPr>
  </w:style>
  <w:style w:type="paragraph" w:styleId="TOC4">
    <w:name w:val="toc 4"/>
    <w:basedOn w:val="TOCBase"/>
    <w:next w:val="Normal"/>
    <w:semiHidden/>
    <w:rsid w:val="003655C1"/>
    <w:pPr>
      <w:tabs>
        <w:tab w:val="right" w:leader="dot" w:pos="9071"/>
      </w:tabs>
      <w:ind w:left="1701"/>
    </w:pPr>
  </w:style>
  <w:style w:type="paragraph" w:customStyle="1" w:styleId="ListAlpha">
    <w:name w:val="List Alpha"/>
    <w:basedOn w:val="List"/>
    <w:rsid w:val="003655C1"/>
    <w:pPr>
      <w:numPr>
        <w:numId w:val="9"/>
      </w:numPr>
    </w:pPr>
  </w:style>
  <w:style w:type="paragraph" w:customStyle="1" w:styleId="ListAlpha2">
    <w:name w:val="List Alpha 2"/>
    <w:basedOn w:val="List2"/>
    <w:rsid w:val="003655C1"/>
    <w:pPr>
      <w:numPr>
        <w:numId w:val="8"/>
      </w:numPr>
    </w:pPr>
  </w:style>
  <w:style w:type="paragraph" w:styleId="List2">
    <w:name w:val="List 2"/>
    <w:basedOn w:val="BodyText"/>
    <w:rsid w:val="003655C1"/>
    <w:pPr>
      <w:tabs>
        <w:tab w:val="left" w:pos="680"/>
      </w:tabs>
      <w:spacing w:before="60" w:after="60"/>
      <w:ind w:left="680" w:hanging="340"/>
    </w:pPr>
  </w:style>
  <w:style w:type="paragraph" w:styleId="List3">
    <w:name w:val="List 3"/>
    <w:basedOn w:val="BodyText"/>
    <w:rsid w:val="003655C1"/>
    <w:pPr>
      <w:tabs>
        <w:tab w:val="left" w:pos="1021"/>
      </w:tabs>
      <w:spacing w:before="60" w:after="60"/>
      <w:ind w:left="1020" w:hanging="340"/>
    </w:pPr>
  </w:style>
  <w:style w:type="paragraph" w:styleId="List4">
    <w:name w:val="List 4"/>
    <w:basedOn w:val="BodyText"/>
    <w:rsid w:val="003655C1"/>
    <w:pPr>
      <w:tabs>
        <w:tab w:val="left" w:pos="1361"/>
      </w:tabs>
      <w:spacing w:before="60" w:after="60"/>
      <w:ind w:left="1361" w:hanging="340"/>
    </w:pPr>
  </w:style>
  <w:style w:type="paragraph" w:styleId="List5">
    <w:name w:val="List 5"/>
    <w:basedOn w:val="BodyText"/>
    <w:rsid w:val="003655C1"/>
    <w:pPr>
      <w:tabs>
        <w:tab w:val="left" w:pos="1701"/>
      </w:tabs>
      <w:spacing w:before="60" w:after="60"/>
      <w:ind w:left="1701" w:hanging="340"/>
    </w:pPr>
  </w:style>
  <w:style w:type="paragraph" w:styleId="ListBullet3">
    <w:name w:val="List Bullet 3"/>
    <w:basedOn w:val="List3"/>
    <w:rsid w:val="003655C1"/>
    <w:pPr>
      <w:numPr>
        <w:numId w:val="15"/>
      </w:numPr>
      <w:tabs>
        <w:tab w:val="clear" w:pos="1021"/>
      </w:tabs>
      <w:ind w:left="1037" w:hanging="357"/>
    </w:pPr>
  </w:style>
  <w:style w:type="paragraph" w:styleId="ListBullet4">
    <w:name w:val="List Bullet 4"/>
    <w:basedOn w:val="List4"/>
    <w:rsid w:val="003655C1"/>
    <w:pPr>
      <w:numPr>
        <w:numId w:val="3"/>
      </w:numPr>
    </w:pPr>
  </w:style>
  <w:style w:type="paragraph" w:styleId="ListBullet5">
    <w:name w:val="List Bullet 5"/>
    <w:basedOn w:val="List5"/>
    <w:rsid w:val="003655C1"/>
    <w:pPr>
      <w:numPr>
        <w:numId w:val="4"/>
      </w:numPr>
    </w:pPr>
  </w:style>
  <w:style w:type="paragraph" w:styleId="ListContinue2">
    <w:name w:val="List Continue 2"/>
    <w:basedOn w:val="List2"/>
    <w:rsid w:val="003655C1"/>
    <w:pPr>
      <w:ind w:firstLine="0"/>
    </w:pPr>
  </w:style>
  <w:style w:type="paragraph" w:styleId="ListContinue3">
    <w:name w:val="List Continue 3"/>
    <w:basedOn w:val="List3"/>
    <w:rsid w:val="003655C1"/>
    <w:pPr>
      <w:ind w:left="1021" w:firstLine="0"/>
    </w:pPr>
  </w:style>
  <w:style w:type="paragraph" w:styleId="ListContinue4">
    <w:name w:val="List Continue 4"/>
    <w:basedOn w:val="List4"/>
    <w:rsid w:val="003655C1"/>
    <w:pPr>
      <w:ind w:firstLine="0"/>
    </w:pPr>
  </w:style>
  <w:style w:type="paragraph" w:styleId="ListContinue5">
    <w:name w:val="List Continue 5"/>
    <w:basedOn w:val="List5"/>
    <w:rsid w:val="003655C1"/>
    <w:pPr>
      <w:ind w:firstLine="0"/>
    </w:pPr>
  </w:style>
  <w:style w:type="paragraph" w:styleId="ListNumber3">
    <w:name w:val="List Number 3"/>
    <w:basedOn w:val="List3"/>
    <w:rsid w:val="003655C1"/>
    <w:pPr>
      <w:numPr>
        <w:numId w:val="5"/>
      </w:numPr>
    </w:pPr>
  </w:style>
  <w:style w:type="paragraph" w:styleId="ListNumber4">
    <w:name w:val="List Number 4"/>
    <w:basedOn w:val="List4"/>
    <w:rsid w:val="003655C1"/>
    <w:pPr>
      <w:numPr>
        <w:numId w:val="6"/>
      </w:numPr>
    </w:pPr>
  </w:style>
  <w:style w:type="paragraph" w:styleId="ListNumber5">
    <w:name w:val="List Number 5"/>
    <w:basedOn w:val="List5"/>
    <w:rsid w:val="003655C1"/>
    <w:pPr>
      <w:numPr>
        <w:numId w:val="7"/>
      </w:numPr>
    </w:pPr>
  </w:style>
  <w:style w:type="paragraph" w:styleId="BlockText">
    <w:name w:val="Block Text"/>
    <w:basedOn w:val="Normal"/>
    <w:rsid w:val="003655C1"/>
    <w:pPr>
      <w:spacing w:after="120"/>
      <w:ind w:left="1440" w:right="1440"/>
    </w:pPr>
  </w:style>
  <w:style w:type="character" w:customStyle="1" w:styleId="Subscript">
    <w:name w:val="Subscript"/>
    <w:basedOn w:val="DefaultParagraphFont"/>
    <w:rsid w:val="003655C1"/>
    <w:rPr>
      <w:sz w:val="16"/>
      <w:vertAlign w:val="subscript"/>
    </w:rPr>
  </w:style>
  <w:style w:type="character" w:customStyle="1" w:styleId="Superscript">
    <w:name w:val="Superscript"/>
    <w:basedOn w:val="DefaultParagraphFont"/>
    <w:rsid w:val="003655C1"/>
    <w:rPr>
      <w:sz w:val="16"/>
      <w:vertAlign w:val="superscript"/>
    </w:rPr>
  </w:style>
  <w:style w:type="character" w:customStyle="1" w:styleId="Symbols">
    <w:name w:val="Symbols"/>
    <w:basedOn w:val="DefaultParagraphFont"/>
    <w:rsid w:val="003655C1"/>
    <w:rPr>
      <w:rFonts w:ascii="Symbol" w:hAnsi="Symbol"/>
    </w:rPr>
  </w:style>
  <w:style w:type="character" w:customStyle="1" w:styleId="MenuOptions">
    <w:name w:val="Menu Options"/>
    <w:basedOn w:val="DefaultParagraphFont"/>
    <w:rsid w:val="003655C1"/>
    <w:rPr>
      <w:rFonts w:ascii="Arial Narrow" w:hAnsi="Arial Narrow"/>
      <w:smallCaps/>
    </w:rPr>
  </w:style>
  <w:style w:type="character" w:customStyle="1" w:styleId="Buttons">
    <w:name w:val="Buttons"/>
    <w:basedOn w:val="DefaultParagraphFont"/>
    <w:rsid w:val="003655C1"/>
    <w:rPr>
      <w:b/>
    </w:rPr>
  </w:style>
  <w:style w:type="character" w:customStyle="1" w:styleId="Underlined">
    <w:name w:val="Underlined"/>
    <w:basedOn w:val="DefaultParagraphFont"/>
    <w:rsid w:val="003655C1"/>
    <w:rPr>
      <w:u w:val="single"/>
    </w:rPr>
  </w:style>
  <w:style w:type="paragraph" w:customStyle="1" w:styleId="TableBodyTextRight">
    <w:name w:val="Table Body Text Right"/>
    <w:basedOn w:val="TableBodyText"/>
    <w:rsid w:val="003655C1"/>
    <w:pPr>
      <w:widowControl w:val="0"/>
      <w:autoSpaceDE w:val="0"/>
      <w:autoSpaceDN w:val="0"/>
      <w:adjustRightInd w:val="0"/>
      <w:jc w:val="right"/>
    </w:pPr>
    <w:rPr>
      <w:rFonts w:cs="Arial"/>
      <w:szCs w:val="18"/>
    </w:rPr>
  </w:style>
  <w:style w:type="paragraph" w:customStyle="1" w:styleId="CopyrightText">
    <w:name w:val="Copyright Text"/>
    <w:basedOn w:val="BodyText"/>
    <w:rsid w:val="003655C1"/>
    <w:rPr>
      <w:sz w:val="18"/>
    </w:rPr>
  </w:style>
  <w:style w:type="paragraph" w:customStyle="1" w:styleId="BodySmallRight">
    <w:name w:val="Body Small Right"/>
    <w:basedOn w:val="BodyTextRight"/>
    <w:rsid w:val="003655C1"/>
    <w:rPr>
      <w:sz w:val="18"/>
      <w:szCs w:val="18"/>
    </w:rPr>
  </w:style>
  <w:style w:type="paragraph" w:customStyle="1" w:styleId="MarginEdition">
    <w:name w:val="Margin Edition"/>
    <w:basedOn w:val="MarginNote"/>
    <w:rsid w:val="003655C1"/>
    <w:pPr>
      <w:spacing w:before="0" w:after="0"/>
    </w:pPr>
    <w:rPr>
      <w:rFonts w:ascii="Times New Roman" w:hAnsi="Times New Roman"/>
      <w:color w:val="999999"/>
    </w:rPr>
  </w:style>
  <w:style w:type="paragraph" w:customStyle="1" w:styleId="Spacer">
    <w:name w:val="Spacer"/>
    <w:basedOn w:val="Normal"/>
    <w:rsid w:val="003655C1"/>
    <w:rPr>
      <w:sz w:val="2"/>
      <w:szCs w:val="2"/>
    </w:rPr>
  </w:style>
  <w:style w:type="character" w:customStyle="1" w:styleId="Small">
    <w:name w:val="Small"/>
    <w:basedOn w:val="DefaultParagraphFont"/>
    <w:rsid w:val="003655C1"/>
    <w:rPr>
      <w:sz w:val="16"/>
    </w:rPr>
  </w:style>
  <w:style w:type="paragraph" w:customStyle="1" w:styleId="WideTable">
    <w:name w:val="Wide Table"/>
    <w:basedOn w:val="Normal"/>
    <w:rsid w:val="003655C1"/>
    <w:pPr>
      <w:ind w:left="-1418"/>
    </w:pPr>
    <w:rPr>
      <w:sz w:val="2"/>
      <w:szCs w:val="2"/>
    </w:rPr>
  </w:style>
  <w:style w:type="character" w:styleId="PageNumber">
    <w:name w:val="page number"/>
    <w:basedOn w:val="DefaultParagraphFont"/>
    <w:rsid w:val="003655C1"/>
  </w:style>
  <w:style w:type="paragraph" w:styleId="Quote">
    <w:name w:val="Quote"/>
    <w:basedOn w:val="Heading1"/>
    <w:link w:val="QuoteChar"/>
    <w:qFormat/>
    <w:rsid w:val="003655C1"/>
    <w:rPr>
      <w:b w:val="0"/>
      <w:sz w:val="72"/>
      <w:szCs w:val="72"/>
      <w:lang w:val="en-NZ"/>
    </w:rPr>
  </w:style>
  <w:style w:type="character" w:customStyle="1" w:styleId="QuoteChar">
    <w:name w:val="Quote Char"/>
    <w:basedOn w:val="DefaultParagraphFont"/>
    <w:link w:val="Quote"/>
    <w:rsid w:val="00365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5C1"/>
    <w:pPr>
      <w:pageBreakBefore/>
    </w:pPr>
  </w:style>
  <w:style w:type="paragraph" w:customStyle="1" w:styleId="Border">
    <w:name w:val="Border"/>
    <w:basedOn w:val="Normal"/>
    <w:qFormat/>
    <w:rsid w:val="00365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5C1"/>
    <w:rPr>
      <w:b/>
      <w:bCs/>
      <w:i/>
      <w:iCs/>
      <w:color w:val="auto"/>
    </w:rPr>
  </w:style>
  <w:style w:type="paragraph" w:styleId="IntenseQuote">
    <w:name w:val="Intense Quote"/>
    <w:basedOn w:val="Normal"/>
    <w:next w:val="Normal"/>
    <w:link w:val="IntenseQuoteChar"/>
    <w:uiPriority w:val="30"/>
    <w:qFormat/>
    <w:rsid w:val="00365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5C1"/>
    <w:rPr>
      <w:smallCaps/>
      <w:color w:val="auto"/>
      <w:u w:val="single"/>
    </w:rPr>
  </w:style>
  <w:style w:type="character" w:styleId="IntenseReference">
    <w:name w:val="Intense Reference"/>
    <w:basedOn w:val="DefaultParagraphFont"/>
    <w:uiPriority w:val="32"/>
    <w:qFormat/>
    <w:rsid w:val="003655C1"/>
    <w:rPr>
      <w:b/>
      <w:bCs/>
      <w:smallCaps/>
      <w:color w:val="auto"/>
      <w:spacing w:val="5"/>
      <w:u w:val="single"/>
    </w:rPr>
  </w:style>
  <w:style w:type="paragraph" w:customStyle="1" w:styleId="2ColumnHeading">
    <w:name w:val="2Column Heading"/>
    <w:basedOn w:val="BodyText"/>
    <w:qFormat/>
    <w:rsid w:val="003655C1"/>
    <w:pPr>
      <w:spacing w:after="60"/>
      <w:ind w:left="-2268"/>
    </w:pPr>
    <w:rPr>
      <w:b/>
    </w:rPr>
  </w:style>
  <w:style w:type="paragraph" w:customStyle="1" w:styleId="Heading1TOC">
    <w:name w:val="Heading1 TOC"/>
    <w:basedOn w:val="Normal"/>
    <w:qFormat/>
    <w:rsid w:val="003655C1"/>
    <w:pPr>
      <w:spacing w:before="240" w:after="120"/>
    </w:pPr>
    <w:rPr>
      <w:rFonts w:ascii="Times New Roman" w:hAnsi="Times New Roman"/>
      <w:b/>
      <w:sz w:val="32"/>
    </w:rPr>
  </w:style>
  <w:style w:type="paragraph" w:customStyle="1" w:styleId="Heading2TOC">
    <w:name w:val="Heading2 TOC"/>
    <w:basedOn w:val="Normal"/>
    <w:qFormat/>
    <w:rsid w:val="003655C1"/>
    <w:pPr>
      <w:spacing w:before="240" w:after="60"/>
    </w:pPr>
    <w:rPr>
      <w:rFonts w:ascii="Times New Roman" w:hAnsi="Times New Roman"/>
      <w:b/>
      <w:sz w:val="28"/>
    </w:rPr>
  </w:style>
  <w:style w:type="character" w:customStyle="1" w:styleId="Underline">
    <w:name w:val="Underline"/>
    <w:basedOn w:val="DefaultParagraphFont"/>
    <w:qFormat/>
    <w:rsid w:val="003655C1"/>
    <w:rPr>
      <w:u w:val="single"/>
    </w:rPr>
  </w:style>
  <w:style w:type="paragraph" w:styleId="BalloonText">
    <w:name w:val="Balloon Text"/>
    <w:basedOn w:val="Normal"/>
    <w:link w:val="BalloonTextChar"/>
    <w:rsid w:val="003655C1"/>
    <w:rPr>
      <w:rFonts w:ascii="Tahoma" w:hAnsi="Tahoma" w:cs="Tahoma"/>
      <w:sz w:val="16"/>
      <w:szCs w:val="16"/>
    </w:rPr>
  </w:style>
  <w:style w:type="character" w:customStyle="1" w:styleId="BalloonTextChar">
    <w:name w:val="Balloon Text Char"/>
    <w:basedOn w:val="DefaultParagraphFont"/>
    <w:link w:val="BalloonText"/>
    <w:rsid w:val="00365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5C1"/>
    <w:rPr>
      <w:b/>
      <w:color w:val="660033"/>
      <w:spacing w:val="0"/>
    </w:rPr>
  </w:style>
  <w:style w:type="paragraph" w:customStyle="1" w:styleId="Nameditemlist">
    <w:name w:val="Named item list"/>
    <w:basedOn w:val="BodyText"/>
    <w:qFormat/>
    <w:rsid w:val="003655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7380</Characters>
  <Application>Microsoft Office Word</Application>
  <DocSecurity>0</DocSecurity>
  <Lines>276</Lines>
  <Paragraphs>200</Paragraphs>
  <ScaleCrop>false</ScaleCrop>
  <Company>Author-it Software Corporation Ltd.</Company>
  <LinksUpToDate>false</LinksUpToDate>
  <CharactersWithSpaces>8392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SIRXINV003A Plan inventory levels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2012-06-14T18:39:00Z</dcterms:created>
  <dcterms:modified xsi:type="dcterms:W3CDTF">2012-06-14T18:39:00Z</dcterms:modified>
</cp:coreProperties>
</file>