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1A1" w:rsidP="00AB01A1">
      <w:pPr>
        <w:pStyle w:val="Title"/>
      </w:pPr>
      <w:r>
        <w:fldChar w:fldCharType="begin"/>
      </w:r>
      <w:r>
        <w:instrText xml:space="preserve"> TITLE   \* MERGEFORMAT </w:instrText>
      </w:r>
      <w:r>
        <w:fldChar w:fldCharType="separate"/>
      </w:r>
      <w:r>
        <w:t>SIRXIND101 Work effectively in a customer service environment</w:t>
      </w:r>
      <w:r>
        <w:fldChar w:fldCharType="end"/>
      </w:r>
    </w:p>
    <w:p w:rsidR="00AB01A1" w:rsidP="00AB01A1">
      <w:pPr>
        <w:pStyle w:val="Version"/>
        <w:sectPr w:rsidSect="00BD6C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6CD4" w:rsidP="00BD6CD4">
      <w:pPr>
        <w:pStyle w:val="SuperHeading"/>
      </w:pPr>
      <w:r w:rsidRPr="00BD6CD4">
        <w:t>SIRXIND101 Work effectively in a customer service environment</w:t>
      </w:r>
    </w:p>
    <w:p w:rsidR="00000000" w:rsidRPr="00BD6CD4" w:rsidP="00BD6CD4">
      <w:pPr>
        <w:pStyle w:val="Heading1"/>
      </w:pPr>
      <w:bookmarkStart w:id="1" w:name="O_525003"/>
      <w:bookmarkEnd w:id="1"/>
      <w:r w:rsidRPr="00BD6CD4">
        <w:t>Modification History</w:t>
      </w:r>
    </w:p>
    <w:p w:rsidR="00000000" w:rsidRPr="00BD6CD4" w:rsidP="00BD6CD4">
      <w:pPr>
        <w:pStyle w:val="BodyText"/>
      </w:pPr>
      <w:r w:rsidRPr="00BD6CD4">
        <w:t>The version details of this endorsed unit are in the table below. The latest information is at the top.</w:t>
      </w:r>
    </w:p>
    <w:tbl>
      <w:tblPr>
        <w:tblW w:w="0" w:type="auto"/>
        <w:tblCellMar>
          <w:left w:w="62" w:type="dxa"/>
          <w:right w:w="62" w:type="dxa"/>
        </w:tblCellMar>
        <w:tblLook w:val="0000"/>
      </w:tblPr>
      <w:tblGrid>
        <w:gridCol w:w="1172"/>
        <w:gridCol w:w="8024"/>
      </w:tblGrid>
      <w:tr w:rsidTr="00AB01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CD4" w:rsidP="00BD6CD4">
            <w:pPr>
              <w:pStyle w:val="BodyText"/>
            </w:pPr>
            <w:r w:rsidRPr="00BD6CD4">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CD4">
            <w:pPr>
              <w:pStyle w:val="BodyText"/>
              <w:rPr>
                <w:lang w:val="en-NZ"/>
              </w:rPr>
            </w:pPr>
            <w:r w:rsidRPr="00BD6CD4">
              <w:rPr>
                <w:rStyle w:val="SpecialBold"/>
              </w:rPr>
              <w:t>Comments</w:t>
            </w:r>
          </w:p>
        </w:tc>
      </w:tr>
      <w:tr w:rsidTr="00AB01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CD4">
            <w:pPr>
              <w:pStyle w:val="BodyText"/>
              <w:rPr>
                <w:lang w:val="en-NZ"/>
              </w:rPr>
            </w:pPr>
            <w:r w:rsidRPr="00BD6CD4">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CD4">
            <w:pPr>
              <w:pStyle w:val="BodyText"/>
              <w:rPr>
                <w:lang w:val="en-NZ"/>
              </w:rPr>
            </w:pPr>
            <w:r w:rsidRPr="00BD6CD4">
              <w:t>Correction to mapping: This is a revised unit, based on and equivalent to SIRXIND001A Work effectively in a retail environment.</w:t>
            </w:r>
          </w:p>
        </w:tc>
      </w:tr>
      <w:tr w:rsidTr="00AB01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CD4">
            <w:pPr>
              <w:pStyle w:val="BodyText"/>
              <w:rPr>
                <w:lang w:val="en-NZ"/>
              </w:rPr>
            </w:pPr>
            <w:r w:rsidRPr="00BD6CD4">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CD4" w:rsidP="00BD6CD4">
            <w:pPr>
              <w:pStyle w:val="BodyText"/>
            </w:pPr>
            <w:r w:rsidRPr="00BD6CD4">
              <w:t>This is a revised unit, based on and equivalent to SIRXIND001B Work effectively in a retail environment.</w:t>
            </w:r>
          </w:p>
        </w:tc>
      </w:tr>
    </w:tbl>
    <w:p w:rsidR="00000000" w:rsidRPr="00BD6CD4" w:rsidP="00BD6CD4">
      <w:pPr>
        <w:pStyle w:val="BodyText"/>
      </w:pPr>
    </w:p>
    <w:p w:rsidR="00000000" w:rsidRPr="00BD6CD4" w:rsidP="00BD6CD4">
      <w:pPr>
        <w:pStyle w:val="AllowPageBreak"/>
      </w:pPr>
    </w:p>
    <w:p w:rsidR="00000000" w:rsidRPr="00BD6CD4" w:rsidP="00BD6CD4">
      <w:pPr>
        <w:pStyle w:val="Heading1"/>
      </w:pPr>
      <w:bookmarkStart w:id="2" w:name="O_525002"/>
      <w:bookmarkEnd w:id="2"/>
      <w:r w:rsidRPr="00BD6CD4">
        <w:t>Unit Descriptor</w:t>
      </w:r>
    </w:p>
    <w:p w:rsidR="00000000" w:rsidRPr="00BD6CD4" w:rsidP="00BD6CD4">
      <w:pPr>
        <w:pStyle w:val="BodyText"/>
      </w:pPr>
      <w:r w:rsidRPr="00BD6CD4">
        <w:t>This unit describes the performance outcomes, skills and knowledge required to work effectively in a customer service business environment.</w:t>
      </w:r>
    </w:p>
    <w:p w:rsidR="00000000" w:rsidRPr="00BD6CD4" w:rsidP="00BD6CD4">
      <w:pPr>
        <w:pStyle w:val="AllowPageBreak"/>
      </w:pPr>
    </w:p>
    <w:p w:rsidR="00000000" w:rsidRPr="00BD6CD4" w:rsidP="00BD6CD4">
      <w:pPr>
        <w:pStyle w:val="Heading1"/>
      </w:pPr>
      <w:bookmarkStart w:id="3" w:name="O_525001"/>
      <w:bookmarkEnd w:id="3"/>
      <w:r w:rsidRPr="00BD6CD4">
        <w:t>Application of the Unit</w:t>
      </w:r>
    </w:p>
    <w:p w:rsidR="00000000" w:rsidRPr="00BD6CD4" w:rsidP="00BD6CD4">
      <w:pPr>
        <w:pStyle w:val="BodyText"/>
      </w:pPr>
      <w:r w:rsidRPr="00BD6CD4">
        <w:t>This unit applies to individuals working as effe</w:t>
      </w:r>
      <w:r w:rsidRPr="00BD6CD4">
        <w:t>ctive frontline staff in retail stores and personal services settings, within the context of the organisational goals, customer service values and standards.</w:t>
      </w:r>
    </w:p>
    <w:p w:rsidR="00000000" w:rsidRPr="00BD6CD4" w:rsidP="00BD6CD4">
      <w:pPr>
        <w:pStyle w:val="BodyText"/>
      </w:pPr>
    </w:p>
    <w:p w:rsidR="00000000" w:rsidRPr="00BD6CD4" w:rsidP="00BD6CD4">
      <w:pPr>
        <w:pStyle w:val="BodyText"/>
      </w:pPr>
      <w:r w:rsidRPr="00BD6CD4">
        <w:t>A person undertaking this role works under supervision and guidance from others.</w:t>
      </w:r>
    </w:p>
    <w:p w:rsidR="00000000" w:rsidRPr="00BD6CD4" w:rsidP="00BD6CD4">
      <w:pPr>
        <w:pStyle w:val="AllowPageBreak"/>
      </w:pPr>
    </w:p>
    <w:p w:rsidR="00000000" w:rsidRPr="00BD6CD4" w:rsidP="00BD6CD4">
      <w:pPr>
        <w:pStyle w:val="Heading1"/>
      </w:pPr>
      <w:bookmarkStart w:id="4" w:name="O_525000"/>
      <w:bookmarkEnd w:id="4"/>
      <w:r w:rsidRPr="00BD6CD4">
        <w:t>Licensing/Regulatory Information</w:t>
      </w:r>
    </w:p>
    <w:p w:rsidR="00000000" w:rsidRPr="00BD6CD4" w:rsidP="00BD6CD4">
      <w:pPr>
        <w:pStyle w:val="BodyText"/>
      </w:pPr>
      <w:r w:rsidRPr="00BD6CD4">
        <w:t>No licensing, legislative, regulatory or certification requirements apply to this unit at the time of endorsement.</w:t>
      </w:r>
    </w:p>
    <w:p w:rsidR="00000000" w:rsidRPr="00BD6CD4" w:rsidP="00BD6CD4">
      <w:pPr>
        <w:pStyle w:val="AllowPageBreak"/>
      </w:pPr>
    </w:p>
    <w:p w:rsidR="00000000" w:rsidRPr="00BD6CD4" w:rsidP="00BD6CD4">
      <w:pPr>
        <w:pStyle w:val="Heading1"/>
      </w:pPr>
      <w:bookmarkStart w:id="5" w:name="O_524999"/>
      <w:bookmarkEnd w:id="5"/>
      <w:r w:rsidRPr="00BD6CD4">
        <w:t>Pre-Requisites</w:t>
      </w:r>
    </w:p>
    <w:p w:rsidR="00000000" w:rsidRPr="00BD6CD4" w:rsidP="00BD6CD4">
      <w:pPr>
        <w:pStyle w:val="BodyText"/>
      </w:pPr>
      <w:r w:rsidRPr="00BD6CD4">
        <w:t>Nil</w:t>
      </w:r>
    </w:p>
    <w:p w:rsidR="00000000" w:rsidRPr="00BD6CD4" w:rsidP="00BD6CD4">
      <w:pPr>
        <w:pStyle w:val="AllowPageBreak"/>
      </w:pPr>
    </w:p>
    <w:p w:rsidR="00000000" w:rsidRPr="00BD6CD4" w:rsidP="00BD6CD4">
      <w:pPr>
        <w:pStyle w:val="Heading1"/>
      </w:pPr>
      <w:bookmarkStart w:id="6" w:name="O_524998"/>
      <w:bookmarkEnd w:id="6"/>
      <w:r w:rsidRPr="00BD6CD4">
        <w:t>Employability Skills Information</w:t>
      </w:r>
    </w:p>
    <w:p w:rsidR="00000000" w:rsidRPr="00BD6CD4" w:rsidP="00BD6CD4">
      <w:pPr>
        <w:pStyle w:val="BodyText"/>
      </w:pPr>
      <w:r w:rsidRPr="00BD6CD4">
        <w:t xml:space="preserve">No licensing, </w:t>
      </w:r>
      <w:r w:rsidRPr="00BD6CD4">
        <w:t>legislative, regulatory or certification requirements apply to this unit at the time of endorsement.</w:t>
      </w:r>
    </w:p>
    <w:p w:rsidR="00000000" w:rsidRPr="00BD6CD4" w:rsidP="00BD6CD4">
      <w:pPr>
        <w:pStyle w:val="AllowPageBreak"/>
      </w:pPr>
    </w:p>
    <w:p w:rsidR="00000000" w:rsidRPr="00BD6CD4" w:rsidP="00BD6CD4">
      <w:pPr>
        <w:pStyle w:val="Heading1"/>
      </w:pPr>
      <w:bookmarkStart w:id="7" w:name="O_524997"/>
      <w:bookmarkEnd w:id="7"/>
      <w:r w:rsidRPr="00BD6CD4">
        <w:t>Elements and Performance Criteria Pre-Content</w:t>
      </w:r>
    </w:p>
    <w:p w:rsidR="00000000" w:rsidRPr="00BD6CD4" w:rsidP="00BD6CD4">
      <w:pPr>
        <w:pStyle w:val="Heading1"/>
      </w:pPr>
      <w:bookmarkStart w:id="8" w:name="O_524996"/>
      <w:bookmarkEnd w:id="8"/>
      <w:r w:rsidRPr="00BD6CD4">
        <w:t>Elements and Performance Criteria</w:t>
      </w:r>
    </w:p>
    <w:tbl>
      <w:tblPr>
        <w:tblW w:w="0" w:type="auto"/>
        <w:tblCellMar>
          <w:left w:w="62" w:type="dxa"/>
          <w:right w:w="62" w:type="dxa"/>
        </w:tblCellMar>
        <w:tblLook w:val="0000"/>
      </w:tblPr>
      <w:tblGrid>
        <w:gridCol w:w="2366"/>
        <w:gridCol w:w="6830"/>
      </w:tblGrid>
      <w:tr w:rsidTr="00AB01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6CD4" w:rsidP="00BD6CD4">
            <w:pPr>
              <w:pStyle w:val="BodyText"/>
            </w:pPr>
            <w:r w:rsidRPr="00BD6CD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rPr>
                <w:rStyle w:val="SpecialBold"/>
              </w:rPr>
              <w:t>Performance Criteria</w:t>
            </w:r>
          </w:p>
        </w:tc>
      </w:tr>
      <w:tr w:rsidTr="00AB01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t>Elements des</w:t>
            </w:r>
            <w:r w:rsidRPr="00BD6CD4">
              <w:t>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t>Performance criteria describe the performance needed to demonstrate achievement of the element. Where bold italicised text is used, further information is detailed in the required skills and knowledge s</w:t>
            </w:r>
            <w:r w:rsidRPr="00BD6CD4">
              <w:t>ection and the range statement. Assessment of performance is to be consistent with the evidence guide.</w:t>
            </w:r>
          </w:p>
        </w:tc>
      </w:tr>
      <w:tr w:rsidTr="00AB01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D4">
            <w:pPr>
              <w:pStyle w:val="List"/>
              <w:rPr>
                <w:lang w:val="en-NZ"/>
              </w:rPr>
            </w:pPr>
            <w:r w:rsidRPr="00BD6CD4">
              <w:t>1.</w:t>
            </w:r>
            <w:r w:rsidRPr="00BD6CD4">
              <w:tab/>
              <w:t>Work within organisational requirements.</w:t>
            </w:r>
          </w:p>
        </w:tc>
        <w:tc>
          <w:tcPr>
            <w:tcW w:w="0" w:type="auto"/>
            <w:tcBorders>
              <w:top w:val="nil"/>
              <w:left w:val="nil"/>
              <w:bottom w:val="nil"/>
              <w:right w:val="nil"/>
            </w:tcBorders>
            <w:tcMar>
              <w:top w:w="0" w:type="dxa"/>
              <w:left w:w="62" w:type="dxa"/>
              <w:bottom w:w="0" w:type="dxa"/>
              <w:right w:w="62" w:type="dxa"/>
            </w:tcMar>
          </w:tcPr>
          <w:p w:rsidR="00000000" w:rsidRPr="00BD6CD4" w:rsidP="00BD6CD4">
            <w:pPr>
              <w:pStyle w:val="List"/>
            </w:pPr>
            <w:r w:rsidRPr="00BD6CD4">
              <w:t xml:space="preserve">1.1.Identify and read </w:t>
            </w:r>
            <w:r w:rsidRPr="00BD6CD4">
              <w:rPr>
                <w:rStyle w:val="BoldandItalics"/>
              </w:rPr>
              <w:t>organisation’s requirements</w:t>
            </w:r>
            <w:r w:rsidRPr="00BD6CD4">
              <w:t xml:space="preserve"> and responsibilities and seek advice from </w:t>
            </w:r>
            <w:r w:rsidRPr="00BD6CD4">
              <w:rPr>
                <w:rStyle w:val="BoldandItalics"/>
              </w:rPr>
              <w:t>appropriate people</w:t>
            </w:r>
            <w:r w:rsidRPr="00BD6CD4">
              <w:t xml:space="preserve"> where necessary.</w:t>
            </w:r>
          </w:p>
          <w:p w:rsidR="00000000" w:rsidRPr="00BD6CD4" w:rsidP="00BD6CD4">
            <w:pPr>
              <w:pStyle w:val="List"/>
            </w:pPr>
            <w:r w:rsidRPr="00BD6CD4">
              <w:t>1.2.Interpret staff rosters and provide sufficient notice of unavailability for rostered hours according to workplace policy and procedures.</w:t>
            </w:r>
          </w:p>
          <w:p w:rsidR="00000000" w:rsidRPr="00BD6CD4" w:rsidP="00BD6CD4">
            <w:pPr>
              <w:pStyle w:val="List"/>
            </w:pPr>
            <w:r w:rsidRPr="00BD6CD4">
              <w:t>1.3.Develop and use a current working knowledge and understanding of</w:t>
            </w:r>
            <w:r w:rsidRPr="00BD6CD4">
              <w:rPr>
                <w:rStyle w:val="BoldandItalics"/>
              </w:rPr>
              <w:t xml:space="preserve"> employee a</w:t>
            </w:r>
            <w:r w:rsidRPr="00BD6CD4">
              <w:rPr>
                <w:rStyle w:val="BoldandItalics"/>
              </w:rPr>
              <w:t>nd employer rights and responsibilities</w:t>
            </w:r>
            <w:r w:rsidRPr="00BD6CD4">
              <w:t>.</w:t>
            </w:r>
          </w:p>
          <w:p w:rsidR="00000000" w:rsidRPr="00BD6CD4" w:rsidP="00BD6CD4">
            <w:pPr>
              <w:pStyle w:val="List"/>
            </w:pPr>
            <w:r w:rsidRPr="00BD6CD4">
              <w:t xml:space="preserve">1.4.Comply with relevant duty of care and legal responsibilities, and support </w:t>
            </w:r>
            <w:r w:rsidRPr="00BD6CD4">
              <w:rPr>
                <w:rStyle w:val="BoldandItalics"/>
              </w:rPr>
              <w:t>organisational culture</w:t>
            </w:r>
            <w:r w:rsidRPr="00BD6CD4">
              <w:t>.</w:t>
            </w:r>
          </w:p>
          <w:p w:rsidR="00000000" w:rsidRPr="00BD6CD4" w:rsidP="00BD6CD4">
            <w:pPr>
              <w:pStyle w:val="List"/>
            </w:pPr>
            <w:r w:rsidRPr="00BD6CD4">
              <w:t>1.5.Identify roles and responsibilities of colleagues and immediate supervisors.</w:t>
            </w:r>
          </w:p>
          <w:p w:rsidR="00000000" w:rsidRPr="00BD6CD4" w:rsidP="00BD6CD4">
            <w:pPr>
              <w:pStyle w:val="List"/>
            </w:pPr>
            <w:r w:rsidRPr="00BD6CD4">
              <w:t>1.6.Identify standards and value</w:t>
            </w:r>
            <w:r w:rsidRPr="00BD6CD4">
              <w:t>s considered to be detrimental to the organisation and communicate this through appropriate channels.</w:t>
            </w:r>
          </w:p>
          <w:p w:rsidR="00000000" w:rsidP="00BD6CD4">
            <w:pPr>
              <w:pStyle w:val="List"/>
              <w:rPr>
                <w:lang w:val="en-NZ"/>
              </w:rPr>
            </w:pPr>
            <w:r w:rsidRPr="00BD6CD4">
              <w:t>1.7.Identify, recognise and follow</w:t>
            </w:r>
            <w:r w:rsidRPr="00BD6CD4">
              <w:rPr>
                <w:rStyle w:val="BoldandItalics"/>
              </w:rPr>
              <w:t xml:space="preserve"> behaviour that contributes to a safe and sustainable work environment</w:t>
            </w:r>
            <w:r w:rsidRPr="00BD6CD4">
              <w:t>.</w:t>
            </w:r>
          </w:p>
        </w:tc>
      </w:tr>
      <w:tr w:rsidTr="00AB01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D4">
            <w:pPr>
              <w:pStyle w:val="List"/>
              <w:rPr>
                <w:lang w:val="en-NZ"/>
              </w:rPr>
            </w:pPr>
            <w:r w:rsidRPr="00BD6CD4">
              <w:t>2.</w:t>
            </w:r>
            <w:r w:rsidRPr="00BD6CD4">
              <w:tab/>
              <w:t>Support the work team.</w:t>
            </w:r>
          </w:p>
        </w:tc>
        <w:tc>
          <w:tcPr>
            <w:tcW w:w="0" w:type="auto"/>
            <w:tcBorders>
              <w:top w:val="nil"/>
              <w:left w:val="nil"/>
              <w:bottom w:val="nil"/>
              <w:right w:val="nil"/>
            </w:tcBorders>
            <w:tcMar>
              <w:top w:w="0" w:type="dxa"/>
              <w:left w:w="62" w:type="dxa"/>
              <w:bottom w:w="0" w:type="dxa"/>
              <w:right w:w="62" w:type="dxa"/>
            </w:tcMar>
          </w:tcPr>
          <w:p w:rsidR="00000000" w:rsidRPr="00BD6CD4" w:rsidP="00BD6CD4">
            <w:pPr>
              <w:pStyle w:val="List"/>
            </w:pPr>
            <w:r w:rsidRPr="00BD6CD4">
              <w:t>2.1.Display courteous</w:t>
            </w:r>
            <w:r w:rsidRPr="00BD6CD4">
              <w:t xml:space="preserve"> and helpful behaviour at all times.</w:t>
            </w:r>
          </w:p>
          <w:p w:rsidR="00000000" w:rsidRPr="00BD6CD4" w:rsidP="00BD6CD4">
            <w:pPr>
              <w:pStyle w:val="List"/>
            </w:pPr>
            <w:r w:rsidRPr="00BD6CD4">
              <w:t>2.2.Take opportunities to enhance the level of assistance offered to colleagues and meet all reasonable requests for assistance within acceptable workplace timeframes.</w:t>
            </w:r>
          </w:p>
          <w:p w:rsidR="00000000" w:rsidRPr="00BD6CD4" w:rsidP="00BD6CD4">
            <w:pPr>
              <w:pStyle w:val="List"/>
            </w:pPr>
            <w:r w:rsidRPr="00BD6CD4">
              <w:t>2.3.Complete allocated tasks as required.</w:t>
            </w:r>
          </w:p>
          <w:p w:rsidR="00000000" w:rsidRPr="00BD6CD4" w:rsidP="00BD6CD4">
            <w:pPr>
              <w:pStyle w:val="List"/>
            </w:pPr>
            <w:r w:rsidRPr="00BD6CD4">
              <w:t xml:space="preserve">2.4.Seek </w:t>
            </w:r>
            <w:r w:rsidRPr="00BD6CD4">
              <w:t>assistance when difficulties arise.</w:t>
            </w:r>
          </w:p>
          <w:p w:rsidR="00000000" w:rsidRPr="00BD6CD4" w:rsidP="00BD6CD4">
            <w:pPr>
              <w:pStyle w:val="List"/>
            </w:pPr>
            <w:r w:rsidRPr="00BD6CD4">
              <w:t>2.5.Use questioning techniques to clarify instructions or responsibilities.</w:t>
            </w:r>
          </w:p>
          <w:p w:rsidR="00000000" w:rsidP="00BD6CD4">
            <w:pPr>
              <w:pStyle w:val="List"/>
              <w:rPr>
                <w:lang w:val="en-NZ"/>
              </w:rPr>
            </w:pPr>
            <w:r w:rsidRPr="00BD6CD4">
              <w:t>2.6.Identify and display a non discriminatory attitude in all contacts with customers and other staff members.</w:t>
            </w:r>
          </w:p>
        </w:tc>
      </w:tr>
      <w:tr w:rsidTr="00AB01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D4">
            <w:pPr>
              <w:pStyle w:val="List"/>
              <w:rPr>
                <w:lang w:val="en-NZ"/>
              </w:rPr>
            </w:pPr>
            <w:r w:rsidRPr="00BD6CD4">
              <w:t>3.</w:t>
            </w:r>
            <w:r w:rsidRPr="00BD6CD4">
              <w:tab/>
              <w:t>Maintain personal presentatio</w:t>
            </w:r>
            <w:r w:rsidRPr="00BD6CD4">
              <w:t>n.</w:t>
            </w:r>
          </w:p>
        </w:tc>
        <w:tc>
          <w:tcPr>
            <w:tcW w:w="0" w:type="auto"/>
            <w:tcBorders>
              <w:top w:val="nil"/>
              <w:left w:val="nil"/>
              <w:bottom w:val="nil"/>
              <w:right w:val="nil"/>
            </w:tcBorders>
            <w:tcMar>
              <w:top w:w="0" w:type="dxa"/>
              <w:left w:w="62" w:type="dxa"/>
              <w:bottom w:w="0" w:type="dxa"/>
              <w:right w:w="62" w:type="dxa"/>
            </w:tcMar>
          </w:tcPr>
          <w:p w:rsidR="00000000" w:rsidRPr="00BD6CD4" w:rsidP="00BD6CD4">
            <w:pPr>
              <w:pStyle w:val="List"/>
            </w:pPr>
            <w:r w:rsidRPr="00BD6CD4">
              <w:t>3.1.Observe appropriate dress code and presentation as required by the workplace, job role and level of customer contact.</w:t>
            </w:r>
          </w:p>
          <w:p w:rsidR="00000000" w:rsidP="00BD6CD4">
            <w:pPr>
              <w:pStyle w:val="List"/>
              <w:rPr>
                <w:lang w:val="en-NZ"/>
              </w:rPr>
            </w:pPr>
            <w:r w:rsidRPr="00BD6CD4">
              <w:t>3.2.Follow personal hygiene procedures according to organisational policy and relevant legislation.</w:t>
            </w:r>
          </w:p>
        </w:tc>
      </w:tr>
      <w:tr w:rsidTr="00AB01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D4">
            <w:pPr>
              <w:pStyle w:val="List"/>
              <w:rPr>
                <w:lang w:val="en-NZ"/>
              </w:rPr>
            </w:pPr>
            <w:r w:rsidRPr="00BD6CD4">
              <w:t>4.</w:t>
            </w:r>
            <w:r w:rsidRPr="00BD6CD4">
              <w:tab/>
              <w:t>Develop effective work habi</w:t>
            </w:r>
            <w:r w:rsidRPr="00BD6CD4">
              <w:t>ts.</w:t>
            </w:r>
          </w:p>
        </w:tc>
        <w:tc>
          <w:tcPr>
            <w:tcW w:w="0" w:type="auto"/>
            <w:tcBorders>
              <w:top w:val="nil"/>
              <w:left w:val="nil"/>
              <w:bottom w:val="nil"/>
              <w:right w:val="nil"/>
            </w:tcBorders>
            <w:tcMar>
              <w:top w:w="0" w:type="dxa"/>
              <w:left w:w="62" w:type="dxa"/>
              <w:bottom w:w="0" w:type="dxa"/>
              <w:right w:w="62" w:type="dxa"/>
            </w:tcMar>
          </w:tcPr>
          <w:p w:rsidR="00000000" w:rsidRPr="00BD6CD4" w:rsidP="00BD6CD4">
            <w:pPr>
              <w:pStyle w:val="List"/>
            </w:pPr>
            <w:r w:rsidRPr="00BD6CD4">
              <w:t>4.1.Interpret, confirm and act on workplace information, instructions and procedures relevant to the particular task.</w:t>
            </w:r>
          </w:p>
          <w:p w:rsidR="00000000" w:rsidRPr="00BD6CD4" w:rsidP="00BD6CD4">
            <w:pPr>
              <w:pStyle w:val="List"/>
            </w:pPr>
            <w:r w:rsidRPr="00BD6CD4">
              <w:t>4.2.Interpret, confirm and act on legal requirements in regard to anti-discrimination, sexual harassment and bullying.</w:t>
            </w:r>
          </w:p>
          <w:p w:rsidR="00000000" w:rsidRPr="00BD6CD4" w:rsidP="00BD6CD4">
            <w:pPr>
              <w:pStyle w:val="List"/>
            </w:pPr>
            <w:r w:rsidRPr="00BD6CD4">
              <w:t>4.3.Ask questions to seek and clarify workplace information.</w:t>
            </w:r>
          </w:p>
          <w:p w:rsidR="00000000" w:rsidRPr="00BD6CD4" w:rsidP="00BD6CD4">
            <w:pPr>
              <w:pStyle w:val="List"/>
            </w:pPr>
            <w:r w:rsidRPr="00BD6CD4">
              <w:t xml:space="preserve">4.4.Plan and organise </w:t>
            </w:r>
            <w:r w:rsidRPr="00BD6CD4">
              <w:rPr>
                <w:rStyle w:val="BoldandItalics"/>
              </w:rPr>
              <w:t>daily work routine</w:t>
            </w:r>
            <w:r w:rsidRPr="00BD6CD4">
              <w:t xml:space="preserve"> within the scope of the job role.</w:t>
            </w:r>
          </w:p>
          <w:p w:rsidR="00000000" w:rsidRPr="00BD6CD4" w:rsidP="00BD6CD4">
            <w:pPr>
              <w:pStyle w:val="List"/>
            </w:pPr>
            <w:r w:rsidRPr="00BD6CD4">
              <w:t>4.5.Prioritise and complete</w:t>
            </w:r>
            <w:r w:rsidRPr="00BD6CD4">
              <w:rPr>
                <w:rStyle w:val="BoldandItalics"/>
              </w:rPr>
              <w:t xml:space="preserve"> tasks</w:t>
            </w:r>
            <w:r w:rsidRPr="00BD6CD4">
              <w:t xml:space="preserve"> according to required timeframes.</w:t>
            </w:r>
          </w:p>
          <w:p w:rsidR="00000000" w:rsidRPr="00BD6CD4" w:rsidP="00BD6CD4">
            <w:pPr>
              <w:pStyle w:val="List"/>
            </w:pPr>
            <w:r w:rsidRPr="00BD6CD4">
              <w:t xml:space="preserve">4.6.Identify </w:t>
            </w:r>
            <w:r w:rsidRPr="00BD6CD4">
              <w:rPr>
                <w:rStyle w:val="BoldandItalics"/>
              </w:rPr>
              <w:t>work and personal priorities</w:t>
            </w:r>
            <w:r w:rsidRPr="00BD6CD4">
              <w:t xml:space="preserve"> and achiev</w:t>
            </w:r>
            <w:r w:rsidRPr="00BD6CD4">
              <w:t>e a balance between competing priorities.</w:t>
            </w:r>
          </w:p>
        </w:tc>
      </w:tr>
    </w:tbl>
    <w:p w:rsidR="00000000" w:rsidRPr="00BD6CD4" w:rsidP="00BD6CD4">
      <w:pPr>
        <w:pStyle w:val="BodyText"/>
      </w:pPr>
    </w:p>
    <w:p w:rsidR="00000000" w:rsidRPr="00BD6CD4" w:rsidP="00BD6CD4">
      <w:pPr>
        <w:pStyle w:val="AllowPageBreak"/>
      </w:pPr>
    </w:p>
    <w:p w:rsidR="00000000" w:rsidRPr="00BD6CD4" w:rsidP="00BD6CD4">
      <w:pPr>
        <w:pStyle w:val="Heading1"/>
      </w:pPr>
      <w:bookmarkStart w:id="9" w:name="O_524995"/>
      <w:bookmarkEnd w:id="9"/>
      <w:r w:rsidRPr="00BD6CD4">
        <w:t>Required Skills and Knowledge</w:t>
      </w:r>
    </w:p>
    <w:tbl>
      <w:tblPr>
        <w:tblW w:w="0" w:type="auto"/>
        <w:tblLayout w:type="fixed"/>
        <w:tblCellMar>
          <w:left w:w="62" w:type="dxa"/>
          <w:right w:w="62" w:type="dxa"/>
        </w:tblCellMar>
        <w:tblLook w:val="0000"/>
      </w:tblPr>
      <w:tblGrid>
        <w:gridCol w:w="8930"/>
      </w:tblGrid>
      <w:tr w:rsidTr="00BD6CD4">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t>This section describes the skills and knowledge required for this unit.</w:t>
            </w:r>
          </w:p>
        </w:tc>
      </w:tr>
      <w:tr w:rsidTr="00BD6CD4">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rPr>
                <w:rStyle w:val="SpecialBold"/>
              </w:rPr>
              <w:t>Required skills</w:t>
            </w:r>
          </w:p>
        </w:tc>
      </w:tr>
      <w:tr w:rsidTr="00BD6CD4">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BD6CD4" w:rsidP="00BD6CD4">
            <w:pPr>
              <w:pStyle w:val="ListBullet"/>
            </w:pPr>
            <w:r w:rsidRPr="00BD6CD4">
              <w:t>communication and interpersonal skills to:</w:t>
            </w:r>
          </w:p>
          <w:p w:rsidR="00000000" w:rsidRPr="00BD6CD4" w:rsidP="00BD6CD4">
            <w:pPr>
              <w:pStyle w:val="ListBullet2"/>
            </w:pPr>
            <w:r w:rsidRPr="00BD6CD4">
              <w:t>ask questions to identify and confirm requirements</w:t>
            </w:r>
          </w:p>
          <w:p w:rsidR="00000000" w:rsidRPr="00BD6CD4" w:rsidP="00BD6CD4">
            <w:pPr>
              <w:pStyle w:val="ListBullet2"/>
            </w:pPr>
            <w:r w:rsidRPr="00BD6CD4">
              <w:t>follow routine instructions through clear and direct communication</w:t>
            </w:r>
          </w:p>
          <w:p w:rsidR="00000000" w:rsidRPr="00BD6CD4" w:rsidP="00BD6CD4">
            <w:pPr>
              <w:pStyle w:val="ListBullet2"/>
            </w:pPr>
            <w:r w:rsidRPr="00BD6CD4">
              <w:t>use language and concepts appropriate to cultural differences</w:t>
            </w:r>
          </w:p>
          <w:p w:rsidR="00000000" w:rsidRPr="00BD6CD4" w:rsidP="00BD6CD4">
            <w:pPr>
              <w:pStyle w:val="ListBullet2"/>
            </w:pPr>
            <w:r w:rsidRPr="00BD6CD4">
              <w:t>use and interpret non-verbal communication</w:t>
            </w:r>
          </w:p>
          <w:p w:rsidR="00000000" w:rsidRPr="00BD6CD4" w:rsidP="00BD6CD4">
            <w:pPr>
              <w:pStyle w:val="ListBullet"/>
            </w:pPr>
            <w:r w:rsidRPr="00BD6CD4">
              <w:t>literacy skills to:</w:t>
            </w:r>
          </w:p>
          <w:p w:rsidR="00000000" w:rsidRPr="00BD6CD4" w:rsidP="00BD6CD4">
            <w:pPr>
              <w:pStyle w:val="ListBullet2"/>
            </w:pPr>
            <w:r w:rsidRPr="00BD6CD4">
              <w:t>interpret a</w:t>
            </w:r>
            <w:r w:rsidRPr="00BD6CD4">
              <w:t>nd follow workplace policies and procedures</w:t>
            </w:r>
          </w:p>
          <w:p w:rsidR="00000000" w:rsidRPr="00BD6CD4" w:rsidP="00BD6CD4">
            <w:pPr>
              <w:pStyle w:val="ListBullet2"/>
            </w:pPr>
            <w:r w:rsidRPr="00BD6CD4">
              <w:t>process relevant workplace documentation</w:t>
            </w:r>
          </w:p>
          <w:p w:rsidR="00000000" w:rsidRPr="00BD6CD4" w:rsidP="00BD6CD4">
            <w:pPr>
              <w:pStyle w:val="ListBullet"/>
            </w:pPr>
            <w:r w:rsidRPr="00BD6CD4">
              <w:t>personal presentation skills to comply with workplace presentation and dress code</w:t>
            </w:r>
          </w:p>
          <w:p w:rsidR="00000000" w:rsidRPr="00BD6CD4" w:rsidP="00BD6CD4">
            <w:pPr>
              <w:pStyle w:val="ListBullet"/>
            </w:pPr>
            <w:r w:rsidRPr="00BD6CD4">
              <w:t>planning and organising skills to manage tasks within workplace timeframes</w:t>
            </w:r>
          </w:p>
          <w:p w:rsidR="00000000" w:rsidRPr="00BD6CD4" w:rsidP="00BD6CD4">
            <w:pPr>
              <w:pStyle w:val="ListBullet"/>
            </w:pPr>
            <w:r w:rsidRPr="00BD6CD4">
              <w:t>problem</w:t>
            </w:r>
            <w:r w:rsidRPr="00BD6CD4">
              <w:noBreakHyphen/>
              <w:t>solvi</w:t>
            </w:r>
            <w:r w:rsidRPr="00BD6CD4">
              <w:t>ng skills to solve routine problems</w:t>
            </w:r>
          </w:p>
          <w:p w:rsidR="00000000" w:rsidP="00BD6CD4">
            <w:pPr>
              <w:pStyle w:val="ListBullet"/>
              <w:rPr>
                <w:lang w:val="en-NZ"/>
              </w:rPr>
            </w:pPr>
            <w:r w:rsidRPr="00BD6CD4">
              <w:t>technology skills to select and use technology appropriate for a task</w:t>
            </w:r>
          </w:p>
        </w:tc>
      </w:tr>
      <w:tr w:rsidTr="00BD6CD4">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rPr>
                <w:rStyle w:val="SpecialBold"/>
              </w:rPr>
              <w:t>Required knowledge</w:t>
            </w:r>
          </w:p>
        </w:tc>
      </w:tr>
      <w:tr w:rsidTr="00BD6CD4">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BD6CD4" w:rsidP="00BD6CD4">
            <w:pPr>
              <w:pStyle w:val="ListBullet"/>
            </w:pPr>
            <w:r w:rsidRPr="00BD6CD4">
              <w:t>industry awards and agreements that relate to personal job role and terms and conditions of employment</w:t>
            </w:r>
          </w:p>
          <w:p w:rsidR="00000000" w:rsidRPr="00BD6CD4" w:rsidP="00BD6CD4">
            <w:pPr>
              <w:pStyle w:val="ListBullet"/>
            </w:pPr>
            <w:r w:rsidRPr="00BD6CD4">
              <w:t>employer and employee responsibilities under an Australian apprenticeship contract of training where applicable</w:t>
            </w:r>
          </w:p>
          <w:p w:rsidR="00000000" w:rsidRPr="00BD6CD4" w:rsidP="00BD6CD4">
            <w:pPr>
              <w:pStyle w:val="ListBullet"/>
            </w:pPr>
            <w:r w:rsidRPr="00BD6CD4">
              <w:t>relevant legislation and statutory requirements, such as:</w:t>
            </w:r>
          </w:p>
          <w:p w:rsidR="00000000" w:rsidRPr="00BD6CD4" w:rsidP="00BD6CD4">
            <w:pPr>
              <w:pStyle w:val="ListBullet2"/>
            </w:pPr>
            <w:r w:rsidRPr="00BD6CD4">
              <w:t>equal employment opportunity (EEO) legislation</w:t>
            </w:r>
          </w:p>
          <w:p w:rsidR="00000000" w:rsidRPr="00BD6CD4" w:rsidP="00BD6CD4">
            <w:pPr>
              <w:pStyle w:val="ListBullet2"/>
            </w:pPr>
            <w:r w:rsidRPr="00BD6CD4">
              <w:t>work health and safety (WHS)</w:t>
            </w:r>
          </w:p>
          <w:p w:rsidR="00000000" w:rsidRPr="00BD6CD4" w:rsidP="00BD6CD4">
            <w:pPr>
              <w:pStyle w:val="ListBullet2"/>
            </w:pPr>
            <w:r w:rsidRPr="00BD6CD4">
              <w:t>privacy</w:t>
            </w:r>
          </w:p>
          <w:p w:rsidR="00000000" w:rsidRPr="00BD6CD4" w:rsidP="00BD6CD4">
            <w:pPr>
              <w:pStyle w:val="ListBullet2"/>
            </w:pPr>
            <w:r w:rsidRPr="00BD6CD4">
              <w:t>anti</w:t>
            </w:r>
            <w:r w:rsidRPr="00BD6CD4">
              <w:noBreakHyphen/>
              <w:t>discrimination legislation</w:t>
            </w:r>
          </w:p>
          <w:p w:rsidR="00000000" w:rsidRPr="00BD6CD4" w:rsidP="00BD6CD4">
            <w:pPr>
              <w:pStyle w:val="ListBullet2"/>
            </w:pPr>
            <w:r w:rsidRPr="00BD6CD4">
              <w:t>workplace relations</w:t>
            </w:r>
          </w:p>
          <w:p w:rsidR="00000000" w:rsidRPr="00BD6CD4" w:rsidP="00BD6CD4">
            <w:pPr>
              <w:pStyle w:val="ListBullet"/>
            </w:pPr>
            <w:r w:rsidRPr="00BD6CD4">
              <w:t>workplace policies, plans and procedures, including:</w:t>
            </w:r>
          </w:p>
          <w:p w:rsidR="00000000" w:rsidRPr="00BD6CD4" w:rsidP="00BD6CD4">
            <w:pPr>
              <w:pStyle w:val="ListBullet2"/>
            </w:pPr>
            <w:r w:rsidRPr="00BD6CD4">
              <w:t>dealing with grievances</w:t>
            </w:r>
          </w:p>
          <w:p w:rsidR="00000000" w:rsidRPr="00BD6CD4" w:rsidP="00BD6CD4">
            <w:pPr>
              <w:pStyle w:val="ListBullet2"/>
            </w:pPr>
            <w:r w:rsidRPr="00BD6CD4">
              <w:t>discriminatory behaviour</w:t>
            </w:r>
          </w:p>
          <w:p w:rsidR="00000000" w:rsidRPr="00BD6CD4" w:rsidP="00BD6CD4">
            <w:pPr>
              <w:pStyle w:val="ListBullet2"/>
            </w:pPr>
            <w:r w:rsidRPr="00BD6CD4">
              <w:t>equal opportunity issues</w:t>
            </w:r>
          </w:p>
          <w:p w:rsidR="00000000" w:rsidRPr="00BD6CD4" w:rsidP="00BD6CD4">
            <w:pPr>
              <w:pStyle w:val="ListBullet2"/>
            </w:pPr>
            <w:r w:rsidRPr="00BD6CD4">
              <w:t>harassment</w:t>
            </w:r>
          </w:p>
          <w:p w:rsidR="00000000" w:rsidRPr="00BD6CD4" w:rsidP="00BD6CD4">
            <w:pPr>
              <w:pStyle w:val="ListBullet2"/>
            </w:pPr>
            <w:r w:rsidRPr="00BD6CD4">
              <w:t>hygiene and presentation</w:t>
            </w:r>
          </w:p>
          <w:p w:rsidR="00000000" w:rsidRPr="00BD6CD4" w:rsidP="00BD6CD4">
            <w:pPr>
              <w:pStyle w:val="ListBullet2"/>
            </w:pPr>
            <w:r w:rsidRPr="00BD6CD4">
              <w:t>staff rosters and notification of shift</w:t>
            </w:r>
            <w:r w:rsidRPr="00BD6CD4">
              <w:t xml:space="preserve"> availability or non-attendance</w:t>
            </w:r>
          </w:p>
          <w:p w:rsidR="00000000" w:rsidRPr="00BD6CD4" w:rsidP="00BD6CD4">
            <w:pPr>
              <w:pStyle w:val="ListBullet2"/>
            </w:pPr>
            <w:r w:rsidRPr="00BD6CD4">
              <w:t>providing customer service to colleagues and customers</w:t>
            </w:r>
          </w:p>
          <w:p w:rsidR="00000000" w:rsidRPr="00BD6CD4" w:rsidP="00BD6CD4">
            <w:pPr>
              <w:pStyle w:val="ListBullet2"/>
            </w:pPr>
            <w:r w:rsidRPr="00BD6CD4">
              <w:t>workplace ethics</w:t>
            </w:r>
          </w:p>
          <w:p w:rsidR="00000000" w:rsidRPr="00BD6CD4" w:rsidP="00BD6CD4">
            <w:pPr>
              <w:pStyle w:val="ListBullet2"/>
            </w:pPr>
            <w:r w:rsidRPr="00BD6CD4">
              <w:t>staff counselling and disciplinary procedures</w:t>
            </w:r>
          </w:p>
          <w:p w:rsidR="00000000" w:rsidRPr="00BD6CD4" w:rsidP="00BD6CD4">
            <w:pPr>
              <w:pStyle w:val="ListBullet"/>
            </w:pPr>
            <w:r w:rsidRPr="00BD6CD4">
              <w:t>workplace organisational structure</w:t>
            </w:r>
          </w:p>
        </w:tc>
      </w:tr>
    </w:tbl>
    <w:p w:rsidR="00000000" w:rsidRPr="00BD6CD4" w:rsidP="00BD6CD4">
      <w:pPr>
        <w:pStyle w:val="BodyText"/>
      </w:pPr>
    </w:p>
    <w:p w:rsidR="00000000" w:rsidRPr="00BD6CD4" w:rsidP="00BD6CD4">
      <w:pPr>
        <w:pStyle w:val="AllowPageBreak"/>
      </w:pPr>
    </w:p>
    <w:p w:rsidR="00000000" w:rsidRPr="00BD6CD4" w:rsidP="00BD6CD4">
      <w:pPr>
        <w:pStyle w:val="Heading1"/>
      </w:pPr>
      <w:bookmarkStart w:id="10" w:name="O_524994"/>
      <w:bookmarkEnd w:id="10"/>
      <w:r w:rsidRPr="00BD6CD4">
        <w:t>Evidence Guide</w:t>
      </w:r>
    </w:p>
    <w:tbl>
      <w:tblPr>
        <w:tblW w:w="0" w:type="auto"/>
        <w:tblCellMar>
          <w:left w:w="62" w:type="dxa"/>
          <w:right w:w="62" w:type="dxa"/>
        </w:tblCellMar>
        <w:tblLook w:val="0000"/>
      </w:tblPr>
      <w:tblGrid>
        <w:gridCol w:w="3491"/>
        <w:gridCol w:w="5705"/>
      </w:tblGrid>
      <w:tr w:rsidTr="00AB01A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t>The evidence guide provides advice on assessment and must be read in conjunction with the performance criteria, required skills and knowledge, range statement and the Assessment Guidelines for the Training Package.</w:t>
            </w:r>
          </w:p>
        </w:tc>
      </w:tr>
      <w:tr w:rsidTr="00AB01A1">
        <w:tblPrEx>
          <w:tblW w:w="0" w:type="auto"/>
          <w:tblCellMar>
            <w:left w:w="62" w:type="dxa"/>
            <w:right w:w="62" w:type="dxa"/>
          </w:tblCellMar>
          <w:tblLook w:val="0000"/>
        </w:tblPrEx>
        <w:trPr>
          <w:trHeight w:val="2609"/>
        </w:trPr>
        <w:tc>
          <w:tcPr>
            <w:tcW w:w="0" w:type="auto"/>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D6CD4" w:rsidP="00BD6CD4">
            <w:pPr>
              <w:pStyle w:val="BodyText"/>
            </w:pPr>
            <w:r w:rsidRPr="00BD6CD4">
              <w:t>Evidence of the following is essential:</w:t>
            </w:r>
          </w:p>
          <w:p w:rsidR="00000000" w:rsidRPr="00BD6CD4" w:rsidP="00BD6CD4">
            <w:pPr>
              <w:pStyle w:val="ListBullet"/>
            </w:pPr>
            <w:r w:rsidRPr="00BD6CD4">
              <w:t>identifies, locates and articulates the organisation’s requirements, including goals and values</w:t>
            </w:r>
          </w:p>
          <w:p w:rsidR="00000000" w:rsidRPr="00BD6CD4" w:rsidP="00BD6CD4">
            <w:pPr>
              <w:pStyle w:val="ListBullet"/>
            </w:pPr>
            <w:r w:rsidRPr="00BD6CD4">
              <w:t>demonstrates work practice</w:t>
            </w:r>
            <w:r w:rsidRPr="00BD6CD4">
              <w:t>s that reflect the relationship between own role and organisational requirements</w:t>
            </w:r>
          </w:p>
          <w:p w:rsidR="00000000" w:rsidRPr="00BD6CD4" w:rsidP="00BD6CD4">
            <w:pPr>
              <w:pStyle w:val="ListBullet"/>
            </w:pPr>
            <w:r w:rsidRPr="00BD6CD4">
              <w:t>demonstrates knowledge of workplace procedures for upholding employee and employer rights and responsibilities</w:t>
            </w:r>
          </w:p>
          <w:p w:rsidR="00000000" w:rsidP="00BD6CD4">
            <w:pPr>
              <w:pStyle w:val="ListBullet"/>
              <w:rPr>
                <w:lang w:val="en-NZ"/>
              </w:rPr>
            </w:pPr>
            <w:r w:rsidRPr="00BD6CD4">
              <w:t>applies workplace dress, hygiene and personal presentation requi</w:t>
            </w:r>
            <w:r w:rsidRPr="00BD6CD4">
              <w:t>rements.</w:t>
            </w:r>
          </w:p>
        </w:tc>
      </w:tr>
      <w:tr w:rsidTr="00AB01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D6CD4" w:rsidP="00BD6CD4">
            <w:pPr>
              <w:pStyle w:val="List"/>
            </w:pPr>
            <w:r w:rsidRPr="00BD6CD4">
              <w:t>Assessment must ensure access to:</w:t>
            </w:r>
          </w:p>
          <w:p w:rsidR="00000000" w:rsidRPr="00BD6CD4" w:rsidP="00BD6CD4">
            <w:pPr>
              <w:pStyle w:val="ListBullet"/>
            </w:pPr>
            <w:r w:rsidRPr="00BD6CD4">
              <w:t>a real or simulated retail work environment</w:t>
            </w:r>
          </w:p>
          <w:p w:rsidR="00000000" w:rsidRPr="00BD6CD4" w:rsidP="00BD6CD4">
            <w:pPr>
              <w:pStyle w:val="ListBullet"/>
            </w:pPr>
            <w:r w:rsidRPr="00BD6CD4">
              <w:t>relevant documentation, such as:</w:t>
            </w:r>
          </w:p>
          <w:p w:rsidR="00000000" w:rsidRPr="00BD6CD4" w:rsidP="00BD6CD4">
            <w:pPr>
              <w:pStyle w:val="ListBullet2"/>
            </w:pPr>
            <w:r w:rsidRPr="00BD6CD4">
              <w:t>workplace goals and values</w:t>
            </w:r>
          </w:p>
          <w:p w:rsidR="00000000" w:rsidRPr="00BD6CD4" w:rsidP="00BD6CD4">
            <w:pPr>
              <w:pStyle w:val="ListBullet2"/>
            </w:pPr>
            <w:r w:rsidRPr="00BD6CD4">
              <w:t>workplace policies and procedures relating to:</w:t>
            </w:r>
          </w:p>
          <w:p w:rsidR="00000000" w:rsidRPr="00BD6CD4" w:rsidP="00BD6CD4">
            <w:pPr>
              <w:pStyle w:val="ListBullet3"/>
            </w:pPr>
            <w:r w:rsidRPr="00BD6CD4">
              <w:t>WHS</w:t>
            </w:r>
          </w:p>
          <w:p w:rsidR="00000000" w:rsidRPr="00BD6CD4" w:rsidP="00BD6CD4">
            <w:pPr>
              <w:pStyle w:val="ListBullet3"/>
            </w:pPr>
            <w:r w:rsidRPr="00BD6CD4">
              <w:t>customer service</w:t>
            </w:r>
          </w:p>
          <w:p w:rsidR="00000000" w:rsidRPr="00BD6CD4" w:rsidP="00BD6CD4">
            <w:pPr>
              <w:pStyle w:val="ListBullet3"/>
            </w:pPr>
            <w:r w:rsidRPr="00BD6CD4">
              <w:t>personal dress, hygiene and presentation</w:t>
            </w:r>
          </w:p>
          <w:p w:rsidR="00000000" w:rsidRPr="00BD6CD4" w:rsidP="00BD6CD4">
            <w:pPr>
              <w:pStyle w:val="ListBullet3"/>
            </w:pPr>
            <w:r w:rsidRPr="00BD6CD4">
              <w:t>rights and responsibilities of employees</w:t>
            </w:r>
          </w:p>
          <w:p w:rsidR="00000000" w:rsidP="00BD6CD4">
            <w:pPr>
              <w:pStyle w:val="ListBullet3"/>
              <w:rPr>
                <w:lang w:val="en-NZ"/>
              </w:rPr>
            </w:pPr>
            <w:r w:rsidRPr="00BD6CD4">
              <w:t>awards and agreements.</w:t>
            </w:r>
          </w:p>
        </w:tc>
      </w:tr>
      <w:tr w:rsidTr="00AB01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D6CD4" w:rsidP="00BD6CD4">
            <w:pPr>
              <w:pStyle w:val="BodyText"/>
            </w:pPr>
            <w:r w:rsidRPr="00BD6CD4">
              <w:t>A range of assessment methods should be used to assess practical skills and knowledge. The following examples are appropriate for this unit:</w:t>
            </w:r>
          </w:p>
          <w:p w:rsidR="00000000" w:rsidRPr="00BD6CD4" w:rsidP="00BD6CD4">
            <w:pPr>
              <w:pStyle w:val="ListBullet"/>
            </w:pPr>
            <w:r w:rsidRPr="00BD6CD4">
              <w:t>direct questioning combined with review of portfolios of evidence and third party workplace reports of on</w:t>
            </w:r>
            <w:r w:rsidRPr="00BD6CD4">
              <w:noBreakHyphen/>
              <w:t>the</w:t>
            </w:r>
            <w:r w:rsidRPr="00BD6CD4">
              <w:noBreakHyphen/>
              <w:t xml:space="preserve">job </w:t>
            </w:r>
            <w:r w:rsidRPr="00BD6CD4">
              <w:t>performance by the candidate</w:t>
            </w:r>
          </w:p>
          <w:p w:rsidR="00000000" w:rsidRPr="00BD6CD4" w:rsidP="00BD6CD4">
            <w:pPr>
              <w:pStyle w:val="ListBullet"/>
            </w:pPr>
            <w:r w:rsidRPr="00BD6CD4">
              <w:t>analysis of responses to case studies and scenarios</w:t>
            </w:r>
          </w:p>
          <w:p w:rsidR="00000000" w:rsidRPr="00BD6CD4" w:rsidP="00BD6CD4">
            <w:pPr>
              <w:pStyle w:val="ListBullet"/>
            </w:pPr>
            <w:r w:rsidRPr="00BD6CD4">
              <w:t>observation of demonstrated techniques</w:t>
            </w:r>
          </w:p>
          <w:p w:rsidR="00000000" w:rsidRPr="00BD6CD4" w:rsidP="00BD6CD4">
            <w:pPr>
              <w:pStyle w:val="ListBullet"/>
            </w:pPr>
            <w:r w:rsidRPr="00BD6CD4">
              <w:t>evaluation of time-management strategies applied to work duties</w:t>
            </w:r>
          </w:p>
          <w:p w:rsidR="00000000" w:rsidP="00BD6CD4">
            <w:pPr>
              <w:pStyle w:val="ListBullet"/>
              <w:rPr>
                <w:lang w:val="en-NZ"/>
              </w:rPr>
            </w:pPr>
            <w:r w:rsidRPr="00BD6CD4">
              <w:t>written or oral questions appropriate to the language and literacy level</w:t>
            </w:r>
            <w:r w:rsidRPr="00BD6CD4">
              <w:t xml:space="preserve"> of the learner to test knowledge that may include workplace policies and procedures.</w:t>
            </w:r>
          </w:p>
        </w:tc>
      </w:tr>
      <w:tr w:rsidTr="00AB01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D6CD4" w:rsidP="00BD6CD4">
            <w:pPr>
              <w:pStyle w:val="BodyText"/>
            </w:pPr>
            <w:r w:rsidRPr="00BD6CD4">
              <w:t>Holistic assessment with other units relevant to the industry sector, salon and job role, for example:</w:t>
            </w:r>
          </w:p>
          <w:p w:rsidR="00000000" w:rsidRPr="00BD6CD4" w:rsidP="00BD6CD4">
            <w:pPr>
              <w:pStyle w:val="ListBullet"/>
            </w:pPr>
            <w:r w:rsidRPr="00BD6CD4">
              <w:t>SIRXCOM101 Communicate in the</w:t>
            </w:r>
            <w:r w:rsidRPr="00BD6CD4">
              <w:t xml:space="preserve"> workplace to </w:t>
            </w:r>
            <w:r w:rsidRPr="00BD6CD4">
              <w:t>support team and customer outcomes.</w:t>
            </w:r>
          </w:p>
        </w:tc>
      </w:tr>
    </w:tbl>
    <w:p w:rsidR="00AB01A1" w:rsidP="00BD6CD4">
      <w:pPr>
        <w:pStyle w:val="BodyText"/>
      </w:pPr>
    </w:p>
    <w:p w:rsidR="00AB01A1" w:rsidP="00BD6CD4">
      <w:pPr>
        <w:pStyle w:val="BodyText"/>
      </w:pPr>
    </w:p>
    <w:p w:rsidR="00000000" w:rsidRPr="00BD6CD4" w:rsidP="00BD6CD4">
      <w:pPr>
        <w:pStyle w:val="Heading1"/>
      </w:pPr>
      <w:bookmarkStart w:id="11" w:name="O_524993"/>
      <w:bookmarkEnd w:id="11"/>
      <w:r w:rsidRPr="00BD6CD4">
        <w:t>Range Statement</w:t>
      </w:r>
    </w:p>
    <w:tbl>
      <w:tblPr>
        <w:tblW w:w="0" w:type="auto"/>
        <w:tblLayout w:type="fixed"/>
        <w:tblCellMar>
          <w:left w:w="62" w:type="dxa"/>
          <w:right w:w="62" w:type="dxa"/>
        </w:tblCellMar>
        <w:tblLook w:val="0000"/>
      </w:tblPr>
      <w:tblGrid>
        <w:gridCol w:w="2540"/>
        <w:gridCol w:w="6390"/>
      </w:tblGrid>
      <w:tr w:rsidTr="00BD6CD4">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t xml:space="preserve">The range statement relates to the unit of competency as a whole. It allows for different work environments and situations that may affect </w:t>
            </w:r>
            <w:r w:rsidRPr="00BD6CD4">
              <w:t>performance. Bold italicised wording, if used in the performance criteria, is detailed below. Essential operating conditions that may be present with training and assessment (depending on the work situation, needs of the candidate, accessibility of the ite</w:t>
            </w:r>
            <w:r w:rsidRPr="00BD6CD4">
              <w:t>m, and local industry and regional contexts) may also be included.</w:t>
            </w:r>
          </w:p>
        </w:tc>
      </w:tr>
      <w:tr w:rsidTr="00BD6CD4">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rPr>
                <w:rStyle w:val="BoldandItalics"/>
              </w:rPr>
              <w:t>Organisation’s requirements</w:t>
            </w:r>
            <w:r w:rsidRPr="00BD6CD4">
              <w:t xml:space="preserve"> may include:</w:t>
            </w:r>
          </w:p>
        </w:tc>
        <w:tc>
          <w:tcPr>
            <w:tcW w:w="6390" w:type="dxa"/>
            <w:tcBorders>
              <w:top w:val="nil"/>
              <w:left w:val="nil"/>
              <w:bottom w:val="nil"/>
              <w:right w:val="nil"/>
            </w:tcBorders>
            <w:tcMar>
              <w:top w:w="0" w:type="dxa"/>
              <w:left w:w="62" w:type="dxa"/>
              <w:bottom w:w="0" w:type="dxa"/>
              <w:right w:w="62" w:type="dxa"/>
            </w:tcMar>
          </w:tcPr>
          <w:p w:rsidR="00000000" w:rsidRPr="00BD6CD4" w:rsidP="00BD6CD4">
            <w:pPr>
              <w:pStyle w:val="ListBullet"/>
            </w:pPr>
            <w:r w:rsidRPr="00BD6CD4">
              <w:t>access and equity principles and practice</w:t>
            </w:r>
          </w:p>
          <w:p w:rsidR="00000000" w:rsidRPr="00BD6CD4" w:rsidP="00BD6CD4">
            <w:pPr>
              <w:pStyle w:val="ListBullet"/>
            </w:pPr>
            <w:r w:rsidRPr="00BD6CD4">
              <w:t>anti</w:t>
            </w:r>
            <w:r w:rsidRPr="00BD6CD4">
              <w:noBreakHyphen/>
              <w:t>discrimination and related policy</w:t>
            </w:r>
          </w:p>
          <w:p w:rsidR="00000000" w:rsidRPr="00BD6CD4" w:rsidP="00BD6CD4">
            <w:pPr>
              <w:pStyle w:val="ListBullet"/>
            </w:pPr>
            <w:r w:rsidRPr="00BD6CD4">
              <w:t>business and performance plans</w:t>
            </w:r>
          </w:p>
          <w:p w:rsidR="00000000" w:rsidRPr="00BD6CD4" w:rsidP="00BD6CD4">
            <w:pPr>
              <w:pStyle w:val="ListBullet"/>
            </w:pPr>
            <w:r w:rsidRPr="00BD6CD4">
              <w:t>ethical standards</w:t>
            </w:r>
          </w:p>
          <w:p w:rsidR="00000000" w:rsidRPr="00BD6CD4" w:rsidP="00BD6CD4">
            <w:pPr>
              <w:pStyle w:val="ListBullet"/>
            </w:pPr>
            <w:r w:rsidRPr="00BD6CD4">
              <w:t>goals, objectiv</w:t>
            </w:r>
            <w:r w:rsidRPr="00BD6CD4">
              <w:t>es, plans, systems and processes</w:t>
            </w:r>
          </w:p>
          <w:p w:rsidR="00000000" w:rsidRPr="00BD6CD4" w:rsidP="00BD6CD4">
            <w:pPr>
              <w:pStyle w:val="ListBullet"/>
            </w:pPr>
            <w:r w:rsidRPr="00BD6CD4">
              <w:t>legal and organisation policies, guidelines and requirements</w:t>
            </w:r>
          </w:p>
          <w:p w:rsidR="00000000" w:rsidRPr="00BD6CD4" w:rsidP="00BD6CD4">
            <w:pPr>
              <w:pStyle w:val="ListBullet"/>
            </w:pPr>
            <w:r w:rsidRPr="00BD6CD4">
              <w:t>modes of communication</w:t>
            </w:r>
          </w:p>
          <w:p w:rsidR="00000000" w:rsidRPr="00BD6CD4" w:rsidP="00BD6CD4">
            <w:pPr>
              <w:pStyle w:val="ListBullet"/>
            </w:pPr>
            <w:r w:rsidRPr="00BD6CD4">
              <w:t>interaction with other team members</w:t>
            </w:r>
          </w:p>
          <w:p w:rsidR="00000000" w:rsidRPr="00BD6CD4" w:rsidP="00BD6CD4">
            <w:pPr>
              <w:pStyle w:val="ListBullet"/>
            </w:pPr>
            <w:r w:rsidRPr="00BD6CD4">
              <w:t>interaction with management</w:t>
            </w:r>
          </w:p>
          <w:p w:rsidR="00000000" w:rsidRPr="00BD6CD4" w:rsidP="00BD6CD4">
            <w:pPr>
              <w:pStyle w:val="ListBullet"/>
            </w:pPr>
            <w:r w:rsidRPr="00BD6CD4">
              <w:t>WHS policies, procedures and programs</w:t>
            </w:r>
          </w:p>
          <w:p w:rsidR="00000000" w:rsidP="00BD6CD4">
            <w:pPr>
              <w:pStyle w:val="ListBullet"/>
              <w:rPr>
                <w:lang w:val="en-NZ"/>
              </w:rPr>
            </w:pPr>
            <w:r w:rsidRPr="00BD6CD4">
              <w:t>quality and continuous improvement processes and standards.</w:t>
            </w:r>
          </w:p>
        </w:tc>
      </w:tr>
      <w:tr w:rsidTr="00BD6CD4">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rPr>
                <w:rStyle w:val="BoldandItalics"/>
              </w:rPr>
              <w:t xml:space="preserve">Appropriate people </w:t>
            </w:r>
            <w:r w:rsidRPr="00BD6CD4">
              <w:t>may include:</w:t>
            </w:r>
          </w:p>
        </w:tc>
        <w:tc>
          <w:tcPr>
            <w:tcW w:w="6390" w:type="dxa"/>
            <w:tcBorders>
              <w:top w:val="nil"/>
              <w:left w:val="nil"/>
              <w:bottom w:val="nil"/>
              <w:right w:val="nil"/>
            </w:tcBorders>
            <w:tcMar>
              <w:top w:w="0" w:type="dxa"/>
              <w:left w:w="62" w:type="dxa"/>
              <w:bottom w:w="0" w:type="dxa"/>
              <w:right w:w="62" w:type="dxa"/>
            </w:tcMar>
          </w:tcPr>
          <w:p w:rsidR="00000000" w:rsidRPr="00BD6CD4" w:rsidP="00BD6CD4">
            <w:pPr>
              <w:pStyle w:val="ListBullet"/>
            </w:pPr>
            <w:r w:rsidRPr="00BD6CD4">
              <w:t>colleagues</w:t>
            </w:r>
          </w:p>
          <w:p w:rsidR="00000000" w:rsidRPr="00BD6CD4" w:rsidP="00BD6CD4">
            <w:pPr>
              <w:pStyle w:val="ListBullet"/>
            </w:pPr>
            <w:r w:rsidRPr="00BD6CD4">
              <w:t>supervisors</w:t>
            </w:r>
          </w:p>
          <w:p w:rsidR="00000000" w:rsidRPr="00BD6CD4" w:rsidP="00BD6CD4">
            <w:pPr>
              <w:pStyle w:val="ListBullet"/>
            </w:pPr>
            <w:r w:rsidRPr="00BD6CD4">
              <w:t>managers</w:t>
            </w:r>
          </w:p>
          <w:p w:rsidR="00000000" w:rsidP="00BD6CD4">
            <w:pPr>
              <w:pStyle w:val="ListBullet"/>
              <w:rPr>
                <w:lang w:val="en-NZ"/>
              </w:rPr>
            </w:pPr>
            <w:r w:rsidRPr="00BD6CD4">
              <w:t>senior operators.</w:t>
            </w:r>
          </w:p>
        </w:tc>
      </w:tr>
      <w:tr w:rsidTr="00BD6CD4">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rPr>
                <w:rStyle w:val="BoldandItalics"/>
              </w:rPr>
              <w:t>Employee rights and responsibilities</w:t>
            </w:r>
            <w:r w:rsidRPr="00BD6CD4">
              <w:t xml:space="preserve"> may include:</w:t>
            </w:r>
          </w:p>
        </w:tc>
        <w:tc>
          <w:tcPr>
            <w:tcW w:w="6390" w:type="dxa"/>
            <w:tcBorders>
              <w:top w:val="nil"/>
              <w:left w:val="nil"/>
              <w:bottom w:val="nil"/>
              <w:right w:val="nil"/>
            </w:tcBorders>
            <w:tcMar>
              <w:top w:w="0" w:type="dxa"/>
              <w:left w:w="62" w:type="dxa"/>
              <w:bottom w:w="0" w:type="dxa"/>
              <w:right w:w="62" w:type="dxa"/>
            </w:tcMar>
          </w:tcPr>
          <w:p w:rsidR="00000000" w:rsidRPr="00BD6CD4" w:rsidP="00BD6CD4">
            <w:pPr>
              <w:pStyle w:val="ListBullet"/>
            </w:pPr>
            <w:r w:rsidRPr="00BD6CD4">
              <w:t>attendance</w:t>
            </w:r>
          </w:p>
          <w:p w:rsidR="00000000" w:rsidRPr="00BD6CD4" w:rsidP="00BD6CD4">
            <w:pPr>
              <w:pStyle w:val="ListBullet"/>
            </w:pPr>
            <w:r w:rsidRPr="00BD6CD4">
              <w:t>confidentiality and privacy of the business, clie</w:t>
            </w:r>
            <w:r w:rsidRPr="00BD6CD4">
              <w:t>nt and colleague information</w:t>
            </w:r>
          </w:p>
          <w:p w:rsidR="00000000" w:rsidRPr="00BD6CD4" w:rsidP="00BD6CD4">
            <w:pPr>
              <w:pStyle w:val="ListBullet"/>
            </w:pPr>
            <w:r w:rsidRPr="00BD6CD4">
              <w:t>knowing the terms and conditions of own employment</w:t>
            </w:r>
          </w:p>
          <w:p w:rsidR="00000000" w:rsidRPr="00BD6CD4" w:rsidP="00BD6CD4">
            <w:pPr>
              <w:pStyle w:val="ListBullet"/>
            </w:pPr>
            <w:r w:rsidRPr="00BD6CD4">
              <w:t>obeying lawful orders</w:t>
            </w:r>
          </w:p>
          <w:p w:rsidR="00000000" w:rsidRPr="00BD6CD4" w:rsidP="00BD6CD4">
            <w:pPr>
              <w:pStyle w:val="ListBullet"/>
            </w:pPr>
            <w:r w:rsidRPr="00BD6CD4">
              <w:t>protection from discrimination and sexual harassment</w:t>
            </w:r>
          </w:p>
          <w:p w:rsidR="00000000" w:rsidRPr="00BD6CD4" w:rsidP="00BD6CD4">
            <w:pPr>
              <w:pStyle w:val="ListBullet"/>
            </w:pPr>
            <w:r w:rsidRPr="00BD6CD4">
              <w:t>punctuality</w:t>
            </w:r>
          </w:p>
          <w:p w:rsidR="00000000" w:rsidRPr="00BD6CD4" w:rsidP="00BD6CD4">
            <w:pPr>
              <w:pStyle w:val="ListBullet"/>
            </w:pPr>
            <w:r w:rsidRPr="00BD6CD4">
              <w:t>right to union representation</w:t>
            </w:r>
          </w:p>
          <w:p w:rsidR="00000000" w:rsidP="00BD6CD4">
            <w:pPr>
              <w:pStyle w:val="ListBullet"/>
              <w:rPr>
                <w:lang w:val="en-NZ"/>
              </w:rPr>
            </w:pPr>
            <w:r w:rsidRPr="00BD6CD4">
              <w:t>safety and care with respect to WHS.</w:t>
            </w:r>
          </w:p>
        </w:tc>
      </w:tr>
      <w:tr w:rsidTr="00BD6CD4">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rPr>
                <w:rStyle w:val="BoldandItalics"/>
              </w:rPr>
              <w:t>Employer rights and responsibilities</w:t>
            </w:r>
            <w:r w:rsidRPr="00BD6CD4">
              <w:t xml:space="preserve"> may include:</w:t>
            </w:r>
          </w:p>
        </w:tc>
        <w:tc>
          <w:tcPr>
            <w:tcW w:w="6390" w:type="dxa"/>
            <w:tcBorders>
              <w:top w:val="nil"/>
              <w:left w:val="nil"/>
              <w:bottom w:val="nil"/>
              <w:right w:val="nil"/>
            </w:tcBorders>
            <w:tcMar>
              <w:top w:w="0" w:type="dxa"/>
              <w:left w:w="62" w:type="dxa"/>
              <w:bottom w:w="0" w:type="dxa"/>
              <w:right w:w="62" w:type="dxa"/>
            </w:tcMar>
          </w:tcPr>
          <w:p w:rsidR="00000000" w:rsidRPr="00BD6CD4" w:rsidP="00BD6CD4">
            <w:pPr>
              <w:pStyle w:val="ListBullet"/>
            </w:pPr>
            <w:r w:rsidRPr="00BD6CD4">
              <w:t>responsibility of providing a safe environment free from discrimination and sexual harassment according to relevant state or territory and commonwealth anti</w:t>
            </w:r>
            <w:r w:rsidRPr="00BD6CD4">
              <w:noBreakHyphen/>
              <w:t>discrimination legislation</w:t>
            </w:r>
          </w:p>
          <w:p w:rsidR="00000000" w:rsidRPr="00BD6CD4" w:rsidP="00BD6CD4">
            <w:pPr>
              <w:pStyle w:val="ListBullet"/>
            </w:pPr>
            <w:r w:rsidRPr="00BD6CD4">
              <w:t>right to counsel or d</w:t>
            </w:r>
            <w:r w:rsidRPr="00BD6CD4">
              <w:t>ismiss employees if they:</w:t>
            </w:r>
          </w:p>
          <w:p w:rsidR="00000000" w:rsidRPr="00BD6CD4" w:rsidP="00BD6CD4">
            <w:pPr>
              <w:pStyle w:val="ListBullet2"/>
            </w:pPr>
            <w:r w:rsidRPr="00BD6CD4">
              <w:t>are negligent, careless or cause an accident</w:t>
            </w:r>
          </w:p>
          <w:p w:rsidR="00000000" w:rsidRPr="00BD6CD4" w:rsidP="00BD6CD4">
            <w:pPr>
              <w:pStyle w:val="ListBullet2"/>
            </w:pPr>
            <w:r w:rsidRPr="00BD6CD4">
              <w:t>commit a criminal offence</w:t>
            </w:r>
          </w:p>
          <w:p w:rsidR="00000000" w:rsidP="00BD6CD4">
            <w:pPr>
              <w:pStyle w:val="ListBullet2"/>
              <w:rPr>
                <w:lang w:val="en-NZ"/>
              </w:rPr>
            </w:pPr>
            <w:r w:rsidRPr="00BD6CD4">
              <w:t>commit acts of disloyalty, such as revealing confidential information.</w:t>
            </w:r>
          </w:p>
        </w:tc>
      </w:tr>
      <w:tr w:rsidTr="00BD6CD4">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rPr>
                <w:rStyle w:val="BoldandItalics"/>
              </w:rPr>
              <w:t>Organisational culture</w:t>
            </w:r>
            <w:r w:rsidRPr="00BD6CD4">
              <w:t xml:space="preserve"> may include:</w:t>
            </w:r>
          </w:p>
        </w:tc>
        <w:tc>
          <w:tcPr>
            <w:tcW w:w="6390" w:type="dxa"/>
            <w:tcBorders>
              <w:top w:val="nil"/>
              <w:left w:val="nil"/>
              <w:bottom w:val="nil"/>
              <w:right w:val="nil"/>
            </w:tcBorders>
            <w:tcMar>
              <w:top w:w="0" w:type="dxa"/>
              <w:left w:w="62" w:type="dxa"/>
              <w:bottom w:w="0" w:type="dxa"/>
              <w:right w:w="62" w:type="dxa"/>
            </w:tcMar>
          </w:tcPr>
          <w:p w:rsidR="00000000" w:rsidRPr="00BD6CD4" w:rsidP="00BD6CD4">
            <w:pPr>
              <w:pStyle w:val="ListBullet"/>
            </w:pPr>
            <w:r w:rsidRPr="00BD6CD4">
              <w:t>chain of command</w:t>
            </w:r>
          </w:p>
          <w:p w:rsidR="00000000" w:rsidRPr="00BD6CD4" w:rsidP="00BD6CD4">
            <w:pPr>
              <w:pStyle w:val="ListBullet"/>
            </w:pPr>
            <w:r w:rsidRPr="00BD6CD4">
              <w:t>mission statement</w:t>
            </w:r>
          </w:p>
          <w:p w:rsidR="00000000" w:rsidRPr="00BD6CD4" w:rsidP="00BD6CD4">
            <w:pPr>
              <w:pStyle w:val="ListBullet"/>
            </w:pPr>
            <w:r w:rsidRPr="00BD6CD4">
              <w:t>organisational structure, including own position and role within the structure</w:t>
            </w:r>
          </w:p>
          <w:p w:rsidR="00000000" w:rsidRPr="00BD6CD4" w:rsidP="00BD6CD4">
            <w:pPr>
              <w:pStyle w:val="ListBullet"/>
            </w:pPr>
            <w:r w:rsidRPr="00BD6CD4">
              <w:t>organisational goals, values and behaviours</w:t>
            </w:r>
          </w:p>
          <w:p w:rsidR="00000000" w:rsidRPr="00BD6CD4" w:rsidP="00BD6CD4">
            <w:pPr>
              <w:pStyle w:val="ListBullet"/>
            </w:pPr>
            <w:r w:rsidRPr="00BD6CD4">
              <w:t>workplace policies, procedures and quality assurance manuals relating to:</w:t>
            </w:r>
          </w:p>
          <w:p w:rsidR="00000000" w:rsidRPr="00BD6CD4" w:rsidP="00BD6CD4">
            <w:pPr>
              <w:pStyle w:val="ListBullet2"/>
            </w:pPr>
            <w:r w:rsidRPr="00BD6CD4">
              <w:t>contact with customers</w:t>
            </w:r>
          </w:p>
          <w:p w:rsidR="00000000" w:rsidRPr="00BD6CD4" w:rsidP="00BD6CD4">
            <w:pPr>
              <w:pStyle w:val="ListBullet2"/>
            </w:pPr>
            <w:r w:rsidRPr="00BD6CD4">
              <w:t>interaction with other team members</w:t>
            </w:r>
          </w:p>
          <w:p w:rsidR="00000000" w:rsidRPr="00BD6CD4" w:rsidP="00BD6CD4">
            <w:pPr>
              <w:pStyle w:val="ListBullet2"/>
            </w:pPr>
            <w:r w:rsidRPr="00BD6CD4">
              <w:t>interaction with supervision and management</w:t>
            </w:r>
          </w:p>
          <w:p w:rsidR="00000000" w:rsidP="00BD6CD4">
            <w:pPr>
              <w:pStyle w:val="ListBullet2"/>
              <w:rPr>
                <w:lang w:val="en-NZ"/>
              </w:rPr>
            </w:pPr>
            <w:r w:rsidRPr="00BD6CD4">
              <w:t>job descriptions and responsibilities.</w:t>
            </w:r>
          </w:p>
        </w:tc>
      </w:tr>
      <w:tr w:rsidTr="00BD6CD4">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rPr>
                <w:rStyle w:val="BoldandItalics"/>
              </w:rPr>
              <w:t xml:space="preserve">Behaviour that contributes to a safe and sustainable work environment </w:t>
            </w:r>
            <w:r w:rsidRPr="00BD6CD4">
              <w:t>may include:</w:t>
            </w:r>
          </w:p>
        </w:tc>
        <w:tc>
          <w:tcPr>
            <w:tcW w:w="6390" w:type="dxa"/>
            <w:tcBorders>
              <w:top w:val="nil"/>
              <w:left w:val="nil"/>
              <w:bottom w:val="nil"/>
              <w:right w:val="nil"/>
            </w:tcBorders>
            <w:tcMar>
              <w:top w:w="0" w:type="dxa"/>
              <w:left w:w="62" w:type="dxa"/>
              <w:bottom w:w="0" w:type="dxa"/>
              <w:right w:w="62" w:type="dxa"/>
            </w:tcMar>
          </w:tcPr>
          <w:p w:rsidR="00000000" w:rsidRPr="00BD6CD4" w:rsidP="00BD6CD4">
            <w:pPr>
              <w:pStyle w:val="ListBullet"/>
            </w:pPr>
            <w:r w:rsidRPr="00BD6CD4">
              <w:t>discussing and negotiating problems and tasks with other team members</w:t>
            </w:r>
          </w:p>
          <w:p w:rsidR="00000000" w:rsidRPr="00BD6CD4" w:rsidP="00BD6CD4">
            <w:pPr>
              <w:pStyle w:val="ListBullet"/>
            </w:pPr>
            <w:r w:rsidRPr="00BD6CD4">
              <w:t>identifying and reporting risks or hazards</w:t>
            </w:r>
          </w:p>
          <w:p w:rsidR="00000000" w:rsidRPr="00BD6CD4" w:rsidP="00BD6CD4">
            <w:pPr>
              <w:pStyle w:val="ListBullet"/>
            </w:pPr>
            <w:r w:rsidRPr="00BD6CD4">
              <w:t>listening to the ideas and opinions of others in the team</w:t>
            </w:r>
          </w:p>
          <w:p w:rsidR="00000000" w:rsidRPr="00BD6CD4" w:rsidP="00BD6CD4">
            <w:pPr>
              <w:pStyle w:val="ListBullet"/>
            </w:pPr>
            <w:r w:rsidRPr="00BD6CD4">
              <w:t>sharing knowledge and skills</w:t>
            </w:r>
          </w:p>
          <w:p w:rsidR="00000000" w:rsidRPr="00BD6CD4" w:rsidP="00BD6CD4">
            <w:pPr>
              <w:pStyle w:val="ListBullet"/>
            </w:pPr>
            <w:r w:rsidRPr="00BD6CD4">
              <w:t>solving problems as a team</w:t>
            </w:r>
          </w:p>
          <w:p w:rsidR="00000000" w:rsidRPr="00BD6CD4" w:rsidP="00BD6CD4">
            <w:pPr>
              <w:pStyle w:val="ListBullet"/>
            </w:pPr>
            <w:r w:rsidRPr="00BD6CD4">
              <w:t>using equipment according to guidelines</w:t>
            </w:r>
          </w:p>
          <w:p w:rsidR="00000000" w:rsidRPr="00BD6CD4" w:rsidP="00BD6CD4">
            <w:pPr>
              <w:pStyle w:val="ListBullet"/>
            </w:pPr>
            <w:r w:rsidRPr="00BD6CD4">
              <w:t>implementing environmental protection procedures, such as:</w:t>
            </w:r>
          </w:p>
          <w:p w:rsidR="00000000" w:rsidRPr="00BD6CD4" w:rsidP="00BD6CD4">
            <w:pPr>
              <w:pStyle w:val="ListBullet2"/>
            </w:pPr>
            <w:r w:rsidRPr="00BD6CD4">
              <w:t>waste minimisation</w:t>
            </w:r>
          </w:p>
          <w:p w:rsidR="00000000" w:rsidRPr="00BD6CD4" w:rsidP="00BD6CD4">
            <w:pPr>
              <w:pStyle w:val="ListBullet2"/>
            </w:pPr>
            <w:r w:rsidRPr="00BD6CD4">
              <w:t>recycling</w:t>
            </w:r>
          </w:p>
          <w:p w:rsidR="00000000" w:rsidRPr="00BD6CD4" w:rsidP="00BD6CD4">
            <w:pPr>
              <w:pStyle w:val="ListBullet2"/>
            </w:pPr>
            <w:r w:rsidRPr="00BD6CD4">
              <w:t>reuse</w:t>
            </w:r>
          </w:p>
          <w:p w:rsidR="00000000" w:rsidRPr="00BD6CD4" w:rsidP="00BD6CD4">
            <w:pPr>
              <w:pStyle w:val="ListBullet2"/>
            </w:pPr>
            <w:r w:rsidRPr="00BD6CD4">
              <w:t>energy efficiency, e.g. electricity saving devices and practices</w:t>
            </w:r>
          </w:p>
          <w:p w:rsidR="00000000" w:rsidRPr="00BD6CD4" w:rsidP="00BD6CD4">
            <w:pPr>
              <w:pStyle w:val="ListBullet2"/>
            </w:pPr>
            <w:r w:rsidRPr="00BD6CD4">
              <w:t>waste disposal</w:t>
            </w:r>
          </w:p>
          <w:p w:rsidR="00000000" w:rsidRPr="00BD6CD4" w:rsidP="00BD6CD4">
            <w:pPr>
              <w:pStyle w:val="ListBullet2"/>
            </w:pPr>
            <w:r w:rsidRPr="00BD6CD4">
              <w:t>resource management</w:t>
            </w:r>
          </w:p>
          <w:p w:rsidR="00000000" w:rsidP="00BD6CD4">
            <w:pPr>
              <w:pStyle w:val="ListBullet2"/>
              <w:rPr>
                <w:lang w:val="en-NZ"/>
              </w:rPr>
            </w:pPr>
            <w:r w:rsidRPr="00BD6CD4">
              <w:t xml:space="preserve">water efficiency. </w:t>
            </w:r>
          </w:p>
        </w:tc>
      </w:tr>
      <w:tr w:rsidTr="00BD6CD4">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rPr>
                <w:rStyle w:val="BoldandItalics"/>
              </w:rPr>
              <w:t xml:space="preserve">Daily work routine </w:t>
            </w:r>
            <w:r w:rsidRPr="00BD6CD4">
              <w:t>may include:</w:t>
            </w:r>
          </w:p>
        </w:tc>
        <w:tc>
          <w:tcPr>
            <w:tcW w:w="6390" w:type="dxa"/>
            <w:tcBorders>
              <w:top w:val="nil"/>
              <w:left w:val="nil"/>
              <w:bottom w:val="nil"/>
              <w:right w:val="nil"/>
            </w:tcBorders>
            <w:tcMar>
              <w:top w:w="0" w:type="dxa"/>
              <w:left w:w="62" w:type="dxa"/>
              <w:bottom w:w="0" w:type="dxa"/>
              <w:right w:w="62" w:type="dxa"/>
            </w:tcMar>
          </w:tcPr>
          <w:p w:rsidR="00000000" w:rsidRPr="00BD6CD4" w:rsidP="00BD6CD4">
            <w:pPr>
              <w:pStyle w:val="ListBullet"/>
            </w:pPr>
            <w:r w:rsidRPr="00BD6CD4">
              <w:t>interacting with customers</w:t>
            </w:r>
          </w:p>
          <w:p w:rsidR="00000000" w:rsidRPr="00BD6CD4" w:rsidP="00BD6CD4">
            <w:pPr>
              <w:pStyle w:val="ListBullet"/>
            </w:pPr>
            <w:r w:rsidRPr="00BD6CD4">
              <w:t>interacting with supervisors and other staff members</w:t>
            </w:r>
          </w:p>
          <w:p w:rsidR="00000000" w:rsidRPr="00BD6CD4" w:rsidP="00BD6CD4">
            <w:pPr>
              <w:pStyle w:val="ListBullet"/>
            </w:pPr>
            <w:r w:rsidRPr="00BD6CD4">
              <w:t>handling the telephone</w:t>
            </w:r>
          </w:p>
          <w:p w:rsidR="00000000" w:rsidRPr="00BD6CD4" w:rsidP="00BD6CD4">
            <w:pPr>
              <w:pStyle w:val="ListBullet"/>
            </w:pPr>
            <w:r w:rsidRPr="00BD6CD4">
              <w:t>organising and maintaining work areas</w:t>
            </w:r>
          </w:p>
          <w:p w:rsidR="00000000" w:rsidRPr="00BD6CD4" w:rsidP="00BD6CD4">
            <w:pPr>
              <w:pStyle w:val="ListBullet"/>
            </w:pPr>
            <w:r w:rsidRPr="00BD6CD4">
              <w:t>maintaining merchandise and displays</w:t>
            </w:r>
          </w:p>
          <w:p w:rsidR="00000000" w:rsidRPr="00BD6CD4" w:rsidP="00BD6CD4">
            <w:pPr>
              <w:pStyle w:val="ListBullet"/>
            </w:pPr>
            <w:r w:rsidRPr="00BD6CD4">
              <w:t>observing scheduled breaks</w:t>
            </w:r>
          </w:p>
          <w:p w:rsidR="00000000" w:rsidRPr="00BD6CD4" w:rsidP="00BD6CD4">
            <w:pPr>
              <w:pStyle w:val="ListBullet"/>
            </w:pPr>
            <w:r w:rsidRPr="00BD6CD4">
              <w:t>assisting other team members</w:t>
            </w:r>
          </w:p>
          <w:p w:rsidR="00000000" w:rsidP="00BD6CD4">
            <w:pPr>
              <w:pStyle w:val="ListBullet"/>
              <w:rPr>
                <w:lang w:val="en-NZ"/>
              </w:rPr>
            </w:pPr>
            <w:r w:rsidRPr="00BD6CD4">
              <w:t>working within required timelines.</w:t>
            </w:r>
          </w:p>
        </w:tc>
      </w:tr>
      <w:tr w:rsidTr="00BD6CD4">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BD6CD4">
            <w:pPr>
              <w:pStyle w:val="List"/>
              <w:rPr>
                <w:lang w:val="en-NZ"/>
              </w:rPr>
            </w:pPr>
            <w:r w:rsidRPr="00BD6CD4">
              <w:rPr>
                <w:rStyle w:val="BoldandItalics"/>
              </w:rPr>
              <w:t>Tasks</w:t>
            </w:r>
            <w:r w:rsidRPr="00BD6CD4">
              <w:t xml:space="preserve"> may be:</w:t>
            </w:r>
          </w:p>
        </w:tc>
        <w:tc>
          <w:tcPr>
            <w:tcW w:w="6390" w:type="dxa"/>
            <w:tcBorders>
              <w:top w:val="nil"/>
              <w:left w:val="nil"/>
              <w:bottom w:val="nil"/>
              <w:right w:val="nil"/>
            </w:tcBorders>
            <w:tcMar>
              <w:top w:w="0" w:type="dxa"/>
              <w:left w:w="62" w:type="dxa"/>
              <w:bottom w:w="0" w:type="dxa"/>
              <w:right w:w="62" w:type="dxa"/>
            </w:tcMar>
          </w:tcPr>
          <w:p w:rsidR="00000000" w:rsidRPr="00BD6CD4" w:rsidP="00BD6CD4">
            <w:pPr>
              <w:pStyle w:val="ListBullet"/>
            </w:pPr>
            <w:r w:rsidRPr="00BD6CD4">
              <w:t>routine</w:t>
            </w:r>
          </w:p>
          <w:p w:rsidR="00000000" w:rsidRPr="00BD6CD4" w:rsidP="00BD6CD4">
            <w:pPr>
              <w:pStyle w:val="ListBullet"/>
            </w:pPr>
            <w:r w:rsidRPr="00BD6CD4">
              <w:t>rostered</w:t>
            </w:r>
          </w:p>
          <w:p w:rsidR="00000000" w:rsidP="00BD6CD4">
            <w:pPr>
              <w:pStyle w:val="ListBullet"/>
              <w:rPr>
                <w:lang w:val="en-NZ"/>
              </w:rPr>
            </w:pPr>
            <w:r w:rsidRPr="00BD6CD4">
              <w:t>non-routine.</w:t>
            </w:r>
          </w:p>
        </w:tc>
      </w:tr>
      <w:tr w:rsidTr="00BD6CD4">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BD6CD4">
            <w:pPr>
              <w:pStyle w:val="BodyText"/>
              <w:rPr>
                <w:lang w:val="en-NZ"/>
              </w:rPr>
            </w:pPr>
            <w:r w:rsidRPr="00BD6CD4">
              <w:rPr>
                <w:rStyle w:val="BoldandItalics"/>
              </w:rPr>
              <w:t>Work and personal priorities</w:t>
            </w:r>
            <w:r w:rsidRPr="00BD6CD4">
              <w:t xml:space="preserve"> may include: </w:t>
            </w:r>
          </w:p>
        </w:tc>
        <w:tc>
          <w:tcPr>
            <w:tcW w:w="6390" w:type="dxa"/>
            <w:tcBorders>
              <w:top w:val="nil"/>
              <w:left w:val="nil"/>
              <w:bottom w:val="nil"/>
              <w:right w:val="nil"/>
            </w:tcBorders>
            <w:tcMar>
              <w:top w:w="0" w:type="dxa"/>
              <w:left w:w="62" w:type="dxa"/>
              <w:bottom w:w="0" w:type="dxa"/>
              <w:right w:w="62" w:type="dxa"/>
            </w:tcMar>
          </w:tcPr>
          <w:p w:rsidR="00000000" w:rsidRPr="00BD6CD4" w:rsidP="00BD6CD4">
            <w:pPr>
              <w:pStyle w:val="ListBullet"/>
            </w:pPr>
            <w:r w:rsidRPr="00BD6CD4">
              <w:t>work and life balance and other commitments, including:</w:t>
            </w:r>
          </w:p>
          <w:p w:rsidR="00000000" w:rsidRPr="00BD6CD4" w:rsidP="00BD6CD4">
            <w:pPr>
              <w:pStyle w:val="ListBullet2"/>
            </w:pPr>
            <w:r w:rsidRPr="00BD6CD4">
              <w:t>school</w:t>
            </w:r>
          </w:p>
          <w:p w:rsidR="00000000" w:rsidRPr="00BD6CD4" w:rsidP="00BD6CD4">
            <w:pPr>
              <w:pStyle w:val="ListBullet2"/>
            </w:pPr>
            <w:r w:rsidRPr="00BD6CD4">
              <w:t>homework</w:t>
            </w:r>
          </w:p>
          <w:p w:rsidR="00000000" w:rsidRPr="00BD6CD4" w:rsidP="00BD6CD4">
            <w:pPr>
              <w:pStyle w:val="ListBullet2"/>
            </w:pPr>
            <w:r w:rsidRPr="00BD6CD4">
              <w:t>home and family</w:t>
            </w:r>
          </w:p>
          <w:p w:rsidR="00000000" w:rsidRPr="00BD6CD4" w:rsidP="00BD6CD4">
            <w:pPr>
              <w:pStyle w:val="ListBullet2"/>
            </w:pPr>
            <w:r w:rsidRPr="00BD6CD4">
              <w:t>cultural practices</w:t>
            </w:r>
          </w:p>
          <w:p w:rsidR="00000000" w:rsidRPr="00BD6CD4" w:rsidP="00BD6CD4">
            <w:pPr>
              <w:pStyle w:val="ListBullet2"/>
            </w:pPr>
            <w:r w:rsidRPr="00BD6CD4">
              <w:t>parties and friends</w:t>
            </w:r>
          </w:p>
          <w:p w:rsidR="00000000" w:rsidRPr="00BD6CD4" w:rsidP="00BD6CD4">
            <w:pPr>
              <w:pStyle w:val="ListBullet2"/>
            </w:pPr>
            <w:r w:rsidRPr="00BD6CD4">
              <w:t>other jobs.</w:t>
            </w:r>
          </w:p>
        </w:tc>
      </w:tr>
    </w:tbl>
    <w:p w:rsidR="00000000" w:rsidRPr="00BD6CD4" w:rsidP="00BD6CD4">
      <w:pPr>
        <w:pStyle w:val="BodyText"/>
      </w:pPr>
    </w:p>
    <w:p w:rsidR="00000000" w:rsidRPr="00BD6CD4" w:rsidP="00BD6CD4">
      <w:pPr>
        <w:pStyle w:val="AllowPageBreak"/>
      </w:pPr>
    </w:p>
    <w:p w:rsidR="00000000" w:rsidRPr="00BD6CD4" w:rsidP="00BD6CD4">
      <w:pPr>
        <w:pStyle w:val="Heading1"/>
      </w:pPr>
      <w:bookmarkStart w:id="12" w:name="O_524992"/>
      <w:bookmarkEnd w:id="12"/>
      <w:r w:rsidRPr="00BD6CD4">
        <w:t>Unit Sector(s)</w:t>
      </w:r>
    </w:p>
    <w:p w:rsidR="00000000" w:rsidRPr="00BD6CD4" w:rsidP="00BD6CD4">
      <w:pPr>
        <w:pStyle w:val="BodyText"/>
      </w:pPr>
      <w:r w:rsidRPr="00BD6CD4">
        <w:t>Cross-Sector</w:t>
      </w:r>
    </w:p>
    <w:p w:rsidR="00000000" w:rsidRPr="00BD6CD4" w:rsidP="00BD6CD4">
      <w:pPr>
        <w:pStyle w:val="AllowPageBreak"/>
      </w:pPr>
    </w:p>
    <w:p w:rsidR="00000000" w:rsidRPr="00BD6CD4" w:rsidP="00BD6CD4">
      <w:pPr>
        <w:pStyle w:val="Heading1"/>
      </w:pPr>
      <w:bookmarkStart w:id="13" w:name="O_524991"/>
      <w:bookmarkEnd w:id="13"/>
      <w:r w:rsidRPr="00BD6CD4">
        <w:t>Competency Field</w:t>
      </w:r>
    </w:p>
    <w:p w:rsidR="00000000" w:rsidRPr="00BD6CD4" w:rsidP="00BD6CD4">
      <w:pPr>
        <w:pStyle w:val="BodyText"/>
      </w:pPr>
      <w:r w:rsidRPr="00BD6CD4">
        <w:t>Industry</w:t>
      </w:r>
    </w:p>
    <w:p w:rsidR="00000000" w:rsidRPr="00BD6CD4" w:rsidP="00BD6CD4"/>
    <w:sectPr w:rsidSect="00BD6C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D4" w:rsidRPr="00AB01A1" w:rsidP="00AB0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A1" w:rsidP="00BD6C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B01A1" w:rsidP="00BD6CD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B01A1" w:rsidP="00BD6C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D4" w:rsidRPr="00AB01A1" w:rsidP="00AB01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A1" w:rsidRPr="002D2AF8" w:rsidP="00BD6CD4">
    <w:pPr>
      <w:pStyle w:val="Header"/>
      <w:framePr w:wrap="around"/>
    </w:pPr>
    <w:r>
      <w:fldChar w:fldCharType="begin"/>
    </w:r>
    <w:r>
      <w:instrText xml:space="preserve"> TITLE   \* MERGEFORMAT </w:instrText>
    </w:r>
    <w:r>
      <w:fldChar w:fldCharType="separate"/>
    </w:r>
    <w:r>
      <w:t>SIRXIND101 Work effectively in a customer service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21/01/2013</w:t>
    </w:r>
    <w:r>
      <w:fldChar w:fldCharType="end"/>
    </w:r>
  </w:p>
  <w:p w:rsidR="00AB01A1" w:rsidP="00BD6C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E211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8A4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7CD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C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CD4"/>
    <w:pPr>
      <w:spacing w:before="360" w:after="60"/>
      <w:outlineLvl w:val="0"/>
    </w:pPr>
    <w:rPr>
      <w:sz w:val="32"/>
    </w:rPr>
  </w:style>
  <w:style w:type="paragraph" w:styleId="Heading2">
    <w:name w:val="heading 2"/>
    <w:basedOn w:val="HeadingBase"/>
    <w:next w:val="BodyText"/>
    <w:link w:val="Heading2Char"/>
    <w:qFormat/>
    <w:rsid w:val="00BD6CD4"/>
    <w:pPr>
      <w:keepLines/>
      <w:spacing w:before="240" w:after="120"/>
      <w:outlineLvl w:val="1"/>
    </w:pPr>
    <w:rPr>
      <w:sz w:val="28"/>
      <w:szCs w:val="40"/>
    </w:rPr>
  </w:style>
  <w:style w:type="paragraph" w:styleId="Heading3">
    <w:name w:val="heading 3"/>
    <w:basedOn w:val="HeadingBase"/>
    <w:next w:val="BodyText"/>
    <w:link w:val="Heading3Char"/>
    <w:qFormat/>
    <w:rsid w:val="00BD6CD4"/>
    <w:pPr>
      <w:spacing w:before="180" w:after="120"/>
      <w:outlineLvl w:val="2"/>
    </w:pPr>
    <w:rPr>
      <w:spacing w:val="-10"/>
      <w:kern w:val="32"/>
    </w:rPr>
  </w:style>
  <w:style w:type="paragraph" w:styleId="Heading4">
    <w:name w:val="heading 4"/>
    <w:basedOn w:val="HeadingBase"/>
    <w:next w:val="BodyText"/>
    <w:link w:val="Heading4Char"/>
    <w:qFormat/>
    <w:rsid w:val="00BD6CD4"/>
    <w:pPr>
      <w:spacing w:before="160" w:after="120"/>
      <w:outlineLvl w:val="3"/>
    </w:pPr>
    <w:rPr>
      <w:sz w:val="22"/>
    </w:rPr>
  </w:style>
  <w:style w:type="paragraph" w:styleId="Heading5">
    <w:name w:val="heading 5"/>
    <w:basedOn w:val="HeadingBase"/>
    <w:next w:val="Normal"/>
    <w:link w:val="Heading5Char"/>
    <w:qFormat/>
    <w:rsid w:val="00BD6CD4"/>
    <w:pPr>
      <w:spacing w:before="80"/>
      <w:outlineLvl w:val="4"/>
    </w:pPr>
    <w:rPr>
      <w:color w:val="918585"/>
      <w:sz w:val="20"/>
    </w:rPr>
  </w:style>
  <w:style w:type="paragraph" w:styleId="Heading6">
    <w:name w:val="heading 6"/>
    <w:basedOn w:val="HeadingBase"/>
    <w:next w:val="Normal"/>
    <w:link w:val="Heading6Char"/>
    <w:qFormat/>
    <w:rsid w:val="00BD6CD4"/>
    <w:pPr>
      <w:spacing w:before="60"/>
      <w:outlineLvl w:val="5"/>
    </w:pPr>
    <w:rPr>
      <w:color w:val="918585"/>
      <w:sz w:val="20"/>
    </w:rPr>
  </w:style>
  <w:style w:type="paragraph" w:styleId="Heading7">
    <w:name w:val="heading 7"/>
    <w:basedOn w:val="Normal"/>
    <w:next w:val="Normal"/>
    <w:link w:val="Heading7Char"/>
    <w:qFormat/>
    <w:rsid w:val="00BD6CD4"/>
    <w:pPr>
      <w:ind w:left="720"/>
      <w:outlineLvl w:val="6"/>
    </w:pPr>
    <w:rPr>
      <w:i/>
    </w:rPr>
  </w:style>
  <w:style w:type="paragraph" w:styleId="Heading8">
    <w:name w:val="heading 8"/>
    <w:basedOn w:val="Normal"/>
    <w:next w:val="Normal"/>
    <w:link w:val="Heading8Char"/>
    <w:qFormat/>
    <w:rsid w:val="00BD6CD4"/>
    <w:pPr>
      <w:ind w:left="720"/>
      <w:outlineLvl w:val="7"/>
    </w:pPr>
    <w:rPr>
      <w:i/>
    </w:rPr>
  </w:style>
  <w:style w:type="paragraph" w:styleId="Heading9">
    <w:name w:val="heading 9"/>
    <w:basedOn w:val="Normal"/>
    <w:next w:val="Normal"/>
    <w:link w:val="Heading9Char"/>
    <w:qFormat/>
    <w:rsid w:val="00BD6CD4"/>
    <w:pPr>
      <w:ind w:left="720"/>
      <w:outlineLvl w:val="8"/>
    </w:pPr>
    <w:rPr>
      <w:i/>
    </w:rPr>
  </w:style>
  <w:style w:type="character" w:default="1" w:styleId="DefaultParagraphFont">
    <w:name w:val="Default Paragraph Font"/>
    <w:uiPriority w:val="1"/>
    <w:unhideWhenUsed/>
    <w:rsid w:val="00BD6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CD4"/>
  </w:style>
  <w:style w:type="character" w:customStyle="1" w:styleId="Heading1Char">
    <w:name w:val="Heading 1 Char"/>
    <w:basedOn w:val="DefaultParagraphFont"/>
    <w:link w:val="Heading1"/>
    <w:rsid w:val="00BD6CD4"/>
    <w:rPr>
      <w:rFonts w:ascii="Times New Roman" w:eastAsia="Times New Roman" w:hAnsi="Times New Roman" w:cs="Times New Roman"/>
      <w:b/>
      <w:sz w:val="32"/>
      <w:szCs w:val="20"/>
      <w:lang w:eastAsia="en-US"/>
    </w:rPr>
  </w:style>
  <w:style w:type="paragraph" w:styleId="BodyText">
    <w:name w:val="Body Text"/>
    <w:basedOn w:val="Normal"/>
    <w:link w:val="BodyTextChar"/>
    <w:rsid w:val="00BD6C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6CD4"/>
    <w:rPr>
      <w:rFonts w:ascii="Times New Roman" w:eastAsia="Times New Roman" w:hAnsi="Times New Roman" w:cs="Times New Roman"/>
      <w:sz w:val="24"/>
      <w:lang w:eastAsia="en-US"/>
    </w:rPr>
  </w:style>
  <w:style w:type="paragraph" w:styleId="List">
    <w:name w:val="List"/>
    <w:basedOn w:val="BodyText"/>
    <w:next w:val="BodyText"/>
    <w:rsid w:val="00BD6CD4"/>
    <w:pPr>
      <w:tabs>
        <w:tab w:val="left" w:pos="340"/>
      </w:tabs>
      <w:spacing w:before="60" w:after="60"/>
      <w:ind w:left="340" w:hanging="340"/>
    </w:pPr>
  </w:style>
  <w:style w:type="paragraph" w:styleId="ListBullet">
    <w:name w:val="List Bullet"/>
    <w:basedOn w:val="List"/>
    <w:rsid w:val="00BD6CD4"/>
    <w:pPr>
      <w:numPr>
        <w:numId w:val="14"/>
      </w:numPr>
      <w:tabs>
        <w:tab w:val="clear" w:pos="340"/>
      </w:tabs>
      <w:spacing w:before="40" w:after="40"/>
    </w:pPr>
  </w:style>
  <w:style w:type="character" w:customStyle="1" w:styleId="SpecialBold">
    <w:name w:val="Special Bold"/>
    <w:basedOn w:val="DefaultParagraphFont"/>
    <w:rsid w:val="00BD6CD4"/>
    <w:rPr>
      <w:b/>
      <w:spacing w:val="0"/>
    </w:rPr>
  </w:style>
  <w:style w:type="paragraph" w:styleId="ListBullet2">
    <w:name w:val="List Bullet 2"/>
    <w:basedOn w:val="List2"/>
    <w:rsid w:val="00BD6CD4"/>
    <w:pPr>
      <w:numPr>
        <w:numId w:val="15"/>
      </w:numPr>
      <w:tabs>
        <w:tab w:val="clear" w:pos="680"/>
      </w:tabs>
    </w:pPr>
  </w:style>
  <w:style w:type="paragraph" w:customStyle="1" w:styleId="SuperHeading">
    <w:name w:val="SuperHeading"/>
    <w:basedOn w:val="Normal"/>
    <w:rsid w:val="00BD6CD4"/>
    <w:pPr>
      <w:spacing w:before="240" w:after="120"/>
      <w:outlineLvl w:val="0"/>
    </w:pPr>
    <w:rPr>
      <w:rFonts w:ascii="Times New Roman" w:hAnsi="Times New Roman"/>
      <w:b/>
      <w:sz w:val="32"/>
    </w:rPr>
  </w:style>
  <w:style w:type="paragraph" w:customStyle="1" w:styleId="AllowPageBreak">
    <w:name w:val="AllowPageBreak"/>
    <w:rsid w:val="00BD6C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6CD4"/>
    <w:pPr>
      <w:numPr>
        <w:numId w:val="3"/>
      </w:numPr>
      <w:tabs>
        <w:tab w:val="clear" w:pos="1021"/>
      </w:tabs>
      <w:ind w:left="1037" w:hanging="357"/>
    </w:pPr>
  </w:style>
  <w:style w:type="character" w:customStyle="1" w:styleId="BoldandItalics">
    <w:name w:val="Bold and Italics"/>
    <w:qFormat/>
    <w:rsid w:val="00BD6CD4"/>
    <w:rPr>
      <w:b/>
      <w:i/>
      <w:u w:val="none"/>
    </w:rPr>
  </w:style>
  <w:style w:type="character" w:customStyle="1" w:styleId="Heading2Char">
    <w:name w:val="Heading 2 Char"/>
    <w:basedOn w:val="DefaultParagraphFont"/>
    <w:link w:val="Heading2"/>
    <w:rsid w:val="00BD6C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C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C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C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C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C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CD4"/>
    <w:rPr>
      <w:rFonts w:ascii="Courier New" w:eastAsia="Times New Roman" w:hAnsi="Courier New" w:cs="Times New Roman"/>
      <w:i/>
      <w:szCs w:val="20"/>
      <w:lang w:eastAsia="en-US"/>
    </w:rPr>
  </w:style>
  <w:style w:type="paragraph" w:customStyle="1" w:styleId="HeadingBase">
    <w:name w:val="Heading Base"/>
    <w:rsid w:val="00BD6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CD4"/>
    <w:pPr>
      <w:tabs>
        <w:tab w:val="right" w:leader="dot" w:pos="9072"/>
      </w:tabs>
      <w:ind w:left="567"/>
    </w:pPr>
    <w:rPr>
      <w:szCs w:val="22"/>
    </w:rPr>
  </w:style>
  <w:style w:type="paragraph" w:customStyle="1" w:styleId="TOCBase">
    <w:name w:val="TOC Base"/>
    <w:rsid w:val="00BD6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CD4"/>
    <w:pPr>
      <w:tabs>
        <w:tab w:val="right" w:leader="dot" w:pos="9072"/>
      </w:tabs>
      <w:spacing w:before="40" w:after="40"/>
      <w:ind w:left="284"/>
    </w:pPr>
    <w:rPr>
      <w:rFonts w:ascii="Times New Roman" w:hAnsi="Times New Roman"/>
    </w:rPr>
  </w:style>
  <w:style w:type="paragraph" w:styleId="TOC1">
    <w:name w:val="toc 1"/>
    <w:basedOn w:val="TOCBase"/>
    <w:next w:val="Normal"/>
    <w:rsid w:val="00BD6C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CD4"/>
    <w:rPr>
      <w:rFonts w:ascii="Times New Roman" w:eastAsia="Times New Roman" w:hAnsi="Times New Roman" w:cs="Times New Roman"/>
      <w:sz w:val="16"/>
      <w:lang w:eastAsia="en-US"/>
    </w:rPr>
  </w:style>
  <w:style w:type="paragraph" w:styleId="Title">
    <w:name w:val="Title"/>
    <w:basedOn w:val="HeadingBase"/>
    <w:link w:val="TitleChar"/>
    <w:qFormat/>
    <w:rsid w:val="00BD6CD4"/>
    <w:pPr>
      <w:spacing w:before="5040"/>
      <w:jc w:val="center"/>
    </w:pPr>
    <w:rPr>
      <w:sz w:val="48"/>
      <w:szCs w:val="72"/>
      <w:lang w:val="en-US"/>
    </w:rPr>
  </w:style>
  <w:style w:type="character" w:customStyle="1" w:styleId="TitleChar">
    <w:name w:val="Title Char"/>
    <w:basedOn w:val="DefaultParagraphFont"/>
    <w:link w:val="Title"/>
    <w:rsid w:val="00BD6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CD4"/>
    <w:pPr>
      <w:tabs>
        <w:tab w:val="left" w:pos="3600"/>
        <w:tab w:val="left" w:pos="3958"/>
      </w:tabs>
    </w:pPr>
  </w:style>
  <w:style w:type="paragraph" w:customStyle="1" w:styleId="Note">
    <w:name w:val="Note"/>
    <w:basedOn w:val="BodyText"/>
    <w:rsid w:val="00BD6C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CD4"/>
    <w:pPr>
      <w:framePr w:wrap="auto" w:hAnchor="text" w:y="6049"/>
    </w:pPr>
    <w:rPr>
      <w:color w:val="000000"/>
      <w:sz w:val="40"/>
    </w:rPr>
  </w:style>
  <w:style w:type="paragraph" w:customStyle="1" w:styleId="TOCTitle">
    <w:name w:val="TOCTitle"/>
    <w:basedOn w:val="Heading1"/>
    <w:rsid w:val="00BD6CD4"/>
    <w:pPr>
      <w:spacing w:after="240"/>
      <w:jc w:val="center"/>
      <w:outlineLvl w:val="9"/>
    </w:pPr>
    <w:rPr>
      <w:caps/>
    </w:rPr>
  </w:style>
  <w:style w:type="paragraph" w:customStyle="1" w:styleId="Version">
    <w:name w:val="Version"/>
    <w:rsid w:val="00BD6C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6CD4"/>
    <w:pPr>
      <w:keepNext w:val="0"/>
      <w:tabs>
        <w:tab w:val="right" w:pos="4176"/>
      </w:tabs>
      <w:ind w:left="198" w:hanging="198"/>
    </w:pPr>
    <w:rPr>
      <w:rFonts w:ascii="Garamond" w:hAnsi="Garamond"/>
    </w:rPr>
  </w:style>
  <w:style w:type="paragraph" w:styleId="IndexHeading">
    <w:name w:val="index heading"/>
    <w:basedOn w:val="Normal"/>
    <w:next w:val="Index1"/>
    <w:semiHidden/>
    <w:rsid w:val="00BD6CD4"/>
    <w:pPr>
      <w:spacing w:before="120" w:after="120"/>
    </w:pPr>
    <w:rPr>
      <w:rFonts w:ascii="Arial" w:hAnsi="Arial"/>
      <w:b/>
      <w:color w:val="918585"/>
      <w:sz w:val="24"/>
    </w:rPr>
  </w:style>
  <w:style w:type="paragraph" w:styleId="Header">
    <w:name w:val="header"/>
    <w:basedOn w:val="Normal"/>
    <w:link w:val="HeaderChar"/>
    <w:rsid w:val="00BD6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CD4"/>
    <w:rPr>
      <w:rFonts w:ascii="Times New Roman" w:eastAsia="Times New Roman" w:hAnsi="Times New Roman" w:cs="Times New Roman"/>
      <w:sz w:val="16"/>
      <w:szCs w:val="20"/>
      <w:lang w:val="en-GB" w:eastAsia="en-US"/>
    </w:rPr>
  </w:style>
  <w:style w:type="paragraph" w:customStyle="1" w:styleId="Chapter">
    <w:name w:val="Chapter"/>
    <w:basedOn w:val="Normal"/>
    <w:rsid w:val="00BD6CD4"/>
    <w:pPr>
      <w:spacing w:before="240"/>
    </w:pPr>
    <w:rPr>
      <w:rFonts w:ascii="Times New Roman" w:hAnsi="Times New Roman"/>
      <w:smallCaps/>
      <w:spacing w:val="80"/>
      <w:sz w:val="28"/>
    </w:rPr>
  </w:style>
  <w:style w:type="paragraph" w:customStyle="1" w:styleId="InChapter">
    <w:name w:val="InChapter"/>
    <w:basedOn w:val="Heading3"/>
    <w:rsid w:val="00BD6CD4"/>
    <w:pPr>
      <w:spacing w:after="240"/>
      <w:outlineLvl w:val="9"/>
    </w:pPr>
    <w:rPr>
      <w:noProof/>
    </w:rPr>
  </w:style>
  <w:style w:type="paragraph" w:styleId="Index2">
    <w:name w:val="index 2"/>
    <w:basedOn w:val="Normal"/>
    <w:next w:val="Normal"/>
    <w:semiHidden/>
    <w:rsid w:val="00BD6CD4"/>
    <w:pPr>
      <w:tabs>
        <w:tab w:val="right" w:pos="4176"/>
      </w:tabs>
      <w:ind w:left="568" w:hanging="284"/>
    </w:pPr>
    <w:rPr>
      <w:rFonts w:ascii="Garamond" w:hAnsi="Garamond"/>
    </w:rPr>
  </w:style>
  <w:style w:type="paragraph" w:customStyle="1" w:styleId="Byline">
    <w:name w:val="Byline"/>
    <w:rsid w:val="00BD6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CD4"/>
    <w:pPr>
      <w:tabs>
        <w:tab w:val="clear" w:pos="3600"/>
        <w:tab w:val="clear" w:pos="3958"/>
      </w:tabs>
      <w:jc w:val="right"/>
    </w:pPr>
  </w:style>
  <w:style w:type="character" w:styleId="Emphasis">
    <w:name w:val="Emphasis"/>
    <w:basedOn w:val="DefaultParagraphFont"/>
    <w:qFormat/>
    <w:rsid w:val="00BD6CD4"/>
    <w:rPr>
      <w:i/>
    </w:rPr>
  </w:style>
  <w:style w:type="paragraph" w:styleId="Caption">
    <w:name w:val="caption"/>
    <w:basedOn w:val="BodyText"/>
    <w:next w:val="Normal"/>
    <w:qFormat/>
    <w:rsid w:val="00BD6CD4"/>
    <w:pPr>
      <w:framePr w:w="2268" w:hSpace="181" w:vSpace="181" w:wrap="around" w:vAnchor="text" w:hAnchor="page" w:x="1135" w:y="285" w:anchorLock="1"/>
    </w:pPr>
    <w:rPr>
      <w:i/>
    </w:rPr>
  </w:style>
  <w:style w:type="paragraph" w:customStyle="1" w:styleId="MiniTOCTitle">
    <w:name w:val="MiniTOCTitle"/>
    <w:basedOn w:val="Heading4"/>
    <w:rsid w:val="00BD6CD4"/>
    <w:pPr>
      <w:spacing w:before="240"/>
      <w:outlineLvl w:val="9"/>
    </w:pPr>
    <w:rPr>
      <w:noProof/>
      <w:sz w:val="24"/>
    </w:rPr>
  </w:style>
  <w:style w:type="paragraph" w:customStyle="1" w:styleId="MiniTOCItem">
    <w:name w:val="MiniTOCItem"/>
    <w:basedOn w:val="ListBullet"/>
    <w:rsid w:val="00BD6CD4"/>
    <w:pPr>
      <w:numPr>
        <w:numId w:val="0"/>
      </w:numPr>
      <w:tabs>
        <w:tab w:val="right" w:leader="dot" w:pos="6521"/>
      </w:tabs>
      <w:spacing w:before="0" w:after="0"/>
    </w:pPr>
  </w:style>
  <w:style w:type="paragraph" w:customStyle="1" w:styleId="TOFTitle">
    <w:name w:val="TOFTitle"/>
    <w:basedOn w:val="TOCTitle"/>
    <w:rsid w:val="00BD6CD4"/>
  </w:style>
  <w:style w:type="paragraph" w:styleId="TableofFigures">
    <w:name w:val="table of figures"/>
    <w:basedOn w:val="Normal"/>
    <w:next w:val="Normal"/>
    <w:semiHidden/>
    <w:rsid w:val="00BD6CD4"/>
    <w:pPr>
      <w:tabs>
        <w:tab w:val="right" w:leader="dot" w:pos="9072"/>
      </w:tabs>
      <w:ind w:left="970" w:hanging="403"/>
    </w:pPr>
    <w:rPr>
      <w:rFonts w:ascii="Times New Roman" w:hAnsi="Times New Roman"/>
      <w:b/>
    </w:rPr>
  </w:style>
  <w:style w:type="paragraph" w:styleId="ListNumber">
    <w:name w:val="List Number"/>
    <w:basedOn w:val="List"/>
    <w:rsid w:val="00BD6CD4"/>
    <w:pPr>
      <w:numPr>
        <w:numId w:val="12"/>
      </w:numPr>
    </w:pPr>
  </w:style>
  <w:style w:type="character" w:customStyle="1" w:styleId="WingdingSymbols">
    <w:name w:val="Wingding Symbols"/>
    <w:rsid w:val="00BD6CD4"/>
    <w:rPr>
      <w:rFonts w:ascii="Wingdings" w:hAnsi="Wingdings"/>
    </w:rPr>
  </w:style>
  <w:style w:type="paragraph" w:customStyle="1" w:styleId="TableHeading">
    <w:name w:val="Table Heading"/>
    <w:basedOn w:val="HeadingBase"/>
    <w:rsid w:val="00BD6CD4"/>
    <w:pPr>
      <w:keepLines/>
      <w:pBdr>
        <w:bottom w:val="single" w:sz="6" w:space="1" w:color="918585"/>
      </w:pBdr>
      <w:spacing w:before="240"/>
    </w:pPr>
  </w:style>
  <w:style w:type="character" w:customStyle="1" w:styleId="HotSpot">
    <w:name w:val="HotSpot"/>
    <w:rsid w:val="00BD6CD4"/>
    <w:rPr>
      <w:color w:val="0033CC"/>
      <w:u w:val="none"/>
    </w:rPr>
  </w:style>
  <w:style w:type="paragraph" w:customStyle="1" w:styleId="BodyTextRight">
    <w:name w:val="Body Text Right"/>
    <w:basedOn w:val="BodyText"/>
    <w:rsid w:val="00BD6CD4"/>
    <w:pPr>
      <w:spacing w:before="0" w:after="0"/>
      <w:jc w:val="right"/>
    </w:pPr>
  </w:style>
  <w:style w:type="paragraph" w:styleId="Index3">
    <w:name w:val="index 3"/>
    <w:basedOn w:val="ListNumber2"/>
    <w:next w:val="Normal"/>
    <w:semiHidden/>
    <w:rsid w:val="00BD6CD4"/>
    <w:pPr>
      <w:numPr>
        <w:numId w:val="0"/>
      </w:numPr>
      <w:tabs>
        <w:tab w:val="right" w:leader="dot" w:pos="4176"/>
      </w:tabs>
    </w:pPr>
  </w:style>
  <w:style w:type="paragraph" w:styleId="ListNumber2">
    <w:name w:val="List Number 2"/>
    <w:basedOn w:val="List2"/>
    <w:rsid w:val="00BD6CD4"/>
    <w:pPr>
      <w:numPr>
        <w:numId w:val="11"/>
      </w:numPr>
      <w:tabs>
        <w:tab w:val="clear" w:pos="1060"/>
      </w:tabs>
    </w:pPr>
  </w:style>
  <w:style w:type="paragraph" w:customStyle="1" w:styleId="MarginNote">
    <w:name w:val="Margin Note"/>
    <w:basedOn w:val="BodyText"/>
    <w:rsid w:val="00BD6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C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CD4"/>
    <w:rPr>
      <w:sz w:val="32"/>
    </w:rPr>
  </w:style>
  <w:style w:type="paragraph" w:customStyle="1" w:styleId="HeadingProcedure">
    <w:name w:val="Heading Procedure"/>
    <w:basedOn w:val="HeadingBase"/>
    <w:next w:val="Normal"/>
    <w:rsid w:val="00BD6CD4"/>
    <w:pPr>
      <w:tabs>
        <w:tab w:val="left" w:pos="0"/>
      </w:tabs>
      <w:spacing w:before="120" w:after="60"/>
    </w:pPr>
    <w:rPr>
      <w:i/>
      <w:color w:val="918585"/>
      <w:sz w:val="22"/>
    </w:rPr>
  </w:style>
  <w:style w:type="paragraph" w:customStyle="1" w:styleId="TableBodyText">
    <w:name w:val="Table Body Text"/>
    <w:basedOn w:val="BodyText"/>
    <w:rsid w:val="00BD6CD4"/>
    <w:pPr>
      <w:spacing w:before="60" w:after="60"/>
    </w:pPr>
  </w:style>
  <w:style w:type="paragraph" w:styleId="ListContinue">
    <w:name w:val="List Continue"/>
    <w:basedOn w:val="List"/>
    <w:rsid w:val="00BD6CD4"/>
    <w:pPr>
      <w:ind w:firstLine="0"/>
    </w:pPr>
  </w:style>
  <w:style w:type="paragraph" w:customStyle="1" w:styleId="ListNote">
    <w:name w:val="List Note"/>
    <w:basedOn w:val="List"/>
    <w:rsid w:val="00BD6CD4"/>
    <w:pPr>
      <w:pBdr>
        <w:top w:val="single" w:sz="6" w:space="2" w:color="918585"/>
        <w:bottom w:val="single" w:sz="6" w:space="2" w:color="918585"/>
      </w:pBdr>
      <w:tabs>
        <w:tab w:val="left" w:pos="1021"/>
      </w:tabs>
      <w:ind w:firstLine="0"/>
    </w:pPr>
  </w:style>
  <w:style w:type="paragraph" w:customStyle="1" w:styleId="Warning">
    <w:name w:val="Warning"/>
    <w:basedOn w:val="BodyText"/>
    <w:rsid w:val="00BD6CD4"/>
    <w:pPr>
      <w:shd w:val="clear" w:color="auto" w:fill="D9D9D9"/>
      <w:tabs>
        <w:tab w:val="left" w:pos="992"/>
      </w:tabs>
      <w:ind w:left="119" w:right="119"/>
    </w:pPr>
    <w:rPr>
      <w:sz w:val="20"/>
    </w:rPr>
  </w:style>
  <w:style w:type="paragraph" w:customStyle="1" w:styleId="MarginIcons">
    <w:name w:val="Margin Icons"/>
    <w:basedOn w:val="BodyText"/>
    <w:rsid w:val="00BD6C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CD4"/>
    <w:rPr>
      <w:rFonts w:ascii="Courier New" w:hAnsi="Courier New"/>
    </w:rPr>
  </w:style>
  <w:style w:type="paragraph" w:customStyle="1" w:styleId="NoteBullet">
    <w:name w:val="Note Bullet"/>
    <w:basedOn w:val="Note"/>
    <w:rsid w:val="00BD6CD4"/>
    <w:pPr>
      <w:tabs>
        <w:tab w:val="clear" w:pos="680"/>
      </w:tabs>
      <w:spacing w:before="60" w:after="60"/>
    </w:pPr>
  </w:style>
  <w:style w:type="paragraph" w:customStyle="1" w:styleId="SubHeading2">
    <w:name w:val="SubHeading2"/>
    <w:basedOn w:val="HeadingBase"/>
    <w:rsid w:val="00BD6CD4"/>
    <w:pPr>
      <w:spacing w:before="240" w:after="60"/>
    </w:pPr>
    <w:rPr>
      <w:sz w:val="20"/>
    </w:rPr>
  </w:style>
  <w:style w:type="paragraph" w:customStyle="1" w:styleId="SubHeading1">
    <w:name w:val="SubHeading1"/>
    <w:basedOn w:val="HeadingBase"/>
    <w:rsid w:val="00BD6CD4"/>
    <w:pPr>
      <w:spacing w:before="240" w:after="60"/>
    </w:pPr>
    <w:rPr>
      <w:color w:val="918585"/>
      <w:sz w:val="22"/>
    </w:rPr>
  </w:style>
  <w:style w:type="paragraph" w:customStyle="1" w:styleId="SideHeading">
    <w:name w:val="Side Heading"/>
    <w:basedOn w:val="HeadingBase"/>
    <w:rsid w:val="00BD6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CD4"/>
    <w:pPr>
      <w:numPr>
        <w:numId w:val="13"/>
      </w:numPr>
    </w:pPr>
  </w:style>
  <w:style w:type="paragraph" w:styleId="PlainText">
    <w:name w:val="Plain Text"/>
    <w:basedOn w:val="Normal"/>
    <w:link w:val="PlainTextChar"/>
    <w:rsid w:val="00BD6CD4"/>
    <w:rPr>
      <w:sz w:val="20"/>
    </w:rPr>
  </w:style>
  <w:style w:type="character" w:customStyle="1" w:styleId="PlainTextChar">
    <w:name w:val="Plain Text Char"/>
    <w:basedOn w:val="DefaultParagraphFont"/>
    <w:link w:val="PlainText"/>
    <w:rsid w:val="00BD6CD4"/>
    <w:rPr>
      <w:rFonts w:ascii="Courier New" w:eastAsia="Times New Roman" w:hAnsi="Courier New" w:cs="Times New Roman"/>
      <w:sz w:val="20"/>
      <w:szCs w:val="20"/>
      <w:lang w:eastAsia="en-US"/>
    </w:rPr>
  </w:style>
  <w:style w:type="character" w:customStyle="1" w:styleId="MenuOption">
    <w:name w:val="Menu Option"/>
    <w:basedOn w:val="DefaultParagraphFont"/>
    <w:rsid w:val="00BD6CD4"/>
    <w:rPr>
      <w:b/>
      <w:smallCaps/>
    </w:rPr>
  </w:style>
  <w:style w:type="paragraph" w:customStyle="1" w:styleId="TableListNumber">
    <w:name w:val="Table List Number"/>
    <w:basedOn w:val="ListNumber"/>
    <w:rsid w:val="00BD6CD4"/>
    <w:pPr>
      <w:numPr>
        <w:numId w:val="0"/>
      </w:numPr>
    </w:pPr>
  </w:style>
  <w:style w:type="paragraph" w:styleId="TOC4">
    <w:name w:val="toc 4"/>
    <w:basedOn w:val="TOCBase"/>
    <w:next w:val="Normal"/>
    <w:semiHidden/>
    <w:rsid w:val="00BD6CD4"/>
    <w:pPr>
      <w:tabs>
        <w:tab w:val="right" w:leader="dot" w:pos="9071"/>
      </w:tabs>
      <w:ind w:left="1701"/>
    </w:pPr>
  </w:style>
  <w:style w:type="paragraph" w:customStyle="1" w:styleId="ListAlpha">
    <w:name w:val="List Alpha"/>
    <w:basedOn w:val="List"/>
    <w:rsid w:val="00BD6CD4"/>
    <w:pPr>
      <w:numPr>
        <w:numId w:val="10"/>
      </w:numPr>
    </w:pPr>
  </w:style>
  <w:style w:type="paragraph" w:customStyle="1" w:styleId="ListAlpha2">
    <w:name w:val="List Alpha 2"/>
    <w:basedOn w:val="List2"/>
    <w:rsid w:val="00BD6CD4"/>
    <w:pPr>
      <w:numPr>
        <w:numId w:val="9"/>
      </w:numPr>
    </w:pPr>
  </w:style>
  <w:style w:type="paragraph" w:styleId="List2">
    <w:name w:val="List 2"/>
    <w:basedOn w:val="BodyText"/>
    <w:rsid w:val="00BD6CD4"/>
    <w:pPr>
      <w:tabs>
        <w:tab w:val="left" w:pos="680"/>
      </w:tabs>
      <w:spacing w:before="60" w:after="60"/>
      <w:ind w:left="680" w:hanging="340"/>
    </w:pPr>
  </w:style>
  <w:style w:type="paragraph" w:styleId="List3">
    <w:name w:val="List 3"/>
    <w:basedOn w:val="BodyText"/>
    <w:rsid w:val="00BD6CD4"/>
    <w:pPr>
      <w:tabs>
        <w:tab w:val="left" w:pos="1021"/>
      </w:tabs>
      <w:spacing w:before="60" w:after="60"/>
      <w:ind w:left="1020" w:hanging="340"/>
    </w:pPr>
  </w:style>
  <w:style w:type="paragraph" w:styleId="List4">
    <w:name w:val="List 4"/>
    <w:basedOn w:val="BodyText"/>
    <w:rsid w:val="00BD6CD4"/>
    <w:pPr>
      <w:tabs>
        <w:tab w:val="left" w:pos="1361"/>
      </w:tabs>
      <w:spacing w:before="60" w:after="60"/>
      <w:ind w:left="1361" w:hanging="340"/>
    </w:pPr>
  </w:style>
  <w:style w:type="paragraph" w:styleId="List5">
    <w:name w:val="List 5"/>
    <w:basedOn w:val="BodyText"/>
    <w:rsid w:val="00BD6CD4"/>
    <w:pPr>
      <w:tabs>
        <w:tab w:val="left" w:pos="1701"/>
      </w:tabs>
      <w:spacing w:before="60" w:after="60"/>
      <w:ind w:left="1701" w:hanging="340"/>
    </w:pPr>
  </w:style>
  <w:style w:type="paragraph" w:styleId="ListBullet4">
    <w:name w:val="List Bullet 4"/>
    <w:basedOn w:val="List4"/>
    <w:rsid w:val="00BD6CD4"/>
    <w:pPr>
      <w:numPr>
        <w:numId w:val="4"/>
      </w:numPr>
    </w:pPr>
  </w:style>
  <w:style w:type="paragraph" w:styleId="ListBullet5">
    <w:name w:val="List Bullet 5"/>
    <w:basedOn w:val="List5"/>
    <w:rsid w:val="00BD6CD4"/>
    <w:pPr>
      <w:numPr>
        <w:numId w:val="5"/>
      </w:numPr>
    </w:pPr>
  </w:style>
  <w:style w:type="paragraph" w:styleId="ListContinue2">
    <w:name w:val="List Continue 2"/>
    <w:basedOn w:val="List2"/>
    <w:rsid w:val="00BD6CD4"/>
    <w:pPr>
      <w:ind w:firstLine="0"/>
    </w:pPr>
  </w:style>
  <w:style w:type="paragraph" w:styleId="ListContinue3">
    <w:name w:val="List Continue 3"/>
    <w:basedOn w:val="List3"/>
    <w:rsid w:val="00BD6CD4"/>
    <w:pPr>
      <w:ind w:left="1021" w:firstLine="0"/>
    </w:pPr>
  </w:style>
  <w:style w:type="paragraph" w:styleId="ListContinue4">
    <w:name w:val="List Continue 4"/>
    <w:basedOn w:val="List4"/>
    <w:rsid w:val="00BD6CD4"/>
    <w:pPr>
      <w:ind w:firstLine="0"/>
    </w:pPr>
  </w:style>
  <w:style w:type="paragraph" w:styleId="ListContinue5">
    <w:name w:val="List Continue 5"/>
    <w:basedOn w:val="List5"/>
    <w:rsid w:val="00BD6CD4"/>
    <w:pPr>
      <w:ind w:firstLine="0"/>
    </w:pPr>
  </w:style>
  <w:style w:type="paragraph" w:styleId="ListNumber3">
    <w:name w:val="List Number 3"/>
    <w:basedOn w:val="List3"/>
    <w:rsid w:val="00BD6CD4"/>
    <w:pPr>
      <w:numPr>
        <w:numId w:val="6"/>
      </w:numPr>
    </w:pPr>
  </w:style>
  <w:style w:type="paragraph" w:styleId="ListNumber4">
    <w:name w:val="List Number 4"/>
    <w:basedOn w:val="List4"/>
    <w:rsid w:val="00BD6CD4"/>
    <w:pPr>
      <w:numPr>
        <w:numId w:val="7"/>
      </w:numPr>
    </w:pPr>
  </w:style>
  <w:style w:type="paragraph" w:styleId="ListNumber5">
    <w:name w:val="List Number 5"/>
    <w:basedOn w:val="List5"/>
    <w:rsid w:val="00BD6CD4"/>
    <w:pPr>
      <w:numPr>
        <w:numId w:val="8"/>
      </w:numPr>
    </w:pPr>
  </w:style>
  <w:style w:type="paragraph" w:styleId="BlockText">
    <w:name w:val="Block Text"/>
    <w:basedOn w:val="Normal"/>
    <w:rsid w:val="00BD6CD4"/>
    <w:pPr>
      <w:spacing w:after="120"/>
      <w:ind w:left="1440" w:right="1440"/>
    </w:pPr>
  </w:style>
  <w:style w:type="character" w:customStyle="1" w:styleId="Subscript">
    <w:name w:val="Subscript"/>
    <w:basedOn w:val="DefaultParagraphFont"/>
    <w:rsid w:val="00BD6CD4"/>
    <w:rPr>
      <w:sz w:val="16"/>
      <w:vertAlign w:val="subscript"/>
    </w:rPr>
  </w:style>
  <w:style w:type="character" w:customStyle="1" w:styleId="Superscript">
    <w:name w:val="Superscript"/>
    <w:basedOn w:val="DefaultParagraphFont"/>
    <w:rsid w:val="00BD6CD4"/>
    <w:rPr>
      <w:sz w:val="16"/>
      <w:vertAlign w:val="superscript"/>
    </w:rPr>
  </w:style>
  <w:style w:type="character" w:customStyle="1" w:styleId="Symbols">
    <w:name w:val="Symbols"/>
    <w:basedOn w:val="DefaultParagraphFont"/>
    <w:rsid w:val="00BD6CD4"/>
    <w:rPr>
      <w:rFonts w:ascii="Symbol" w:hAnsi="Symbol"/>
    </w:rPr>
  </w:style>
  <w:style w:type="character" w:customStyle="1" w:styleId="MenuOptions">
    <w:name w:val="Menu Options"/>
    <w:basedOn w:val="DefaultParagraphFont"/>
    <w:rsid w:val="00BD6CD4"/>
    <w:rPr>
      <w:rFonts w:ascii="Arial Narrow" w:hAnsi="Arial Narrow"/>
      <w:smallCaps/>
    </w:rPr>
  </w:style>
  <w:style w:type="character" w:customStyle="1" w:styleId="Buttons">
    <w:name w:val="Buttons"/>
    <w:basedOn w:val="DefaultParagraphFont"/>
    <w:rsid w:val="00BD6CD4"/>
    <w:rPr>
      <w:b/>
    </w:rPr>
  </w:style>
  <w:style w:type="character" w:customStyle="1" w:styleId="Underlined">
    <w:name w:val="Underlined"/>
    <w:basedOn w:val="DefaultParagraphFont"/>
    <w:rsid w:val="00BD6CD4"/>
    <w:rPr>
      <w:u w:val="single"/>
    </w:rPr>
  </w:style>
  <w:style w:type="paragraph" w:customStyle="1" w:styleId="TableBodyTextRight">
    <w:name w:val="Table Body Text Right"/>
    <w:basedOn w:val="TableBodyText"/>
    <w:rsid w:val="00BD6CD4"/>
    <w:pPr>
      <w:widowControl w:val="0"/>
      <w:autoSpaceDE w:val="0"/>
      <w:autoSpaceDN w:val="0"/>
      <w:adjustRightInd w:val="0"/>
      <w:jc w:val="right"/>
    </w:pPr>
    <w:rPr>
      <w:rFonts w:cs="Arial"/>
      <w:szCs w:val="18"/>
    </w:rPr>
  </w:style>
  <w:style w:type="paragraph" w:customStyle="1" w:styleId="CopyrightText">
    <w:name w:val="Copyright Text"/>
    <w:basedOn w:val="BodyText"/>
    <w:rsid w:val="00BD6CD4"/>
    <w:rPr>
      <w:sz w:val="18"/>
    </w:rPr>
  </w:style>
  <w:style w:type="paragraph" w:customStyle="1" w:styleId="BodySmallRight">
    <w:name w:val="Body Small Right"/>
    <w:basedOn w:val="BodyTextRight"/>
    <w:rsid w:val="00BD6CD4"/>
    <w:rPr>
      <w:sz w:val="18"/>
      <w:szCs w:val="18"/>
    </w:rPr>
  </w:style>
  <w:style w:type="paragraph" w:customStyle="1" w:styleId="MarginEdition">
    <w:name w:val="Margin Edition"/>
    <w:basedOn w:val="MarginNote"/>
    <w:rsid w:val="00BD6CD4"/>
    <w:pPr>
      <w:spacing w:before="0" w:after="0"/>
    </w:pPr>
    <w:rPr>
      <w:rFonts w:ascii="Times New Roman" w:hAnsi="Times New Roman"/>
      <w:color w:val="999999"/>
    </w:rPr>
  </w:style>
  <w:style w:type="paragraph" w:customStyle="1" w:styleId="Spacer">
    <w:name w:val="Spacer"/>
    <w:basedOn w:val="Normal"/>
    <w:rsid w:val="00BD6CD4"/>
    <w:rPr>
      <w:sz w:val="2"/>
      <w:szCs w:val="2"/>
    </w:rPr>
  </w:style>
  <w:style w:type="character" w:customStyle="1" w:styleId="Small">
    <w:name w:val="Small"/>
    <w:basedOn w:val="DefaultParagraphFont"/>
    <w:rsid w:val="00BD6CD4"/>
    <w:rPr>
      <w:sz w:val="16"/>
    </w:rPr>
  </w:style>
  <w:style w:type="paragraph" w:customStyle="1" w:styleId="WideTable">
    <w:name w:val="Wide Table"/>
    <w:basedOn w:val="Normal"/>
    <w:rsid w:val="00BD6CD4"/>
    <w:pPr>
      <w:ind w:left="-1418"/>
    </w:pPr>
    <w:rPr>
      <w:sz w:val="2"/>
      <w:szCs w:val="2"/>
    </w:rPr>
  </w:style>
  <w:style w:type="character" w:styleId="PageNumber">
    <w:name w:val="page number"/>
    <w:basedOn w:val="DefaultParagraphFont"/>
    <w:rsid w:val="00BD6CD4"/>
  </w:style>
  <w:style w:type="paragraph" w:styleId="Quote">
    <w:name w:val="Quote"/>
    <w:basedOn w:val="Heading1"/>
    <w:link w:val="QuoteChar"/>
    <w:qFormat/>
    <w:rsid w:val="00BD6CD4"/>
    <w:rPr>
      <w:b w:val="0"/>
      <w:sz w:val="72"/>
      <w:szCs w:val="72"/>
      <w:lang w:val="en-NZ"/>
    </w:rPr>
  </w:style>
  <w:style w:type="character" w:customStyle="1" w:styleId="QuoteChar">
    <w:name w:val="Quote Char"/>
    <w:basedOn w:val="DefaultParagraphFont"/>
    <w:link w:val="Quote"/>
    <w:rsid w:val="00BD6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CD4"/>
    <w:pPr>
      <w:pageBreakBefore/>
    </w:pPr>
  </w:style>
  <w:style w:type="paragraph" w:customStyle="1" w:styleId="Border">
    <w:name w:val="Border"/>
    <w:basedOn w:val="Normal"/>
    <w:qFormat/>
    <w:rsid w:val="00BD6C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CD4"/>
    <w:rPr>
      <w:b/>
      <w:bCs/>
      <w:i/>
      <w:iCs/>
      <w:color w:val="auto"/>
    </w:rPr>
  </w:style>
  <w:style w:type="paragraph" w:styleId="IntenseQuote">
    <w:name w:val="Intense Quote"/>
    <w:basedOn w:val="Normal"/>
    <w:next w:val="Normal"/>
    <w:link w:val="IntenseQuoteChar"/>
    <w:uiPriority w:val="30"/>
    <w:qFormat/>
    <w:rsid w:val="00BD6C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C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CD4"/>
    <w:rPr>
      <w:smallCaps/>
      <w:color w:val="auto"/>
      <w:u w:val="single"/>
    </w:rPr>
  </w:style>
  <w:style w:type="character" w:styleId="IntenseReference">
    <w:name w:val="Intense Reference"/>
    <w:basedOn w:val="DefaultParagraphFont"/>
    <w:uiPriority w:val="32"/>
    <w:qFormat/>
    <w:rsid w:val="00BD6CD4"/>
    <w:rPr>
      <w:b/>
      <w:bCs/>
      <w:smallCaps/>
      <w:color w:val="auto"/>
      <w:spacing w:val="5"/>
      <w:u w:val="single"/>
    </w:rPr>
  </w:style>
  <w:style w:type="paragraph" w:customStyle="1" w:styleId="2ColumnHeading">
    <w:name w:val="2Column Heading"/>
    <w:basedOn w:val="BodyText"/>
    <w:qFormat/>
    <w:rsid w:val="00BD6CD4"/>
    <w:pPr>
      <w:spacing w:after="60"/>
      <w:ind w:left="-2268"/>
    </w:pPr>
    <w:rPr>
      <w:b/>
    </w:rPr>
  </w:style>
  <w:style w:type="paragraph" w:customStyle="1" w:styleId="Heading1TOC">
    <w:name w:val="Heading1 TOC"/>
    <w:basedOn w:val="Normal"/>
    <w:qFormat/>
    <w:rsid w:val="00BD6CD4"/>
    <w:pPr>
      <w:spacing w:before="240" w:after="120"/>
    </w:pPr>
    <w:rPr>
      <w:rFonts w:ascii="Times New Roman" w:hAnsi="Times New Roman"/>
      <w:b/>
      <w:sz w:val="32"/>
    </w:rPr>
  </w:style>
  <w:style w:type="paragraph" w:customStyle="1" w:styleId="Heading2TOC">
    <w:name w:val="Heading2 TOC"/>
    <w:basedOn w:val="Normal"/>
    <w:qFormat/>
    <w:rsid w:val="00BD6CD4"/>
    <w:pPr>
      <w:spacing w:before="240" w:after="60"/>
    </w:pPr>
    <w:rPr>
      <w:rFonts w:ascii="Times New Roman" w:hAnsi="Times New Roman"/>
      <w:b/>
      <w:sz w:val="28"/>
    </w:rPr>
  </w:style>
  <w:style w:type="character" w:customStyle="1" w:styleId="Underline">
    <w:name w:val="Underline"/>
    <w:basedOn w:val="DefaultParagraphFont"/>
    <w:qFormat/>
    <w:rsid w:val="00BD6CD4"/>
    <w:rPr>
      <w:u w:val="single"/>
    </w:rPr>
  </w:style>
  <w:style w:type="paragraph" w:styleId="BalloonText">
    <w:name w:val="Balloon Text"/>
    <w:basedOn w:val="Normal"/>
    <w:link w:val="BalloonTextChar"/>
    <w:rsid w:val="00BD6CD4"/>
    <w:rPr>
      <w:rFonts w:ascii="Tahoma" w:hAnsi="Tahoma" w:cs="Tahoma"/>
      <w:sz w:val="16"/>
      <w:szCs w:val="16"/>
    </w:rPr>
  </w:style>
  <w:style w:type="character" w:customStyle="1" w:styleId="BalloonTextChar">
    <w:name w:val="Balloon Text Char"/>
    <w:basedOn w:val="DefaultParagraphFont"/>
    <w:link w:val="BalloonText"/>
    <w:rsid w:val="00BD6C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C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6C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CD4"/>
    <w:rPr>
      <w:b/>
      <w:color w:val="660033"/>
      <w:spacing w:val="0"/>
    </w:rPr>
  </w:style>
  <w:style w:type="paragraph" w:customStyle="1" w:styleId="Nameditemlist">
    <w:name w:val="Named item list"/>
    <w:basedOn w:val="BodyText"/>
    <w:qFormat/>
    <w:rsid w:val="00BD6C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1444</Words>
  <Characters>9559</Characters>
  <Application>Microsoft Office Word</Application>
  <DocSecurity>0</DocSecurity>
  <Lines>308</Lines>
  <Paragraphs>229</Paragraphs>
  <ScaleCrop>false</ScaleCrop>
  <Company>Author-it Software Corporation Ltd.</Company>
  <LinksUpToDate>false</LinksUpToDate>
  <CharactersWithSpaces>10774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SIRXIND101 Work effectively in a customer service environment</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2013-01-18T06:04:00Z</dcterms:created>
  <dcterms:modified xsi:type="dcterms:W3CDTF">2013-01-18T06:05:00Z</dcterms:modified>
</cp:coreProperties>
</file>