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EFF" w:rsidP="009D0EFF">
      <w:pPr>
        <w:pStyle w:val="Title"/>
      </w:pPr>
      <w:bookmarkStart w:id="0" w:name="_GoBack"/>
      <w:bookmarkEnd w:id="0"/>
      <w:r>
        <w:fldChar w:fldCharType="begin"/>
      </w:r>
      <w:r>
        <w:instrText xml:space="preserve"> TITLE   \* MERGEFORMAT </w:instrText>
      </w:r>
      <w:r>
        <w:fldChar w:fldCharType="separate"/>
      </w:r>
      <w:r>
        <w:t>SIRXHRM002A Recruit and select personnel</w:t>
      </w:r>
      <w:r>
        <w:fldChar w:fldCharType="end"/>
      </w:r>
    </w:p>
    <w:p w:rsidR="009D0EFF" w:rsidP="009D0EFF">
      <w:pPr>
        <w:pStyle w:val="Version"/>
        <w:sectPr w:rsidSect="00AA3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A3FCD" w:rsidP="00AA3FCD">
      <w:pPr>
        <w:pStyle w:val="SuperHeading"/>
      </w:pPr>
      <w:r w:rsidRPr="00AA3FCD">
        <w:t>SIRXHRM002A Recruit and select personnel</w:t>
      </w:r>
    </w:p>
    <w:p w:rsidR="00000000" w:rsidRPr="00AA3FCD" w:rsidP="00AA3FCD">
      <w:pPr>
        <w:pStyle w:val="SuperHeading"/>
      </w:pPr>
    </w:p>
    <w:p w:rsidR="00000000" w:rsidRPr="00AA3FCD" w:rsidP="00AA3FCD">
      <w:pPr>
        <w:pStyle w:val="Heading1"/>
      </w:pPr>
      <w:bookmarkStart w:id="1" w:name="O_394312"/>
      <w:bookmarkEnd w:id="1"/>
      <w:r w:rsidRPr="00AA3FCD">
        <w:t>Modification History</w:t>
      </w:r>
    </w:p>
    <w:p w:rsidR="00000000" w:rsidRPr="00AA3FCD" w:rsidP="00AA3FCD">
      <w:pPr>
        <w:pStyle w:val="BodyText"/>
      </w:pPr>
      <w:r w:rsidRPr="00AA3FCD">
        <w:t>The version details of this endorsed unit are in the table below. The latest informatio</w:t>
      </w:r>
      <w:r w:rsidRPr="00AA3FCD">
        <w:t>n is at the top.</w:t>
      </w:r>
    </w:p>
    <w:tbl>
      <w:tblPr>
        <w:tblW w:w="0" w:type="auto"/>
        <w:tblCellMar>
          <w:left w:w="62" w:type="dxa"/>
          <w:right w:w="62" w:type="dxa"/>
        </w:tblCellMar>
        <w:tblLook w:val="0000"/>
      </w:tblPr>
      <w:tblGrid>
        <w:gridCol w:w="4609"/>
        <w:gridCol w:w="4587"/>
      </w:tblGrid>
      <w:tr w:rsidTr="009D0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FCD" w:rsidP="00AA3FCD">
            <w:pPr>
              <w:pStyle w:val="BodyText"/>
            </w:pPr>
            <w:r w:rsidRPr="00AA3FC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FCD">
            <w:pPr>
              <w:pStyle w:val="BodyText"/>
              <w:rPr>
                <w:lang w:val="en-NZ"/>
              </w:rPr>
            </w:pPr>
            <w:r w:rsidRPr="00AA3FCD">
              <w:rPr>
                <w:rStyle w:val="SpecialBold"/>
              </w:rPr>
              <w:t>Comments</w:t>
            </w:r>
          </w:p>
        </w:tc>
      </w:tr>
      <w:tr w:rsidTr="009D0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FCD">
            <w:pPr>
              <w:pStyle w:val="BodyText"/>
              <w:rPr>
                <w:lang w:val="en-NZ"/>
              </w:rPr>
            </w:pPr>
            <w:r w:rsidRPr="00AA3FCD">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FCD" w:rsidP="00AA3FCD">
            <w:pPr>
              <w:pStyle w:val="BodyText"/>
            </w:pPr>
            <w:r w:rsidRPr="00AA3FCD">
              <w:t>Editorial updates</w:t>
            </w:r>
          </w:p>
        </w:tc>
      </w:tr>
    </w:tbl>
    <w:p w:rsidR="00000000" w:rsidRPr="00AA3FCD" w:rsidP="00AA3FCD">
      <w:pPr>
        <w:pStyle w:val="BodyText"/>
      </w:pPr>
    </w:p>
    <w:p w:rsidR="00000000" w:rsidRPr="00AA3FCD" w:rsidP="00AA3FCD">
      <w:pPr>
        <w:pStyle w:val="AllowPageBreak"/>
      </w:pPr>
    </w:p>
    <w:p w:rsidR="00000000" w:rsidRPr="00AA3FCD" w:rsidP="00AA3FCD">
      <w:pPr>
        <w:pStyle w:val="Heading1"/>
      </w:pPr>
      <w:bookmarkStart w:id="2" w:name="O_394308"/>
      <w:bookmarkEnd w:id="2"/>
      <w:r w:rsidRPr="00AA3FCD">
        <w:t>Unit Descriptor</w:t>
      </w:r>
    </w:p>
    <w:p w:rsidR="00000000" w:rsidRPr="00AA3FCD" w:rsidP="00AA3FCD">
      <w:pPr>
        <w:pStyle w:val="BodyText"/>
      </w:pPr>
      <w:r w:rsidRPr="00AA3FCD">
        <w:t>This unit describes the performance outcomes, skills and knowledge required to recruit and select personnel.</w:t>
      </w:r>
    </w:p>
    <w:p w:rsidR="00000000" w:rsidRPr="00AA3FCD" w:rsidP="00AA3FCD">
      <w:pPr>
        <w:pStyle w:val="AllowPageBreak"/>
      </w:pPr>
    </w:p>
    <w:p w:rsidR="00000000" w:rsidRPr="00AA3FCD" w:rsidP="00AA3FCD">
      <w:pPr>
        <w:pStyle w:val="Heading1"/>
      </w:pPr>
      <w:bookmarkStart w:id="3" w:name="O_394320"/>
      <w:bookmarkEnd w:id="3"/>
      <w:r w:rsidRPr="00AA3FCD">
        <w:t>Application of the Unit</w:t>
      </w:r>
    </w:p>
    <w:p w:rsidR="00000000" w:rsidRPr="00AA3FCD" w:rsidP="00AA3FCD">
      <w:pPr>
        <w:pStyle w:val="BodyText"/>
      </w:pPr>
      <w:r w:rsidRPr="00AA3FCD">
        <w:t xml:space="preserve">This unit applies to managers responsible for recruiting and selecting personnel. It involves defining future personnel requirements, determining job specifications, evaluating and selecting applicants, and recruiting staff. </w:t>
      </w:r>
    </w:p>
    <w:p w:rsidR="00000000" w:rsidRPr="00AA3FCD" w:rsidP="00AA3FCD">
      <w:pPr>
        <w:pStyle w:val="AllowPageBreak"/>
      </w:pPr>
    </w:p>
    <w:p w:rsidR="00000000" w:rsidRPr="00AA3FCD" w:rsidP="00AA3FCD">
      <w:pPr>
        <w:pStyle w:val="Heading1"/>
      </w:pPr>
      <w:bookmarkStart w:id="4" w:name="O_394313"/>
      <w:bookmarkEnd w:id="4"/>
      <w:r w:rsidRPr="00AA3FCD">
        <w:t>Licensing/Reg</w:t>
      </w:r>
      <w:r w:rsidRPr="00AA3FCD">
        <w:t>ulatory Information</w:t>
      </w:r>
    </w:p>
    <w:p w:rsidR="00000000" w:rsidRPr="00AA3FCD" w:rsidP="00AA3FCD">
      <w:pPr>
        <w:pStyle w:val="BodyText"/>
      </w:pPr>
      <w:r w:rsidRPr="00AA3FCD">
        <w:t>No licensing, legislative, regulatory or certification requirements apply to this unit at the time of endorsement.</w:t>
      </w:r>
    </w:p>
    <w:p w:rsidR="00000000" w:rsidRPr="00AA3FCD" w:rsidP="00AA3FCD">
      <w:pPr>
        <w:pStyle w:val="AllowPageBreak"/>
      </w:pPr>
    </w:p>
    <w:p w:rsidR="00000000" w:rsidRPr="00AA3FCD" w:rsidP="00AA3FCD">
      <w:pPr>
        <w:pStyle w:val="Heading1"/>
      </w:pPr>
      <w:bookmarkStart w:id="5" w:name="O_394311"/>
      <w:bookmarkEnd w:id="5"/>
      <w:r w:rsidRPr="00AA3FCD">
        <w:t>Pre-Requisites</w:t>
      </w:r>
    </w:p>
    <w:p w:rsidR="00000000" w:rsidRPr="00AA3FCD" w:rsidP="00AA3FCD">
      <w:pPr>
        <w:pStyle w:val="BodyText"/>
      </w:pPr>
      <w:r w:rsidRPr="00AA3FCD">
        <w:t>Nil</w:t>
      </w:r>
    </w:p>
    <w:p w:rsidR="00000000" w:rsidRPr="00AA3FCD" w:rsidP="00AA3FCD">
      <w:pPr>
        <w:pStyle w:val="AllowPageBreak"/>
      </w:pPr>
    </w:p>
    <w:p w:rsidR="00000000" w:rsidRPr="00AA3FCD" w:rsidP="00AA3FCD">
      <w:pPr>
        <w:pStyle w:val="Heading1"/>
      </w:pPr>
      <w:bookmarkStart w:id="6" w:name="O_394316"/>
      <w:bookmarkEnd w:id="6"/>
      <w:r w:rsidRPr="00AA3FCD">
        <w:t>Employability Skills Information</w:t>
      </w:r>
    </w:p>
    <w:p w:rsidR="00000000" w:rsidRPr="00AA3FCD" w:rsidP="00AA3FCD">
      <w:pPr>
        <w:pStyle w:val="BodyText"/>
      </w:pPr>
      <w:r w:rsidRPr="00AA3FCD">
        <w:t>This unit contains employability sk</w:t>
      </w:r>
      <w:r w:rsidRPr="00AA3FCD">
        <w:t>ills.</w:t>
      </w:r>
    </w:p>
    <w:p w:rsidR="00000000" w:rsidRPr="00AA3FCD" w:rsidP="00AA3FCD">
      <w:pPr>
        <w:pStyle w:val="AllowPageBreak"/>
      </w:pPr>
    </w:p>
    <w:p w:rsidR="00000000" w:rsidRPr="00AA3FCD" w:rsidP="00AA3FCD">
      <w:pPr>
        <w:pStyle w:val="Heading1"/>
      </w:pPr>
      <w:bookmarkStart w:id="7" w:name="O_394317"/>
      <w:bookmarkEnd w:id="7"/>
      <w:r w:rsidRPr="00AA3FCD">
        <w:t>Elements and Performance Criteria Pre-Content</w:t>
      </w:r>
    </w:p>
    <w:p w:rsidR="00000000" w:rsidRPr="00AA3FCD" w:rsidP="00AA3FCD">
      <w:pPr>
        <w:pStyle w:val="Heading1"/>
      </w:pPr>
      <w:bookmarkStart w:id="8" w:name="O_394318"/>
      <w:bookmarkEnd w:id="8"/>
      <w:r w:rsidRPr="00AA3FCD">
        <w:t>Elements and Performance Criteria</w:t>
      </w:r>
    </w:p>
    <w:tbl>
      <w:tblPr>
        <w:tblW w:w="0" w:type="auto"/>
        <w:tblCellMar>
          <w:left w:w="62" w:type="dxa"/>
          <w:right w:w="62" w:type="dxa"/>
        </w:tblCellMar>
        <w:tblLook w:val="0000"/>
      </w:tblPr>
      <w:tblGrid>
        <w:gridCol w:w="4598"/>
        <w:gridCol w:w="4598"/>
      </w:tblGrid>
      <w:tr w:rsidTr="009D0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3FCD" w:rsidP="00AA3FCD">
            <w:pPr>
              <w:pStyle w:val="List"/>
            </w:pPr>
            <w:r w:rsidRPr="00AA3FC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A3FCD">
            <w:pPr>
              <w:pStyle w:val="List"/>
              <w:rPr>
                <w:lang w:val="en-NZ"/>
              </w:rPr>
            </w:pPr>
            <w:r w:rsidRPr="00AA3FCD">
              <w:rPr>
                <w:rStyle w:val="SpecialBold"/>
              </w:rPr>
              <w:t>Performance Criteria</w:t>
            </w:r>
          </w:p>
        </w:tc>
      </w:tr>
      <w:tr w:rsidTr="009D0EFF">
        <w:tblPrEx>
          <w:tblW w:w="0" w:type="auto"/>
          <w:tblCellMar>
            <w:left w:w="62" w:type="dxa"/>
            <w:right w:w="62" w:type="dxa"/>
          </w:tblCellMar>
          <w:tblLook w:val="0000"/>
        </w:tblPrEx>
        <w:trPr>
          <w:trHeight w:val="1263"/>
        </w:trPr>
        <w:tc>
          <w:tcPr>
            <w:tcW w:w="0" w:type="auto"/>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t>Performance criteria describe the performance needed to demonstrate achievement of the element. Where bold italicised text is used, further information is detailed in the required skills and knowledge section and the range statement. Assessment of performa</w:t>
            </w:r>
            <w:r w:rsidRPr="00AA3FCD">
              <w:t>nce is to be consistent with the evidence guide.</w:t>
            </w:r>
          </w:p>
        </w:tc>
      </w:tr>
      <w:tr w:rsidTr="009D0EFF">
        <w:tblPrEx>
          <w:tblW w:w="0" w:type="auto"/>
          <w:tblCellMar>
            <w:left w:w="62" w:type="dxa"/>
            <w:right w:w="62" w:type="dxa"/>
          </w:tblCellMar>
          <w:tblLook w:val="0000"/>
        </w:tblPrEx>
        <w:trPr>
          <w:trHeight w:val="2405"/>
        </w:trPr>
        <w:tc>
          <w:tcPr>
            <w:tcW w:w="0" w:type="auto"/>
            <w:tcBorders>
              <w:top w:val="nil"/>
              <w:left w:val="nil"/>
              <w:bottom w:val="nil"/>
              <w:right w:val="nil"/>
            </w:tcBorders>
            <w:tcMar>
              <w:top w:w="0" w:type="dxa"/>
              <w:left w:w="62" w:type="dxa"/>
              <w:bottom w:w="0" w:type="dxa"/>
              <w:right w:w="62" w:type="dxa"/>
            </w:tcMar>
          </w:tcPr>
          <w:p w:rsidR="00000000" w:rsidP="00AA3FCD">
            <w:pPr>
              <w:pStyle w:val="List"/>
              <w:rPr>
                <w:lang w:val="en-NZ"/>
              </w:rPr>
            </w:pPr>
            <w:r w:rsidRPr="00AA3FCD">
              <w:t>1.</w:t>
            </w:r>
            <w:r w:rsidRPr="00AA3FCD">
              <w:tab/>
              <w:t>Define future personnel requirements.</w:t>
            </w:r>
          </w:p>
        </w:tc>
        <w:tc>
          <w:tcPr>
            <w:tcW w:w="0" w:type="auto"/>
            <w:tcBorders>
              <w:top w:val="nil"/>
              <w:left w:val="nil"/>
              <w:bottom w:val="nil"/>
              <w:right w:val="nil"/>
            </w:tcBorders>
            <w:tcMar>
              <w:top w:w="0" w:type="dxa"/>
              <w:left w:w="62" w:type="dxa"/>
              <w:bottom w:w="0" w:type="dxa"/>
              <w:right w:w="62" w:type="dxa"/>
            </w:tcMar>
          </w:tcPr>
          <w:p w:rsidR="00000000" w:rsidRPr="00AA3FCD" w:rsidP="00AA3FCD">
            <w:pPr>
              <w:pStyle w:val="List"/>
            </w:pPr>
            <w:r w:rsidRPr="00AA3FCD">
              <w:t xml:space="preserve">1.1.Accurately identify </w:t>
            </w:r>
            <w:r w:rsidRPr="00AA3FCD">
              <w:rPr>
                <w:rStyle w:val="BoldandItalics"/>
              </w:rPr>
              <w:t>store policy and procedures</w:t>
            </w:r>
            <w:r w:rsidRPr="00AA3FCD">
              <w:t xml:space="preserve"> in regard to </w:t>
            </w:r>
            <w:r w:rsidRPr="00AA3FCD">
              <w:rPr>
                <w:rStyle w:val="BoldandItalics"/>
              </w:rPr>
              <w:t>staffing levels</w:t>
            </w:r>
            <w:r w:rsidRPr="00AA3FCD">
              <w:t>.</w:t>
            </w:r>
          </w:p>
          <w:p w:rsidR="00000000" w:rsidRPr="00AA3FCD" w:rsidP="00AA3FCD">
            <w:pPr>
              <w:pStyle w:val="List"/>
            </w:pPr>
            <w:r w:rsidRPr="00AA3FCD">
              <w:t xml:space="preserve">1.2.Access and utilise accurate and current </w:t>
            </w:r>
            <w:r w:rsidRPr="00AA3FCD">
              <w:rPr>
                <w:rStyle w:val="BoldandItalics"/>
              </w:rPr>
              <w:t xml:space="preserve">information </w:t>
            </w:r>
            <w:r w:rsidRPr="00AA3FCD">
              <w:t>to define personnel require</w:t>
            </w:r>
            <w:r w:rsidRPr="00AA3FCD">
              <w:t>ments.</w:t>
            </w:r>
          </w:p>
          <w:p w:rsidR="00000000" w:rsidRPr="00AA3FCD" w:rsidP="00AA3FCD">
            <w:pPr>
              <w:pStyle w:val="List"/>
            </w:pPr>
            <w:r w:rsidRPr="00AA3FCD">
              <w:t xml:space="preserve">1.3.Clearly identify competencies and attitudes required of </w:t>
            </w:r>
            <w:r w:rsidRPr="00AA3FCD">
              <w:rPr>
                <w:rStyle w:val="BoldandItalics"/>
              </w:rPr>
              <w:t>staff members</w:t>
            </w:r>
            <w:r w:rsidRPr="00AA3FCD">
              <w:t xml:space="preserve"> and </w:t>
            </w:r>
            <w:r w:rsidRPr="00AA3FCD">
              <w:rPr>
                <w:rStyle w:val="BoldandItalics"/>
              </w:rPr>
              <w:t>teams</w:t>
            </w:r>
            <w:r w:rsidRPr="00AA3FCD">
              <w:t>.</w:t>
            </w:r>
          </w:p>
          <w:p w:rsidR="00000000" w:rsidRPr="00AA3FCD" w:rsidP="00AA3FCD">
            <w:pPr>
              <w:pStyle w:val="List"/>
            </w:pPr>
            <w:r w:rsidRPr="00AA3FCD">
              <w:t xml:space="preserve">1.4.Consult </w:t>
            </w:r>
            <w:r w:rsidRPr="00AA3FCD">
              <w:rPr>
                <w:rStyle w:val="BoldandItalics"/>
              </w:rPr>
              <w:t>relevant personnel</w:t>
            </w:r>
            <w:r w:rsidRPr="00AA3FCD">
              <w:t xml:space="preserve"> as required.</w:t>
            </w:r>
          </w:p>
          <w:p w:rsidR="00000000" w:rsidP="00AA3FCD">
            <w:pPr>
              <w:pStyle w:val="List"/>
              <w:rPr>
                <w:lang w:val="en-NZ"/>
              </w:rPr>
            </w:pPr>
            <w:r w:rsidRPr="00AA3FCD">
              <w:t xml:space="preserve">1.5.Support estimates of </w:t>
            </w:r>
            <w:r w:rsidRPr="00AA3FCD">
              <w:rPr>
                <w:rStyle w:val="BoldandItalics"/>
              </w:rPr>
              <w:t>staffing requirements</w:t>
            </w:r>
            <w:r w:rsidRPr="00AA3FCD">
              <w:t xml:space="preserve"> with </w:t>
            </w:r>
            <w:r w:rsidRPr="00AA3FCD">
              <w:rPr>
                <w:rStyle w:val="BoldandItalics"/>
              </w:rPr>
              <w:t>appropriate calculations</w:t>
            </w:r>
            <w:r w:rsidRPr="00AA3FCD">
              <w:t xml:space="preserve"> where necessary.</w:t>
            </w:r>
          </w:p>
        </w:tc>
      </w:tr>
      <w:tr w:rsidTr="009D0EFF">
        <w:tblPrEx>
          <w:tblW w:w="0" w:type="auto"/>
          <w:tblCellMar>
            <w:left w:w="62" w:type="dxa"/>
            <w:right w:w="62" w:type="dxa"/>
          </w:tblCellMar>
          <w:tblLook w:val="0000"/>
        </w:tblPrEx>
        <w:trPr>
          <w:trHeight w:val="2075"/>
        </w:trPr>
        <w:tc>
          <w:tcPr>
            <w:tcW w:w="0" w:type="auto"/>
            <w:tcBorders>
              <w:top w:val="nil"/>
              <w:left w:val="nil"/>
              <w:bottom w:val="nil"/>
              <w:right w:val="nil"/>
            </w:tcBorders>
            <w:tcMar>
              <w:top w:w="0" w:type="dxa"/>
              <w:left w:w="62" w:type="dxa"/>
              <w:bottom w:w="0" w:type="dxa"/>
              <w:right w:w="62" w:type="dxa"/>
            </w:tcMar>
          </w:tcPr>
          <w:p w:rsidR="00000000" w:rsidP="00AA3FCD">
            <w:pPr>
              <w:pStyle w:val="List"/>
              <w:rPr>
                <w:lang w:val="en-NZ"/>
              </w:rPr>
            </w:pPr>
            <w:r w:rsidRPr="00AA3FCD">
              <w:t>2.</w:t>
            </w:r>
            <w:r w:rsidRPr="00AA3FCD">
              <w:tab/>
            </w:r>
            <w:r w:rsidRPr="00AA3FCD">
              <w:t>Determine job specifications.</w:t>
            </w:r>
          </w:p>
        </w:tc>
        <w:tc>
          <w:tcPr>
            <w:tcW w:w="0" w:type="auto"/>
            <w:tcBorders>
              <w:top w:val="nil"/>
              <w:left w:val="nil"/>
              <w:bottom w:val="nil"/>
              <w:right w:val="nil"/>
            </w:tcBorders>
            <w:tcMar>
              <w:top w:w="0" w:type="dxa"/>
              <w:left w:w="62" w:type="dxa"/>
              <w:bottom w:w="0" w:type="dxa"/>
              <w:right w:w="62" w:type="dxa"/>
            </w:tcMar>
          </w:tcPr>
          <w:p w:rsidR="00000000" w:rsidRPr="00AA3FCD" w:rsidP="00AA3FCD">
            <w:pPr>
              <w:pStyle w:val="List"/>
            </w:pPr>
            <w:r w:rsidRPr="00AA3FCD">
              <w:t xml:space="preserve">2.1.Ensure </w:t>
            </w:r>
            <w:r w:rsidRPr="00AA3FCD">
              <w:rPr>
                <w:rStyle w:val="BoldandItalics"/>
              </w:rPr>
              <w:t>job specifications</w:t>
            </w:r>
            <w:r w:rsidRPr="00AA3FCD">
              <w:t xml:space="preserve"> accurately reflect the role that the appointee will play in relation to the team as a whole.</w:t>
            </w:r>
          </w:p>
          <w:p w:rsidR="00000000" w:rsidRPr="00AA3FCD" w:rsidP="00AA3FCD">
            <w:pPr>
              <w:pStyle w:val="List"/>
            </w:pPr>
            <w:r w:rsidRPr="00AA3FCD">
              <w:t>2.2.Take into account the views and requirements of all relevant personnel prior to completing the spec</w:t>
            </w:r>
            <w:r w:rsidRPr="00AA3FCD">
              <w:t>ification.</w:t>
            </w:r>
          </w:p>
          <w:p w:rsidR="00000000" w:rsidRPr="00AA3FCD" w:rsidP="00AA3FCD">
            <w:pPr>
              <w:pStyle w:val="List"/>
            </w:pPr>
            <w:r w:rsidRPr="00AA3FCD">
              <w:t xml:space="preserve">2.3.Write clear and concise job specifications according to </w:t>
            </w:r>
            <w:r w:rsidRPr="00AA3FCD">
              <w:rPr>
                <w:rStyle w:val="BoldandItalics"/>
              </w:rPr>
              <w:t>relevant legislation</w:t>
            </w:r>
            <w:r w:rsidRPr="00AA3FCD">
              <w:t>.</w:t>
            </w:r>
          </w:p>
          <w:p w:rsidR="00000000" w:rsidP="00AA3FCD">
            <w:pPr>
              <w:pStyle w:val="List"/>
              <w:rPr>
                <w:lang w:val="en-NZ"/>
              </w:rPr>
            </w:pPr>
            <w:r w:rsidRPr="00AA3FCD">
              <w:t>2.4.Confirm specifications with relevant personnel prior to recruitment action according to store policy.</w:t>
            </w:r>
          </w:p>
        </w:tc>
      </w:tr>
      <w:tr w:rsidTr="009D0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3FCD">
            <w:pPr>
              <w:pStyle w:val="List"/>
              <w:rPr>
                <w:lang w:val="en-NZ"/>
              </w:rPr>
            </w:pPr>
            <w:r w:rsidRPr="00AA3FCD">
              <w:t>3.</w:t>
            </w:r>
            <w:r w:rsidRPr="00AA3FCD">
              <w:tab/>
              <w:t>Recruit staff.</w:t>
            </w:r>
          </w:p>
        </w:tc>
        <w:tc>
          <w:tcPr>
            <w:tcW w:w="0" w:type="auto"/>
            <w:tcBorders>
              <w:top w:val="nil"/>
              <w:left w:val="nil"/>
              <w:bottom w:val="nil"/>
              <w:right w:val="nil"/>
            </w:tcBorders>
            <w:tcMar>
              <w:top w:w="0" w:type="dxa"/>
              <w:left w:w="62" w:type="dxa"/>
              <w:bottom w:w="0" w:type="dxa"/>
              <w:right w:w="62" w:type="dxa"/>
            </w:tcMar>
          </w:tcPr>
          <w:p w:rsidR="00000000" w:rsidRPr="00AA3FCD" w:rsidP="00AA3FCD">
            <w:pPr>
              <w:pStyle w:val="List"/>
            </w:pPr>
            <w:r w:rsidRPr="00AA3FCD">
              <w:t xml:space="preserve">3.1.Maintain and monitor </w:t>
            </w:r>
            <w:r w:rsidRPr="00AA3FCD">
              <w:rPr>
                <w:rStyle w:val="BoldandItalics"/>
              </w:rPr>
              <w:t>staff recruit</w:t>
            </w:r>
            <w:r w:rsidRPr="00AA3FCD">
              <w:rPr>
                <w:rStyle w:val="BoldandItalics"/>
              </w:rPr>
              <w:t>ment procedures</w:t>
            </w:r>
            <w:r w:rsidRPr="00AA3FCD">
              <w:t>.</w:t>
            </w:r>
          </w:p>
          <w:p w:rsidR="00000000" w:rsidRPr="00AA3FCD" w:rsidP="00AA3FCD">
            <w:pPr>
              <w:pStyle w:val="List"/>
            </w:pPr>
            <w:r w:rsidRPr="00AA3FCD">
              <w:t>3.2.Advertise employment vacancies internally and externally according to store policy.</w:t>
            </w:r>
          </w:p>
          <w:p w:rsidR="00000000" w:rsidRPr="00AA3FCD" w:rsidP="00AA3FCD">
            <w:pPr>
              <w:pStyle w:val="List"/>
            </w:pPr>
            <w:r w:rsidRPr="00AA3FCD">
              <w:t xml:space="preserve">3.3.Conduct job interviews and </w:t>
            </w:r>
            <w:r w:rsidRPr="00AA3FCD">
              <w:rPr>
                <w:rStyle w:val="BoldandItalics"/>
              </w:rPr>
              <w:t>employment appraisal tests</w:t>
            </w:r>
            <w:r w:rsidRPr="00AA3FCD">
              <w:t xml:space="preserve"> according to store policy.</w:t>
            </w:r>
          </w:p>
          <w:p w:rsidR="00000000" w:rsidRPr="00AA3FCD" w:rsidP="00AA3FCD">
            <w:pPr>
              <w:pStyle w:val="List"/>
            </w:pPr>
            <w:r w:rsidRPr="00AA3FCD">
              <w:t>3.4.Enact staff selection policy and procedures to comply with equ</w:t>
            </w:r>
            <w:r w:rsidRPr="00AA3FCD">
              <w:t>al opportunity and equal employment opportunity legislation.</w:t>
            </w:r>
          </w:p>
          <w:p w:rsidR="00000000" w:rsidP="00AA3FCD">
            <w:pPr>
              <w:pStyle w:val="List"/>
              <w:rPr>
                <w:lang w:val="en-NZ"/>
              </w:rPr>
            </w:pPr>
            <w:r w:rsidRPr="00AA3FCD">
              <w:t>3.5.Ensure wages and conditions comply with relevant awards and agreements and store policy.</w:t>
            </w:r>
          </w:p>
        </w:tc>
      </w:tr>
      <w:tr w:rsidTr="009D0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3FCD">
            <w:pPr>
              <w:pStyle w:val="List"/>
              <w:rPr>
                <w:lang w:val="en-NZ"/>
              </w:rPr>
            </w:pPr>
            <w:r w:rsidRPr="00AA3FCD">
              <w:t>4</w:t>
            </w:r>
            <w:r w:rsidRPr="00AA3FCD">
              <w:tab/>
              <w:t>Assess and select applicants.</w:t>
            </w:r>
          </w:p>
        </w:tc>
        <w:tc>
          <w:tcPr>
            <w:tcW w:w="0" w:type="auto"/>
            <w:tcBorders>
              <w:top w:val="nil"/>
              <w:left w:val="nil"/>
              <w:bottom w:val="nil"/>
              <w:right w:val="nil"/>
            </w:tcBorders>
            <w:tcMar>
              <w:top w:w="0" w:type="dxa"/>
              <w:left w:w="62" w:type="dxa"/>
              <w:bottom w:w="0" w:type="dxa"/>
              <w:right w:w="62" w:type="dxa"/>
            </w:tcMar>
          </w:tcPr>
          <w:p w:rsidR="00000000" w:rsidRPr="00AA3FCD" w:rsidP="00AA3FCD">
            <w:pPr>
              <w:pStyle w:val="List"/>
            </w:pPr>
            <w:r w:rsidRPr="00AA3FCD">
              <w:t>4.1.Conduct assessment and selection process according to store policy and procedures and legal requirements.</w:t>
            </w:r>
          </w:p>
          <w:p w:rsidR="00000000" w:rsidRPr="00AA3FCD" w:rsidP="00AA3FCD">
            <w:pPr>
              <w:pStyle w:val="List"/>
            </w:pPr>
            <w:r w:rsidRPr="00AA3FCD">
              <w:t>4.2.Judge information obtained from each candidate against specified selection criteria, and note any additional influencing factors.</w:t>
            </w:r>
          </w:p>
          <w:p w:rsidR="00000000" w:rsidRPr="00AA3FCD" w:rsidP="00AA3FCD">
            <w:pPr>
              <w:pStyle w:val="List"/>
            </w:pPr>
            <w:r w:rsidRPr="00AA3FCD">
              <w:t>4.3.Promptly</w:t>
            </w:r>
            <w:r w:rsidRPr="00AA3FCD">
              <w:t xml:space="preserve"> seek advice from relevant personnel where difficulty in interpreting the selection criteria exists, or there appears to be a </w:t>
            </w:r>
            <w:r w:rsidRPr="00AA3FCD">
              <w:t>conflict of criteria.</w:t>
            </w:r>
          </w:p>
          <w:p w:rsidR="00000000" w:rsidRPr="00AA3FCD" w:rsidP="00AA3FCD">
            <w:pPr>
              <w:pStyle w:val="List"/>
            </w:pPr>
            <w:r w:rsidRPr="00AA3FCD">
              <w:t>4.4.Identify and correct unintended deviations from agreed procedures before making selection decisions.</w:t>
            </w:r>
          </w:p>
          <w:p w:rsidR="00000000" w:rsidRPr="00AA3FCD" w:rsidP="00AA3FCD">
            <w:pPr>
              <w:pStyle w:val="List"/>
            </w:pPr>
            <w:r w:rsidRPr="00AA3FCD">
              <w:t>4.5</w:t>
            </w:r>
            <w:r w:rsidRPr="00AA3FCD">
              <w:t xml:space="preserve">.Maintain complete, accurate and clear </w:t>
            </w:r>
            <w:r w:rsidRPr="00AA3FCD">
              <w:rPr>
                <w:rStyle w:val="BoldandItalics"/>
              </w:rPr>
              <w:t>records</w:t>
            </w:r>
            <w:r w:rsidRPr="00AA3FCD">
              <w:t xml:space="preserve"> of assessment and selection processes.</w:t>
            </w:r>
          </w:p>
          <w:p w:rsidR="00000000" w:rsidRPr="00AA3FCD" w:rsidP="00AA3FCD">
            <w:pPr>
              <w:pStyle w:val="List"/>
            </w:pPr>
            <w:r w:rsidRPr="00AA3FCD">
              <w:t>4.6.Ensure selection recommendations are communicated to authorised personnel only.</w:t>
            </w:r>
          </w:p>
          <w:p w:rsidR="00000000" w:rsidRPr="00AA3FCD" w:rsidP="00AA3FCD">
            <w:pPr>
              <w:pStyle w:val="List"/>
            </w:pPr>
            <w:r w:rsidRPr="00AA3FCD">
              <w:t>4.7.Promptly and accurately inform all candidates of selection decisions following eac</w:t>
            </w:r>
            <w:r w:rsidRPr="00AA3FCD">
              <w:t>h stage of the selection process.</w:t>
            </w:r>
          </w:p>
          <w:p w:rsidR="00000000" w:rsidRPr="00AA3FCD" w:rsidP="00AA3FCD">
            <w:pPr>
              <w:pStyle w:val="List"/>
            </w:pPr>
            <w:r w:rsidRPr="00AA3FCD">
              <w:t>4.8.Promptly communicate recommendations for improvements to any aspect of the selection process to appropriate personnel.</w:t>
            </w:r>
          </w:p>
          <w:p w:rsidR="00000000" w:rsidRPr="00AA3FCD" w:rsidP="00AA3FCD">
            <w:pPr>
              <w:pStyle w:val="List"/>
            </w:pPr>
            <w:r w:rsidRPr="00AA3FCD">
              <w:t>4.9.Ensure that assessment and selection processes used and evidence gained justify the selection c</w:t>
            </w:r>
            <w:r w:rsidRPr="00AA3FCD">
              <w:t>hoice.</w:t>
            </w:r>
          </w:p>
        </w:tc>
      </w:tr>
    </w:tbl>
    <w:p w:rsidR="00000000" w:rsidRPr="00AA3FCD" w:rsidP="00AA3FCD">
      <w:pPr>
        <w:pStyle w:val="List"/>
      </w:pPr>
    </w:p>
    <w:p w:rsidR="00000000" w:rsidRPr="00AA3FCD" w:rsidP="00AA3FCD">
      <w:pPr>
        <w:pStyle w:val="AllowPageBreak"/>
      </w:pPr>
    </w:p>
    <w:p w:rsidR="00000000" w:rsidRPr="00AA3FCD" w:rsidP="00AA3FCD">
      <w:pPr>
        <w:pStyle w:val="Heading1"/>
      </w:pPr>
      <w:bookmarkStart w:id="9" w:name="O_394309"/>
      <w:bookmarkEnd w:id="9"/>
      <w:r w:rsidRPr="00AA3FCD">
        <w:t>Required Skills and Knowledge</w:t>
      </w:r>
    </w:p>
    <w:tbl>
      <w:tblPr>
        <w:tblW w:w="0" w:type="auto"/>
        <w:tblLayout w:type="fixed"/>
        <w:tblCellMar>
          <w:left w:w="62" w:type="dxa"/>
          <w:right w:w="62" w:type="dxa"/>
        </w:tblCellMar>
        <w:tblLook w:val="0000"/>
      </w:tblPr>
      <w:tblGrid>
        <w:gridCol w:w="9090"/>
      </w:tblGrid>
      <w:tr w:rsidTr="009D0EFF">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t>This section describes the essential skills and knowledge and their level, required for this unit.</w:t>
            </w:r>
          </w:p>
        </w:tc>
      </w:tr>
      <w:tr w:rsidTr="009D0EFF">
        <w:tblPrEx>
          <w:tblW w:w="0" w:type="auto"/>
          <w:tblLayout w:type="fixed"/>
          <w:tblCellMar>
            <w:left w:w="62" w:type="dxa"/>
            <w:right w:w="62" w:type="dxa"/>
          </w:tblCellMar>
          <w:tblLook w:val="0000"/>
        </w:tblPrEx>
        <w:trPr>
          <w:trHeight w:val="285"/>
        </w:trPr>
        <w:tc>
          <w:tcPr>
            <w:tcW w:w="9090"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SpecialBold"/>
              </w:rPr>
              <w:t>Required skills</w:t>
            </w:r>
          </w:p>
        </w:tc>
      </w:tr>
      <w:tr w:rsidTr="009D0EFF">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 xml:space="preserve">interpersonal communication skills to: </w:t>
            </w:r>
          </w:p>
          <w:p w:rsidR="00000000" w:rsidRPr="00AA3FCD" w:rsidP="00AA3FCD">
            <w:pPr>
              <w:pStyle w:val="ListBullet2"/>
            </w:pPr>
            <w:r w:rsidRPr="00AA3FCD">
              <w:t>consult personnel</w:t>
            </w:r>
          </w:p>
          <w:p w:rsidR="00000000" w:rsidRPr="00AA3FCD" w:rsidP="00AA3FCD">
            <w:pPr>
              <w:pStyle w:val="ListBullet2"/>
            </w:pPr>
            <w:r w:rsidRPr="00AA3FCD">
              <w:t>confirm specifications</w:t>
            </w:r>
          </w:p>
          <w:p w:rsidR="00000000" w:rsidRPr="00AA3FCD" w:rsidP="00AA3FCD">
            <w:pPr>
              <w:pStyle w:val="ListBullet2"/>
            </w:pPr>
            <w:r w:rsidRPr="00AA3FCD">
              <w:t>seek advice and communicate recommendations</w:t>
            </w:r>
          </w:p>
          <w:p w:rsidR="00000000" w:rsidRPr="00AA3FCD" w:rsidP="00AA3FCD">
            <w:pPr>
              <w:pStyle w:val="ListBullet2"/>
            </w:pPr>
            <w:r w:rsidRPr="00AA3FCD">
              <w:t>conduct interviews and inform candidates of results through clear and direct communication</w:t>
            </w:r>
          </w:p>
          <w:p w:rsidR="00000000" w:rsidRPr="00AA3FCD" w:rsidP="00AA3FCD">
            <w:pPr>
              <w:pStyle w:val="ListBullet2"/>
            </w:pPr>
            <w:r w:rsidRPr="00AA3FCD">
              <w:t>ask questions to identify and confirm requirements</w:t>
            </w:r>
          </w:p>
          <w:p w:rsidR="00000000" w:rsidRPr="00AA3FCD" w:rsidP="00AA3FCD">
            <w:pPr>
              <w:pStyle w:val="ListBullet2"/>
            </w:pPr>
            <w:r w:rsidRPr="00AA3FCD">
              <w:t>obtain information from candidates at interview</w:t>
            </w:r>
          </w:p>
          <w:p w:rsidR="00000000" w:rsidRPr="00AA3FCD" w:rsidP="00AA3FCD">
            <w:pPr>
              <w:pStyle w:val="ListBullet2"/>
            </w:pPr>
            <w:r w:rsidRPr="00AA3FCD">
              <w:t>use language and conce</w:t>
            </w:r>
            <w:r w:rsidRPr="00AA3FCD">
              <w:t>pts appropriate to cultural differences</w:t>
            </w:r>
          </w:p>
          <w:p w:rsidR="00000000" w:rsidRPr="00AA3FCD" w:rsidP="00AA3FCD">
            <w:pPr>
              <w:pStyle w:val="ListBullet2"/>
            </w:pPr>
            <w:r w:rsidRPr="00AA3FCD">
              <w:t>use and interpret non-verbal communication</w:t>
            </w:r>
          </w:p>
          <w:p w:rsidR="00000000" w:rsidRPr="00AA3FCD" w:rsidP="00AA3FCD">
            <w:pPr>
              <w:pStyle w:val="ListBullet"/>
            </w:pPr>
            <w:r w:rsidRPr="00AA3FCD">
              <w:t>analytical skills to:</w:t>
            </w:r>
          </w:p>
          <w:p w:rsidR="00000000" w:rsidRPr="00AA3FCD" w:rsidP="00AA3FCD">
            <w:pPr>
              <w:pStyle w:val="ListBullet2"/>
            </w:pPr>
            <w:r w:rsidRPr="00AA3FCD">
              <w:t>evaluate information from resumes, letters, references, interviews and aptitude tests against criteria</w:t>
            </w:r>
          </w:p>
          <w:p w:rsidR="00000000" w:rsidRPr="00AA3FCD" w:rsidP="00AA3FCD">
            <w:pPr>
              <w:pStyle w:val="ListBullet2"/>
            </w:pPr>
            <w:r w:rsidRPr="00AA3FCD">
              <w:t>check references, security clearances and pers</w:t>
            </w:r>
            <w:r w:rsidRPr="00AA3FCD">
              <w:t>onal documentation</w:t>
            </w:r>
          </w:p>
          <w:p w:rsidR="00000000" w:rsidRPr="00AA3FCD" w:rsidP="00AA3FCD">
            <w:pPr>
              <w:pStyle w:val="ListBullet"/>
            </w:pPr>
            <w:r w:rsidRPr="00AA3FCD">
              <w:t>literacy skills to:</w:t>
            </w:r>
          </w:p>
          <w:p w:rsidR="00000000" w:rsidRPr="00AA3FCD" w:rsidP="00AA3FCD">
            <w:pPr>
              <w:pStyle w:val="ListBullet2"/>
            </w:pPr>
            <w:r w:rsidRPr="00AA3FCD">
              <w:t>research, analyse and interpret a broad range of written material</w:t>
            </w:r>
          </w:p>
          <w:p w:rsidR="00000000" w:rsidRPr="00AA3FCD" w:rsidP="00AA3FCD">
            <w:pPr>
              <w:pStyle w:val="ListBullet2"/>
            </w:pPr>
            <w:r w:rsidRPr="00AA3FCD">
              <w:t>write clear accurate job descriptions and specifications</w:t>
            </w:r>
          </w:p>
          <w:p w:rsidR="00000000" w:rsidRPr="00AA3FCD" w:rsidP="00AA3FCD">
            <w:pPr>
              <w:pStyle w:val="ListBullet2"/>
            </w:pPr>
            <w:r w:rsidRPr="00AA3FCD">
              <w:t>prepare reports</w:t>
            </w:r>
          </w:p>
          <w:p w:rsidR="00000000" w:rsidRPr="00AA3FCD" w:rsidP="00AA3FCD">
            <w:pPr>
              <w:pStyle w:val="ListBullet2"/>
            </w:pPr>
            <w:r w:rsidRPr="00AA3FCD">
              <w:t xml:space="preserve">record details of processes </w:t>
            </w:r>
          </w:p>
          <w:p w:rsidR="00000000" w:rsidP="00AA3FCD">
            <w:pPr>
              <w:pStyle w:val="ListBullet2"/>
              <w:rPr>
                <w:lang w:val="en-NZ"/>
              </w:rPr>
            </w:pPr>
            <w:r w:rsidRPr="00AA3FCD">
              <w:t>document results</w:t>
            </w:r>
          </w:p>
        </w:tc>
      </w:tr>
      <w:tr w:rsidTr="009D0EFF">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SpecialBold"/>
              </w:rPr>
              <w:t>Required knowledge</w:t>
            </w:r>
          </w:p>
        </w:tc>
      </w:tr>
      <w:tr w:rsidTr="009D0EFF">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store policy and procedures in regard to:</w:t>
            </w:r>
          </w:p>
          <w:p w:rsidR="00000000" w:rsidRPr="00AA3FCD" w:rsidP="00AA3FCD">
            <w:pPr>
              <w:pStyle w:val="ListBullet2"/>
            </w:pPr>
            <w:r w:rsidRPr="00AA3FCD">
              <w:t>job role and responsibilities</w:t>
            </w:r>
          </w:p>
          <w:p w:rsidR="00000000" w:rsidRPr="00AA3FCD" w:rsidP="00AA3FCD">
            <w:pPr>
              <w:pStyle w:val="ListBullet2"/>
            </w:pPr>
            <w:r w:rsidRPr="00AA3FCD">
              <w:t>personnel planning, including current and projected staff numbers</w:t>
            </w:r>
          </w:p>
          <w:p w:rsidR="00000000" w:rsidRPr="00AA3FCD" w:rsidP="00AA3FCD">
            <w:pPr>
              <w:pStyle w:val="ListBullet2"/>
            </w:pPr>
            <w:r w:rsidRPr="00AA3FCD">
              <w:t>recruitment , assessment and selection of candidates</w:t>
            </w:r>
          </w:p>
          <w:p w:rsidR="00000000" w:rsidRPr="00AA3FCD" w:rsidP="00AA3FCD">
            <w:pPr>
              <w:pStyle w:val="ListBullet"/>
            </w:pPr>
            <w:r w:rsidRPr="00AA3FCD">
              <w:t>relevant legislation and statutory requirements, including:</w:t>
            </w:r>
          </w:p>
          <w:p w:rsidR="00000000" w:rsidRPr="00AA3FCD" w:rsidP="00AA3FCD">
            <w:pPr>
              <w:pStyle w:val="ListBullet2"/>
            </w:pPr>
            <w:r w:rsidRPr="00AA3FCD">
              <w:t>equal opportunity and Equal Employment Opportunity (EEO) legislation</w:t>
            </w:r>
          </w:p>
          <w:p w:rsidR="00000000" w:rsidRPr="00AA3FCD" w:rsidP="00AA3FCD">
            <w:pPr>
              <w:pStyle w:val="ListBullet2"/>
            </w:pPr>
            <w:r w:rsidRPr="00AA3FCD">
              <w:t>awards and agreements</w:t>
            </w:r>
          </w:p>
          <w:p w:rsidR="00000000" w:rsidRPr="00AA3FCD" w:rsidP="00AA3FCD">
            <w:pPr>
              <w:pStyle w:val="ListBullet2"/>
            </w:pPr>
            <w:r w:rsidRPr="00AA3FCD">
              <w:t>anti-discrimination</w:t>
            </w:r>
          </w:p>
          <w:p w:rsidR="00000000" w:rsidRPr="00AA3FCD" w:rsidP="00AA3FCD">
            <w:pPr>
              <w:pStyle w:val="ListBullet2"/>
            </w:pPr>
            <w:r w:rsidRPr="00AA3FCD">
              <w:t>recruitment sourcing methods</w:t>
            </w:r>
          </w:p>
          <w:p w:rsidR="00000000" w:rsidRPr="00AA3FCD" w:rsidP="00AA3FCD">
            <w:pPr>
              <w:pStyle w:val="ListBullet2"/>
            </w:pPr>
            <w:r w:rsidRPr="00AA3FCD">
              <w:t>government subsidies and support functions for traineeships</w:t>
            </w:r>
          </w:p>
          <w:p w:rsidR="00000000" w:rsidRPr="00AA3FCD" w:rsidP="00AA3FCD">
            <w:pPr>
              <w:pStyle w:val="ListBullet2"/>
            </w:pPr>
            <w:r w:rsidRPr="00AA3FCD">
              <w:t>Australian Apprenticeships</w:t>
            </w:r>
          </w:p>
          <w:p w:rsidR="00000000" w:rsidRPr="00AA3FCD" w:rsidP="00AA3FCD">
            <w:pPr>
              <w:pStyle w:val="ListBullet"/>
            </w:pPr>
            <w:r w:rsidRPr="00AA3FCD">
              <w:t>Training Packages and compet</w:t>
            </w:r>
            <w:r w:rsidRPr="00AA3FCD">
              <w:t>ency standards</w:t>
            </w:r>
          </w:p>
          <w:p w:rsidR="00000000" w:rsidRPr="00AA3FCD" w:rsidP="00AA3FCD">
            <w:pPr>
              <w:pStyle w:val="ListBullet"/>
            </w:pPr>
            <w:r w:rsidRPr="00AA3FCD">
              <w:t>principles and techniques in:</w:t>
            </w:r>
          </w:p>
          <w:p w:rsidR="00000000" w:rsidRPr="00AA3FCD" w:rsidP="00AA3FCD">
            <w:pPr>
              <w:pStyle w:val="ListBullet2"/>
            </w:pPr>
            <w:r w:rsidRPr="00AA3FCD">
              <w:t>interpersonal communication</w:t>
            </w:r>
          </w:p>
          <w:p w:rsidR="00000000" w:rsidRPr="00AA3FCD" w:rsidP="00AA3FCD">
            <w:pPr>
              <w:pStyle w:val="ListBullet2"/>
            </w:pPr>
            <w:r w:rsidRPr="00AA3FCD">
              <w:t>identifying competency requirements in relation to work demands</w:t>
            </w:r>
          </w:p>
          <w:p w:rsidR="00000000" w:rsidRPr="00AA3FCD" w:rsidP="00AA3FCD">
            <w:pPr>
              <w:pStyle w:val="ListBullet2"/>
            </w:pPr>
            <w:r w:rsidRPr="00AA3FCD">
              <w:t>identifying, defining and assessing competency of individuals</w:t>
            </w:r>
          </w:p>
          <w:p w:rsidR="00000000" w:rsidRPr="00AA3FCD" w:rsidP="00AA3FCD">
            <w:pPr>
              <w:pStyle w:val="ListBullet2"/>
            </w:pPr>
            <w:r w:rsidRPr="00AA3FCD">
              <w:t>consultation</w:t>
            </w:r>
          </w:p>
          <w:p w:rsidR="00000000" w:rsidRPr="00AA3FCD" w:rsidP="00AA3FCD">
            <w:pPr>
              <w:pStyle w:val="ListBullet2"/>
            </w:pPr>
            <w:r w:rsidRPr="00AA3FCD">
              <w:t>interviewing</w:t>
            </w:r>
          </w:p>
          <w:p w:rsidR="00000000" w:rsidRPr="00AA3FCD" w:rsidP="00AA3FCD">
            <w:pPr>
              <w:pStyle w:val="ListBullet2"/>
            </w:pPr>
            <w:r w:rsidRPr="00AA3FCD">
              <w:t>knowledge of special needs in relation to recruitment and selection, including reasonable adjustments for interviews, interview techniques and provision of appropriate documentation</w:t>
            </w:r>
          </w:p>
        </w:tc>
      </w:tr>
    </w:tbl>
    <w:p w:rsidR="00000000" w:rsidRPr="00AA3FCD" w:rsidP="00AA3FCD">
      <w:pPr>
        <w:pStyle w:val="BodyText"/>
      </w:pPr>
    </w:p>
    <w:p w:rsidR="00000000" w:rsidRPr="00AA3FCD" w:rsidP="00AA3FCD">
      <w:pPr>
        <w:pStyle w:val="AllowPageBreak"/>
      </w:pPr>
    </w:p>
    <w:p w:rsidR="00000000" w:rsidRPr="00AA3FCD" w:rsidP="00AA3FCD">
      <w:pPr>
        <w:pStyle w:val="Heading1"/>
      </w:pPr>
      <w:bookmarkStart w:id="10" w:name="O_394315"/>
      <w:bookmarkEnd w:id="10"/>
      <w:r w:rsidRPr="00AA3FCD">
        <w:t>Evidence Guide</w:t>
      </w:r>
    </w:p>
    <w:tbl>
      <w:tblPr>
        <w:tblW w:w="0" w:type="auto"/>
        <w:tblLayout w:type="fixed"/>
        <w:tblCellMar>
          <w:left w:w="62" w:type="dxa"/>
          <w:right w:w="62" w:type="dxa"/>
        </w:tblCellMar>
        <w:tblLook w:val="0000"/>
      </w:tblPr>
      <w:tblGrid>
        <w:gridCol w:w="3345"/>
        <w:gridCol w:w="5835"/>
      </w:tblGrid>
      <w:tr w:rsidTr="009D0EF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t>The evidence guide provides advice on as</w:t>
            </w:r>
            <w:r w:rsidRPr="00AA3FCD">
              <w:t>sessment and must be read in conjunction with the performance criteria, required skills and knowledge, the range statement and the Assessment Guidelines for this Training Package.</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BodyText"/>
            </w:pPr>
            <w:r w:rsidRPr="00AA3FCD">
              <w:t>Evidence of the following is essential:</w:t>
            </w:r>
          </w:p>
          <w:p w:rsidR="00000000" w:rsidRPr="00AA3FCD" w:rsidP="00AA3FCD">
            <w:pPr>
              <w:pStyle w:val="ListBullet"/>
            </w:pPr>
            <w:r w:rsidRPr="00AA3FCD">
              <w:t>identifies existing and required competencies and attitudes of individuals and teams</w:t>
            </w:r>
          </w:p>
          <w:p w:rsidR="00000000" w:rsidRPr="00AA3FCD" w:rsidP="00AA3FCD">
            <w:pPr>
              <w:pStyle w:val="ListBullet"/>
            </w:pPr>
            <w:r w:rsidRPr="00AA3FCD">
              <w:t>develops job specifications to effect</w:t>
            </w:r>
            <w:r w:rsidRPr="00AA3FCD">
              <w:t xml:space="preserve">ively meet the needs of the store and company </w:t>
            </w:r>
          </w:p>
          <w:p w:rsidR="00000000" w:rsidRPr="00AA3FCD" w:rsidP="00AA3FCD">
            <w:pPr>
              <w:pStyle w:val="ListBullet"/>
            </w:pPr>
            <w:r w:rsidRPr="00AA3FCD">
              <w:t>recruits suitable staff according to:</w:t>
            </w:r>
          </w:p>
          <w:p w:rsidR="00000000" w:rsidRPr="00AA3FCD" w:rsidP="00AA3FCD">
            <w:pPr>
              <w:pStyle w:val="ListBullet2"/>
            </w:pPr>
            <w:r w:rsidRPr="00AA3FCD">
              <w:t>relevant store policy and procedures</w:t>
            </w:r>
          </w:p>
          <w:p w:rsidR="00000000" w:rsidRPr="00AA3FCD" w:rsidP="00AA3FCD">
            <w:pPr>
              <w:pStyle w:val="ListBullet2"/>
            </w:pPr>
            <w:r w:rsidRPr="00AA3FCD">
              <w:t>relevant legislation</w:t>
            </w:r>
          </w:p>
          <w:p w:rsidR="00000000" w:rsidRPr="00AA3FCD" w:rsidP="00AA3FCD">
            <w:pPr>
              <w:pStyle w:val="ListBullet2"/>
            </w:pPr>
            <w:r w:rsidRPr="00AA3FCD">
              <w:t>relevant awards and agreements</w:t>
            </w:r>
          </w:p>
          <w:p w:rsidR="00000000" w:rsidRPr="00AA3FCD" w:rsidP="00AA3FCD">
            <w:pPr>
              <w:pStyle w:val="ListBullet"/>
            </w:pPr>
            <w:r w:rsidRPr="00AA3FCD">
              <w:t>assesses and selects candidates according to store policy and procedures and legal requirements</w:t>
            </w:r>
          </w:p>
          <w:p w:rsidR="00000000" w:rsidP="00AA3FCD">
            <w:pPr>
              <w:pStyle w:val="ListBullet"/>
              <w:rPr>
                <w:lang w:val="en-NZ"/>
              </w:rPr>
            </w:pPr>
            <w:r w:rsidRPr="00AA3FCD">
              <w:t>accurately records selection processes.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BodyText"/>
            </w:pPr>
            <w:r w:rsidRPr="00AA3FCD">
              <w:t>Assessment must ensure access to:</w:t>
            </w:r>
          </w:p>
          <w:p w:rsidR="00000000" w:rsidRPr="00AA3FCD" w:rsidP="00AA3FCD">
            <w:pPr>
              <w:pStyle w:val="ListBullet"/>
            </w:pPr>
            <w:r w:rsidRPr="00AA3FCD">
              <w:t>a retail work environment</w:t>
            </w:r>
          </w:p>
          <w:p w:rsidR="00000000" w:rsidRPr="00AA3FCD" w:rsidP="00AA3FCD">
            <w:pPr>
              <w:pStyle w:val="ListBullet"/>
            </w:pPr>
            <w:r w:rsidRPr="00AA3FCD">
              <w:t>relevant documentation, such as:</w:t>
            </w:r>
          </w:p>
          <w:p w:rsidR="00000000" w:rsidRPr="00AA3FCD" w:rsidP="00AA3FCD">
            <w:pPr>
              <w:pStyle w:val="ListBullet2"/>
            </w:pPr>
            <w:r w:rsidRPr="00AA3FCD">
              <w:t>store policy and procedures on personnel planning, selection and recruitment</w:t>
            </w:r>
          </w:p>
          <w:p w:rsidR="00000000" w:rsidRPr="00AA3FCD" w:rsidP="00AA3FCD">
            <w:pPr>
              <w:pStyle w:val="ListBullet2"/>
            </w:pPr>
            <w:r w:rsidRPr="00AA3FCD">
              <w:t>equal opportunity and equal employment opportunity (EEO) legislation</w:t>
            </w:r>
          </w:p>
          <w:p w:rsidR="00000000" w:rsidRPr="00AA3FCD" w:rsidP="00AA3FCD">
            <w:pPr>
              <w:pStyle w:val="ListBullet2"/>
            </w:pPr>
            <w:r w:rsidRPr="00AA3FCD">
              <w:t>awards and agreements</w:t>
            </w:r>
          </w:p>
          <w:p w:rsidR="00000000" w:rsidP="00AA3FCD">
            <w:pPr>
              <w:pStyle w:val="ListBullet"/>
              <w:rPr>
                <w:lang w:val="en-NZ"/>
              </w:rPr>
            </w:pPr>
            <w:r w:rsidRPr="00AA3FCD">
              <w:t>job descriptions and specifications.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BodyText"/>
            </w:pPr>
            <w:r w:rsidRPr="00AA3FCD">
              <w:t xml:space="preserve">A range of assessment methods should be used to assess practical skills and knowledge. The following examples are appropriate for this unit: </w:t>
            </w:r>
          </w:p>
          <w:p w:rsidR="00000000" w:rsidRPr="00AA3FCD" w:rsidP="00AA3FCD">
            <w:pPr>
              <w:pStyle w:val="ListBullet"/>
            </w:pPr>
            <w:r w:rsidRPr="00AA3FCD">
              <w:t>observation of performance in the workplace</w:t>
            </w:r>
          </w:p>
          <w:p w:rsidR="00000000" w:rsidRPr="00AA3FCD" w:rsidP="00AA3FCD">
            <w:pPr>
              <w:pStyle w:val="ListBullet"/>
            </w:pPr>
            <w:r w:rsidRPr="00AA3FCD">
              <w:t>a role play</w:t>
            </w:r>
          </w:p>
          <w:p w:rsidR="00000000" w:rsidRPr="00AA3FCD" w:rsidP="00AA3FCD">
            <w:pPr>
              <w:pStyle w:val="ListBullet"/>
            </w:pPr>
            <w:r w:rsidRPr="00AA3FCD">
              <w:t>third-party reports from a supervis</w:t>
            </w:r>
            <w:r w:rsidRPr="00AA3FCD">
              <w:t>or</w:t>
            </w:r>
          </w:p>
          <w:p w:rsidR="00000000" w:rsidRPr="00AA3FCD" w:rsidP="00AA3FCD">
            <w:pPr>
              <w:pStyle w:val="ListBullet"/>
            </w:pPr>
            <w:r w:rsidRPr="00AA3FCD">
              <w:t>written or verbal questioning to assess knowledge and understanding</w:t>
            </w:r>
          </w:p>
          <w:p w:rsidR="00000000" w:rsidP="00AA3FCD">
            <w:pPr>
              <w:pStyle w:val="ListBullet"/>
              <w:rPr>
                <w:lang w:val="en-NZ"/>
              </w:rPr>
            </w:pPr>
            <w:r w:rsidRPr="00AA3FCD">
              <w:t>review of portfolios of evidence and third-party workplace reports of on-the-job performance.</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BodyText"/>
            </w:pPr>
            <w:r w:rsidRPr="00AA3FCD">
              <w:t>Holistic assessment with other units relevant to the i</w:t>
            </w:r>
            <w:r w:rsidRPr="00AA3FCD">
              <w:t>ndustry sector, workplace and job role is recommended.</w:t>
            </w:r>
          </w:p>
        </w:tc>
      </w:tr>
    </w:tbl>
    <w:p w:rsidR="00000000" w:rsidRPr="00AA3FCD" w:rsidP="00AA3FCD">
      <w:pPr>
        <w:pStyle w:val="BodyText"/>
      </w:pPr>
    </w:p>
    <w:p w:rsidR="00000000" w:rsidRPr="00AA3FCD" w:rsidP="00AA3FCD">
      <w:pPr>
        <w:pStyle w:val="AllowPageBreak"/>
      </w:pPr>
    </w:p>
    <w:p w:rsidR="00000000" w:rsidRPr="00AA3FCD" w:rsidP="00AA3FCD">
      <w:pPr>
        <w:pStyle w:val="Heading1"/>
      </w:pPr>
      <w:bookmarkStart w:id="11" w:name="O_394310"/>
      <w:bookmarkEnd w:id="11"/>
      <w:r w:rsidRPr="00AA3FCD">
        <w:t>Range Statement</w:t>
      </w:r>
    </w:p>
    <w:tbl>
      <w:tblPr>
        <w:tblW w:w="0" w:type="auto"/>
        <w:tblLayout w:type="fixed"/>
        <w:tblCellMar>
          <w:left w:w="62" w:type="dxa"/>
          <w:right w:w="62" w:type="dxa"/>
        </w:tblCellMar>
        <w:tblLook w:val="0000"/>
      </w:tblPr>
      <w:tblGrid>
        <w:gridCol w:w="3345"/>
        <w:gridCol w:w="5835"/>
      </w:tblGrid>
      <w:tr w:rsidTr="009D0EF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t xml:space="preserve">The range statement relates to the unit of competency as a whole. It allows for different work environments and situations that may affect performance. </w:t>
            </w:r>
            <w:r w:rsidRPr="00AA3FCD">
              <w:rPr>
                <w:rStyle w:val="BoldandItalics"/>
              </w:rPr>
              <w:t>Bold italicised</w:t>
            </w:r>
            <w:r w:rsidRPr="00AA3FCD">
              <w:t xml:space="preserve"> wording in the performance criteria is detailed below.</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Store policy and procedures</w:t>
            </w:r>
            <w:r w:rsidRPr="00AA3FCD">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personnel planning</w:t>
            </w:r>
          </w:p>
          <w:p w:rsidR="00000000" w:rsidRPr="00AA3FCD" w:rsidP="00AA3FCD">
            <w:pPr>
              <w:pStyle w:val="ListBullet"/>
            </w:pPr>
            <w:r w:rsidRPr="00AA3FCD">
              <w:t>selection and recruitment</w:t>
            </w:r>
          </w:p>
          <w:p w:rsidR="00000000" w:rsidP="00AA3FCD">
            <w:pPr>
              <w:pStyle w:val="ListBullet"/>
              <w:rPr>
                <w:lang w:val="en-NZ"/>
              </w:rPr>
            </w:pPr>
            <w:r w:rsidRPr="00AA3FCD">
              <w:t>maintaining records.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Staffing levels</w:t>
            </w:r>
            <w:r w:rsidRPr="00AA3FCD">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peak trading cycles</w:t>
            </w:r>
          </w:p>
          <w:p w:rsidR="00000000" w:rsidRPr="00AA3FCD" w:rsidP="00AA3FCD">
            <w:pPr>
              <w:pStyle w:val="ListBullet"/>
            </w:pPr>
            <w:r w:rsidRPr="00AA3FCD">
              <w:t>special events</w:t>
            </w:r>
          </w:p>
          <w:p w:rsidR="00000000" w:rsidRPr="00AA3FCD" w:rsidP="00AA3FCD">
            <w:pPr>
              <w:pStyle w:val="ListBullet"/>
            </w:pPr>
            <w:r w:rsidRPr="00AA3FCD">
              <w:t>promotion</w:t>
            </w:r>
          </w:p>
          <w:p w:rsidR="00000000" w:rsidRPr="00AA3FCD" w:rsidP="00AA3FCD">
            <w:pPr>
              <w:pStyle w:val="ListBullet"/>
            </w:pPr>
            <w:r w:rsidRPr="00AA3FCD">
              <w:t>stocktakes</w:t>
            </w:r>
          </w:p>
          <w:p w:rsidR="00000000" w:rsidP="00AA3FCD">
            <w:pPr>
              <w:pStyle w:val="ListBullet"/>
              <w:rPr>
                <w:lang w:val="en-NZ"/>
              </w:rPr>
            </w:pPr>
            <w:r w:rsidRPr="00AA3FCD">
              <w:t>market trends.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t xml:space="preserve">Sources of accurate and current </w:t>
            </w:r>
            <w:r w:rsidRPr="00AA3FCD">
              <w:rPr>
                <w:rStyle w:val="BoldandItalics"/>
              </w:rPr>
              <w:t>information</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colleagues, supervisors and managers</w:t>
            </w:r>
          </w:p>
          <w:p w:rsidR="00000000" w:rsidRPr="00AA3FCD" w:rsidP="00AA3FCD">
            <w:pPr>
              <w:pStyle w:val="ListBullet"/>
            </w:pPr>
            <w:r w:rsidRPr="00AA3FCD">
              <w:t>store records</w:t>
            </w:r>
          </w:p>
          <w:p w:rsidR="00000000" w:rsidRPr="00AA3FCD" w:rsidP="00AA3FCD">
            <w:pPr>
              <w:pStyle w:val="ListBullet"/>
            </w:pPr>
            <w:r w:rsidRPr="00AA3FCD">
              <w:t>personal observation and experience</w:t>
            </w:r>
          </w:p>
          <w:p w:rsidR="00000000" w:rsidRPr="00AA3FCD" w:rsidP="00AA3FCD">
            <w:pPr>
              <w:pStyle w:val="ListBullet"/>
            </w:pPr>
            <w:r w:rsidRPr="00AA3FCD">
              <w:t>store policy and procedures documents</w:t>
            </w:r>
          </w:p>
          <w:p w:rsidR="00000000" w:rsidRPr="00AA3FCD" w:rsidP="00AA3FCD">
            <w:pPr>
              <w:pStyle w:val="ListBullet"/>
            </w:pPr>
            <w:r w:rsidRPr="00AA3FCD">
              <w:t>unions</w:t>
            </w:r>
          </w:p>
          <w:p w:rsidR="00000000" w:rsidP="00AA3FCD">
            <w:pPr>
              <w:pStyle w:val="ListBullet"/>
              <w:rPr>
                <w:lang w:val="en-NZ"/>
              </w:rPr>
            </w:pPr>
            <w:r w:rsidRPr="00AA3FCD">
              <w:t>industry assoc</w:t>
            </w:r>
            <w:r w:rsidRPr="00AA3FCD">
              <w:t>iations.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Staff members</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full-time, part-time, casual or contract staff</w:t>
            </w:r>
          </w:p>
          <w:p w:rsidR="00000000" w:rsidRPr="00AA3FCD" w:rsidP="00AA3FCD">
            <w:pPr>
              <w:pStyle w:val="ListBullet"/>
            </w:pPr>
            <w:r w:rsidRPr="00AA3FCD">
              <w:t>people with varying degrees of language and literacy</w:t>
            </w:r>
          </w:p>
          <w:p w:rsidR="00000000" w:rsidRPr="00AA3FCD" w:rsidP="00AA3FCD">
            <w:pPr>
              <w:pStyle w:val="ListBullet"/>
            </w:pPr>
            <w:r w:rsidRPr="00AA3FCD">
              <w:t>people from a range of cultural, social and ethnic backgrounds</w:t>
            </w:r>
          </w:p>
          <w:p w:rsidR="00000000" w:rsidP="00AA3FCD">
            <w:pPr>
              <w:pStyle w:val="ListBullet"/>
              <w:rPr>
                <w:lang w:val="en-NZ"/>
              </w:rPr>
            </w:pPr>
            <w:r w:rsidRPr="00AA3FCD">
              <w:t>people with a range of responsibilities and job descriptions.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Teams</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small work teams</w:t>
            </w:r>
          </w:p>
          <w:p w:rsidR="00000000" w:rsidRPr="00AA3FCD" w:rsidP="00AA3FCD">
            <w:pPr>
              <w:pStyle w:val="ListBullet"/>
            </w:pPr>
            <w:r w:rsidRPr="00AA3FCD">
              <w:t>store team</w:t>
            </w:r>
          </w:p>
          <w:p w:rsidR="00000000" w:rsidP="00AA3FCD">
            <w:pPr>
              <w:pStyle w:val="ListBullet"/>
              <w:rPr>
                <w:lang w:val="en-NZ"/>
              </w:rPr>
            </w:pPr>
            <w:r w:rsidRPr="00AA3FCD">
              <w:t>corporate team.</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Relevant personnel</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internal or external consultants</w:t>
            </w:r>
          </w:p>
          <w:p w:rsidR="00000000" w:rsidRPr="00AA3FCD" w:rsidP="00AA3FCD">
            <w:pPr>
              <w:pStyle w:val="ListBullet"/>
            </w:pPr>
            <w:r w:rsidRPr="00AA3FCD">
              <w:t>employees</w:t>
            </w:r>
          </w:p>
          <w:p w:rsidR="00000000" w:rsidRPr="00AA3FCD" w:rsidP="00AA3FCD">
            <w:pPr>
              <w:pStyle w:val="ListBullet"/>
            </w:pPr>
            <w:r w:rsidRPr="00AA3FCD">
              <w:t xml:space="preserve">supervisors </w:t>
            </w:r>
          </w:p>
          <w:p w:rsidR="00000000" w:rsidRPr="00AA3FCD" w:rsidP="00AA3FCD">
            <w:pPr>
              <w:pStyle w:val="ListBullet"/>
            </w:pPr>
            <w:r w:rsidRPr="00AA3FCD">
              <w:t>human resources personnel</w:t>
            </w:r>
          </w:p>
          <w:p w:rsidR="00000000" w:rsidP="00AA3FCD">
            <w:pPr>
              <w:pStyle w:val="ListBullet"/>
              <w:rPr>
                <w:lang w:val="en-NZ"/>
              </w:rPr>
            </w:pPr>
            <w:r w:rsidRPr="00AA3FCD">
              <w:t>store and area manager.</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Staffing requirements</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permanent</w:t>
            </w:r>
          </w:p>
          <w:p w:rsidR="00000000" w:rsidRPr="00AA3FCD" w:rsidP="00AA3FCD">
            <w:pPr>
              <w:pStyle w:val="ListBullet"/>
            </w:pPr>
            <w:r w:rsidRPr="00AA3FCD">
              <w:t>temporary</w:t>
            </w:r>
          </w:p>
          <w:p w:rsidR="00000000" w:rsidRPr="00AA3FCD" w:rsidP="00AA3FCD">
            <w:pPr>
              <w:pStyle w:val="ListBullet"/>
            </w:pPr>
            <w:r w:rsidRPr="00AA3FCD">
              <w:t>full-time</w:t>
            </w:r>
          </w:p>
          <w:p w:rsidR="00000000" w:rsidRPr="00AA3FCD" w:rsidP="00AA3FCD">
            <w:pPr>
              <w:pStyle w:val="ListBullet"/>
            </w:pPr>
            <w:r w:rsidRPr="00AA3FCD">
              <w:t>part-time</w:t>
            </w:r>
          </w:p>
          <w:p w:rsidR="00000000" w:rsidRPr="00AA3FCD" w:rsidP="00AA3FCD">
            <w:pPr>
              <w:pStyle w:val="ListBullet"/>
            </w:pPr>
            <w:r w:rsidRPr="00AA3FCD">
              <w:t>casual</w:t>
            </w:r>
          </w:p>
          <w:p w:rsidR="00000000" w:rsidP="00AA3FCD">
            <w:pPr>
              <w:pStyle w:val="ListBullet"/>
              <w:rPr>
                <w:lang w:val="en-NZ"/>
              </w:rPr>
            </w:pPr>
            <w:r w:rsidRPr="00AA3FCD">
              <w:t>contract.</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Appropriate calculations</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financial considerations</w:t>
            </w:r>
          </w:p>
          <w:p w:rsidR="00000000" w:rsidRPr="00AA3FCD" w:rsidP="00AA3FCD">
            <w:pPr>
              <w:pStyle w:val="ListBullet"/>
            </w:pPr>
            <w:r w:rsidRPr="00AA3FCD">
              <w:t>current and projected staff numbers</w:t>
            </w:r>
          </w:p>
          <w:p w:rsidR="00000000" w:rsidRPr="00AA3FCD" w:rsidP="00AA3FCD">
            <w:pPr>
              <w:pStyle w:val="ListBullet"/>
            </w:pPr>
            <w:r w:rsidRPr="00AA3FCD">
              <w:t>current staff competencies and estimation of competencies required</w:t>
            </w:r>
          </w:p>
          <w:p w:rsidR="00000000" w:rsidRPr="00AA3FCD" w:rsidP="00AA3FCD">
            <w:pPr>
              <w:pStyle w:val="ListBullet"/>
            </w:pPr>
            <w:r w:rsidRPr="00AA3FCD">
              <w:t>succession planning</w:t>
            </w:r>
          </w:p>
          <w:p w:rsidR="00000000" w:rsidRPr="00AA3FCD" w:rsidP="00AA3FCD">
            <w:pPr>
              <w:pStyle w:val="ListBullet"/>
            </w:pPr>
            <w:r w:rsidRPr="00AA3FCD">
              <w:t>personnel forecasts</w:t>
            </w:r>
          </w:p>
          <w:p w:rsidR="00000000" w:rsidP="00AA3FCD">
            <w:pPr>
              <w:pStyle w:val="ListBullet"/>
              <w:rPr>
                <w:lang w:val="en-NZ"/>
              </w:rPr>
            </w:pPr>
            <w:r w:rsidRPr="00AA3FCD">
              <w:t>business plan and strategic directions.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Job specifications</w:t>
            </w:r>
            <w:r w:rsidRPr="00AA3FCD">
              <w:t xml:space="preserve"> should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job title and purpose of position</w:t>
            </w:r>
          </w:p>
          <w:p w:rsidR="00000000" w:rsidRPr="00AA3FCD" w:rsidP="00AA3FCD">
            <w:pPr>
              <w:pStyle w:val="ListBullet"/>
            </w:pPr>
            <w:r w:rsidRPr="00AA3FCD">
              <w:t>responsibilities</w:t>
            </w:r>
          </w:p>
          <w:p w:rsidR="00000000" w:rsidP="00AA3FCD">
            <w:pPr>
              <w:pStyle w:val="ListBullet"/>
              <w:rPr>
                <w:lang w:val="en-NZ"/>
              </w:rPr>
            </w:pPr>
            <w:r w:rsidRPr="00AA3FCD">
              <w:t>competencies required.</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Relevant legislation</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equal employment opportunity (EEO)</w:t>
            </w:r>
          </w:p>
          <w:p w:rsidR="00000000" w:rsidRPr="00AA3FCD" w:rsidP="00AA3FCD">
            <w:pPr>
              <w:pStyle w:val="ListBullet"/>
            </w:pPr>
            <w:r w:rsidRPr="00AA3FCD">
              <w:t>anti-discrimination</w:t>
            </w:r>
          </w:p>
          <w:p w:rsidR="00000000" w:rsidRPr="00AA3FCD" w:rsidP="00AA3FCD">
            <w:pPr>
              <w:pStyle w:val="ListBullet"/>
            </w:pPr>
            <w:r w:rsidRPr="00AA3FCD">
              <w:t>awards and agreements</w:t>
            </w:r>
          </w:p>
          <w:p w:rsidR="00000000" w:rsidP="00AA3FCD">
            <w:pPr>
              <w:pStyle w:val="ListBullet"/>
              <w:rPr>
                <w:lang w:val="en-NZ"/>
              </w:rPr>
            </w:pPr>
            <w:r w:rsidRPr="00AA3FCD">
              <w:t>confidentiality laws.</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Staff recruitment procedures</w:t>
            </w:r>
            <w:r w:rsidRPr="00AA3FCD">
              <w:t xml:space="preserve"> may be delegated to:</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 xml:space="preserve">individuals </w:t>
            </w:r>
          </w:p>
          <w:p w:rsidR="00000000" w:rsidP="00AA3FCD">
            <w:pPr>
              <w:pStyle w:val="ListBullet"/>
              <w:rPr>
                <w:lang w:val="en-NZ"/>
              </w:rPr>
            </w:pPr>
            <w:r w:rsidRPr="00AA3FCD">
              <w:t>specialist personnel.</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Employment appraisal tests</w:t>
            </w:r>
            <w:r w:rsidRPr="00AA3F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assessment of relevant competencies</w:t>
            </w:r>
          </w:p>
          <w:p w:rsidR="00000000" w:rsidP="00AA3FCD">
            <w:pPr>
              <w:pStyle w:val="ListBullet"/>
              <w:rPr>
                <w:lang w:val="en-NZ"/>
              </w:rPr>
            </w:pPr>
            <w:r w:rsidRPr="00AA3FCD">
              <w:t>personality profiling.</w:t>
            </w:r>
          </w:p>
        </w:tc>
      </w:tr>
      <w:tr w:rsidTr="009D0E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A3FCD">
            <w:pPr>
              <w:pStyle w:val="BodyText"/>
              <w:rPr>
                <w:lang w:val="en-NZ"/>
              </w:rPr>
            </w:pPr>
            <w:r w:rsidRPr="00AA3FCD">
              <w:rPr>
                <w:rStyle w:val="BoldandItalics"/>
              </w:rPr>
              <w:t>Records</w:t>
            </w:r>
            <w:r w:rsidRPr="00AA3FCD">
              <w:t xml:space="preserve"> may be:</w:t>
            </w:r>
          </w:p>
        </w:tc>
        <w:tc>
          <w:tcPr>
            <w:tcW w:w="5835" w:type="dxa"/>
            <w:tcBorders>
              <w:top w:val="nil"/>
              <w:left w:val="nil"/>
              <w:bottom w:val="nil"/>
              <w:right w:val="nil"/>
            </w:tcBorders>
            <w:tcMar>
              <w:top w:w="0" w:type="dxa"/>
              <w:left w:w="62" w:type="dxa"/>
              <w:bottom w:w="0" w:type="dxa"/>
              <w:right w:w="62" w:type="dxa"/>
            </w:tcMar>
          </w:tcPr>
          <w:p w:rsidR="00000000" w:rsidRPr="00AA3FCD" w:rsidP="00AA3FCD">
            <w:pPr>
              <w:pStyle w:val="ListBullet"/>
            </w:pPr>
            <w:r w:rsidRPr="00AA3FCD">
              <w:t xml:space="preserve">manual </w:t>
            </w:r>
          </w:p>
          <w:p w:rsidR="00000000" w:rsidRPr="00AA3FCD" w:rsidP="00AA3FCD">
            <w:pPr>
              <w:pStyle w:val="ListBullet"/>
            </w:pPr>
            <w:r w:rsidRPr="00AA3FCD">
              <w:t>electronic</w:t>
            </w:r>
          </w:p>
          <w:p w:rsidR="00000000" w:rsidRPr="00AA3FCD" w:rsidP="00AA3FCD">
            <w:pPr>
              <w:pStyle w:val="ListBullet"/>
            </w:pPr>
            <w:r w:rsidRPr="00AA3FCD">
              <w:t>access restricted.</w:t>
            </w:r>
          </w:p>
        </w:tc>
      </w:tr>
    </w:tbl>
    <w:p w:rsidR="00000000" w:rsidRPr="00AA3FCD" w:rsidP="00AA3FCD">
      <w:pPr>
        <w:pStyle w:val="BodyText"/>
      </w:pPr>
    </w:p>
    <w:p w:rsidR="00000000" w:rsidRPr="00AA3FCD" w:rsidP="00AA3FCD">
      <w:pPr>
        <w:pStyle w:val="AllowPageBreak"/>
      </w:pPr>
    </w:p>
    <w:p w:rsidR="00000000" w:rsidRPr="00AA3FCD" w:rsidP="00AA3FCD">
      <w:pPr>
        <w:pStyle w:val="Heading1"/>
      </w:pPr>
      <w:bookmarkStart w:id="12" w:name="O_394307"/>
      <w:bookmarkEnd w:id="12"/>
      <w:r w:rsidRPr="00AA3FCD">
        <w:t>Unit Sector(s)</w:t>
      </w:r>
    </w:p>
    <w:p w:rsidR="00000000" w:rsidRPr="00AA3FCD" w:rsidP="00AA3FCD">
      <w:pPr>
        <w:pStyle w:val="BodyText"/>
      </w:pPr>
      <w:r w:rsidRPr="00AA3FCD">
        <w:t>Cross-Sector</w:t>
      </w:r>
    </w:p>
    <w:p w:rsidR="00000000" w:rsidRPr="00AA3FCD" w:rsidP="00AA3FCD">
      <w:pPr>
        <w:pStyle w:val="AllowPageBreak"/>
      </w:pPr>
    </w:p>
    <w:p w:rsidR="00000000" w:rsidRPr="00AA3FCD" w:rsidP="00AA3FCD">
      <w:pPr>
        <w:pStyle w:val="Heading1"/>
      </w:pPr>
      <w:bookmarkStart w:id="13" w:name="O_394319"/>
      <w:bookmarkEnd w:id="13"/>
      <w:r w:rsidRPr="00AA3FCD">
        <w:t>Competency field</w:t>
      </w:r>
    </w:p>
    <w:p w:rsidR="00000000" w:rsidRPr="00AA3FCD" w:rsidP="00AA3FCD">
      <w:pPr>
        <w:pStyle w:val="BodyText"/>
      </w:pPr>
      <w:r w:rsidRPr="00AA3FCD">
        <w:t>Human Resources Management</w:t>
      </w:r>
    </w:p>
    <w:p w:rsidR="00000000" w:rsidRPr="00AA3FCD" w:rsidP="00AA3FCD"/>
    <w:sectPr w:rsidSect="00AA3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EFF" w:rsidP="009D0E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EFF" w:rsidP="00AA3F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0EFF" w:rsidP="00AA3F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D0EFF" w:rsidP="00AA3F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CD" w:rsidRPr="009D0EFF" w:rsidP="009D0E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EFF" w:rsidP="00AA3FCD">
    <w:pPr>
      <w:pStyle w:val="Header"/>
      <w:framePr w:wrap="around"/>
    </w:pPr>
    <w:r>
      <w:fldChar w:fldCharType="begin"/>
    </w:r>
    <w:r>
      <w:instrText xml:space="preserve"> TITLE   \* MERGEFORMAT </w:instrText>
    </w:r>
    <w:r>
      <w:fldChar w:fldCharType="separate"/>
    </w:r>
    <w:r>
      <w:t>SIRXHRM002A Recruit and select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D0EFF" w:rsidP="00AA3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84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EE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60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FCD"/>
    <w:pPr>
      <w:spacing w:before="360" w:after="60"/>
      <w:outlineLvl w:val="0"/>
    </w:pPr>
    <w:rPr>
      <w:sz w:val="32"/>
    </w:rPr>
  </w:style>
  <w:style w:type="paragraph" w:styleId="Heading2">
    <w:name w:val="heading 2"/>
    <w:basedOn w:val="HeadingBase"/>
    <w:next w:val="BodyText"/>
    <w:link w:val="Heading2Char"/>
    <w:qFormat/>
    <w:rsid w:val="00AA3FCD"/>
    <w:pPr>
      <w:keepLines/>
      <w:spacing w:before="240" w:after="120"/>
      <w:outlineLvl w:val="1"/>
    </w:pPr>
    <w:rPr>
      <w:sz w:val="28"/>
      <w:szCs w:val="40"/>
    </w:rPr>
  </w:style>
  <w:style w:type="paragraph" w:styleId="Heading3">
    <w:name w:val="heading 3"/>
    <w:basedOn w:val="HeadingBase"/>
    <w:next w:val="BodyText"/>
    <w:link w:val="Heading3Char"/>
    <w:qFormat/>
    <w:rsid w:val="00AA3FCD"/>
    <w:pPr>
      <w:spacing w:before="180" w:after="120"/>
      <w:outlineLvl w:val="2"/>
    </w:pPr>
    <w:rPr>
      <w:spacing w:val="-10"/>
      <w:kern w:val="32"/>
    </w:rPr>
  </w:style>
  <w:style w:type="paragraph" w:styleId="Heading4">
    <w:name w:val="heading 4"/>
    <w:basedOn w:val="HeadingBase"/>
    <w:next w:val="BodyText"/>
    <w:link w:val="Heading4Char"/>
    <w:qFormat/>
    <w:rsid w:val="00AA3FCD"/>
    <w:pPr>
      <w:spacing w:before="160" w:after="120"/>
      <w:outlineLvl w:val="3"/>
    </w:pPr>
    <w:rPr>
      <w:sz w:val="22"/>
    </w:rPr>
  </w:style>
  <w:style w:type="paragraph" w:styleId="Heading5">
    <w:name w:val="heading 5"/>
    <w:basedOn w:val="HeadingBase"/>
    <w:next w:val="Normal"/>
    <w:link w:val="Heading5Char"/>
    <w:qFormat/>
    <w:rsid w:val="00AA3FCD"/>
    <w:pPr>
      <w:spacing w:before="80"/>
      <w:outlineLvl w:val="4"/>
    </w:pPr>
    <w:rPr>
      <w:color w:val="918585"/>
      <w:sz w:val="20"/>
    </w:rPr>
  </w:style>
  <w:style w:type="paragraph" w:styleId="Heading6">
    <w:name w:val="heading 6"/>
    <w:basedOn w:val="HeadingBase"/>
    <w:next w:val="Normal"/>
    <w:link w:val="Heading6Char"/>
    <w:qFormat/>
    <w:rsid w:val="00AA3FCD"/>
    <w:pPr>
      <w:spacing w:before="60"/>
      <w:outlineLvl w:val="5"/>
    </w:pPr>
    <w:rPr>
      <w:color w:val="918585"/>
      <w:sz w:val="20"/>
    </w:rPr>
  </w:style>
  <w:style w:type="paragraph" w:styleId="Heading7">
    <w:name w:val="heading 7"/>
    <w:basedOn w:val="Normal"/>
    <w:next w:val="Normal"/>
    <w:link w:val="Heading7Char"/>
    <w:qFormat/>
    <w:rsid w:val="00AA3FCD"/>
    <w:pPr>
      <w:ind w:left="720"/>
      <w:outlineLvl w:val="6"/>
    </w:pPr>
    <w:rPr>
      <w:i/>
    </w:rPr>
  </w:style>
  <w:style w:type="paragraph" w:styleId="Heading8">
    <w:name w:val="heading 8"/>
    <w:basedOn w:val="Normal"/>
    <w:next w:val="Normal"/>
    <w:link w:val="Heading8Char"/>
    <w:qFormat/>
    <w:rsid w:val="00AA3FCD"/>
    <w:pPr>
      <w:ind w:left="720"/>
      <w:outlineLvl w:val="7"/>
    </w:pPr>
    <w:rPr>
      <w:i/>
    </w:rPr>
  </w:style>
  <w:style w:type="paragraph" w:styleId="Heading9">
    <w:name w:val="heading 9"/>
    <w:basedOn w:val="Normal"/>
    <w:next w:val="Normal"/>
    <w:link w:val="Heading9Char"/>
    <w:qFormat/>
    <w:rsid w:val="00AA3FCD"/>
    <w:pPr>
      <w:ind w:left="720"/>
      <w:outlineLvl w:val="8"/>
    </w:pPr>
    <w:rPr>
      <w:i/>
    </w:rPr>
  </w:style>
  <w:style w:type="character" w:default="1" w:styleId="DefaultParagraphFont">
    <w:name w:val="Default Paragraph Font"/>
    <w:uiPriority w:val="1"/>
    <w:unhideWhenUsed/>
    <w:rsid w:val="00AA3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FCD"/>
  </w:style>
  <w:style w:type="character" w:customStyle="1" w:styleId="Heading1Char">
    <w:name w:val="Heading 1 Char"/>
    <w:basedOn w:val="DefaultParagraphFont"/>
    <w:link w:val="Heading1"/>
    <w:rsid w:val="00AA3FCD"/>
    <w:rPr>
      <w:rFonts w:ascii="Times New Roman" w:eastAsia="Times New Roman" w:hAnsi="Times New Roman" w:cs="Times New Roman"/>
      <w:b/>
      <w:sz w:val="32"/>
      <w:szCs w:val="20"/>
      <w:lang w:eastAsia="en-US"/>
    </w:rPr>
  </w:style>
  <w:style w:type="paragraph" w:styleId="BodyText">
    <w:name w:val="Body Text"/>
    <w:basedOn w:val="Normal"/>
    <w:link w:val="BodyTextChar"/>
    <w:rsid w:val="00AA3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FCD"/>
    <w:rPr>
      <w:rFonts w:ascii="Times New Roman" w:eastAsia="Times New Roman" w:hAnsi="Times New Roman" w:cs="Times New Roman"/>
      <w:sz w:val="24"/>
      <w:lang w:eastAsia="en-US"/>
    </w:rPr>
  </w:style>
  <w:style w:type="paragraph" w:styleId="Footer">
    <w:name w:val="footer"/>
    <w:basedOn w:val="Normal"/>
    <w:link w:val="FooterChar"/>
    <w:rsid w:val="00AA3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FCD"/>
    <w:rPr>
      <w:rFonts w:ascii="Times New Roman" w:eastAsia="Times New Roman" w:hAnsi="Times New Roman" w:cs="Times New Roman"/>
      <w:sz w:val="16"/>
      <w:lang w:eastAsia="en-US"/>
    </w:rPr>
  </w:style>
  <w:style w:type="paragraph" w:styleId="List">
    <w:name w:val="List"/>
    <w:basedOn w:val="BodyText"/>
    <w:next w:val="BodyText"/>
    <w:rsid w:val="00AA3FCD"/>
    <w:pPr>
      <w:tabs>
        <w:tab w:val="left" w:pos="340"/>
      </w:tabs>
      <w:spacing w:before="60" w:after="60"/>
      <w:ind w:left="340" w:hanging="340"/>
    </w:pPr>
  </w:style>
  <w:style w:type="paragraph" w:styleId="ListBullet">
    <w:name w:val="List Bullet"/>
    <w:basedOn w:val="List"/>
    <w:rsid w:val="00AA3FCD"/>
    <w:pPr>
      <w:numPr>
        <w:numId w:val="13"/>
      </w:numPr>
      <w:tabs>
        <w:tab w:val="clear" w:pos="340"/>
      </w:tabs>
      <w:spacing w:before="40" w:after="40"/>
    </w:pPr>
  </w:style>
  <w:style w:type="character" w:customStyle="1" w:styleId="SpecialBold">
    <w:name w:val="Special Bold"/>
    <w:basedOn w:val="DefaultParagraphFont"/>
    <w:rsid w:val="00AA3FCD"/>
    <w:rPr>
      <w:b/>
      <w:spacing w:val="0"/>
    </w:rPr>
  </w:style>
  <w:style w:type="paragraph" w:styleId="ListBullet2">
    <w:name w:val="List Bullet 2"/>
    <w:basedOn w:val="List2"/>
    <w:rsid w:val="00AA3FCD"/>
    <w:pPr>
      <w:numPr>
        <w:numId w:val="14"/>
      </w:numPr>
      <w:tabs>
        <w:tab w:val="clear" w:pos="680"/>
      </w:tabs>
    </w:pPr>
  </w:style>
  <w:style w:type="paragraph" w:customStyle="1" w:styleId="SuperHeading">
    <w:name w:val="SuperHeading"/>
    <w:basedOn w:val="Normal"/>
    <w:rsid w:val="00AA3FCD"/>
    <w:pPr>
      <w:spacing w:before="240" w:after="120"/>
      <w:outlineLvl w:val="0"/>
    </w:pPr>
    <w:rPr>
      <w:rFonts w:ascii="Times New Roman" w:hAnsi="Times New Roman"/>
      <w:b/>
      <w:sz w:val="28"/>
    </w:rPr>
  </w:style>
  <w:style w:type="paragraph" w:customStyle="1" w:styleId="AllowPageBreak">
    <w:name w:val="AllowPageBreak"/>
    <w:rsid w:val="00AA3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3FCD"/>
    <w:rPr>
      <w:b/>
      <w:i/>
      <w:u w:val="none"/>
    </w:rPr>
  </w:style>
  <w:style w:type="character" w:customStyle="1" w:styleId="Heading2Char">
    <w:name w:val="Heading 2 Char"/>
    <w:basedOn w:val="DefaultParagraphFont"/>
    <w:link w:val="Heading2"/>
    <w:rsid w:val="00AA3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FCD"/>
    <w:rPr>
      <w:rFonts w:ascii="Courier New" w:eastAsia="Times New Roman" w:hAnsi="Courier New" w:cs="Times New Roman"/>
      <w:i/>
      <w:szCs w:val="20"/>
      <w:lang w:eastAsia="en-US"/>
    </w:rPr>
  </w:style>
  <w:style w:type="paragraph" w:customStyle="1" w:styleId="HeadingBase">
    <w:name w:val="Heading Base"/>
    <w:rsid w:val="00AA3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FCD"/>
    <w:pPr>
      <w:tabs>
        <w:tab w:val="right" w:leader="dot" w:pos="9072"/>
      </w:tabs>
      <w:ind w:left="567"/>
    </w:pPr>
    <w:rPr>
      <w:szCs w:val="22"/>
    </w:rPr>
  </w:style>
  <w:style w:type="paragraph" w:customStyle="1" w:styleId="TOCBase">
    <w:name w:val="TOC Base"/>
    <w:rsid w:val="00AA3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FCD"/>
    <w:pPr>
      <w:tabs>
        <w:tab w:val="right" w:leader="dot" w:pos="9072"/>
      </w:tabs>
      <w:spacing w:before="40" w:after="40"/>
      <w:ind w:left="284"/>
    </w:pPr>
    <w:rPr>
      <w:rFonts w:ascii="Times New Roman" w:hAnsi="Times New Roman"/>
    </w:rPr>
  </w:style>
  <w:style w:type="paragraph" w:styleId="TOC1">
    <w:name w:val="toc 1"/>
    <w:basedOn w:val="TOCBase"/>
    <w:next w:val="Normal"/>
    <w:rsid w:val="00AA3F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3FCD"/>
    <w:pPr>
      <w:spacing w:before="5040"/>
      <w:jc w:val="center"/>
    </w:pPr>
    <w:rPr>
      <w:sz w:val="48"/>
      <w:szCs w:val="72"/>
      <w:lang w:val="en-US"/>
    </w:rPr>
  </w:style>
  <w:style w:type="character" w:customStyle="1" w:styleId="TitleChar">
    <w:name w:val="Title Char"/>
    <w:basedOn w:val="DefaultParagraphFont"/>
    <w:link w:val="Title"/>
    <w:rsid w:val="00AA3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FCD"/>
    <w:pPr>
      <w:tabs>
        <w:tab w:val="left" w:pos="3600"/>
        <w:tab w:val="left" w:pos="3958"/>
      </w:tabs>
    </w:pPr>
  </w:style>
  <w:style w:type="paragraph" w:customStyle="1" w:styleId="Note">
    <w:name w:val="Note"/>
    <w:basedOn w:val="BodyText"/>
    <w:rsid w:val="00AA3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FCD"/>
    <w:pPr>
      <w:framePr w:wrap="auto" w:hAnchor="text" w:y="6049"/>
    </w:pPr>
    <w:rPr>
      <w:color w:val="000000"/>
      <w:sz w:val="40"/>
    </w:rPr>
  </w:style>
  <w:style w:type="paragraph" w:customStyle="1" w:styleId="TOCTitle">
    <w:name w:val="TOCTitle"/>
    <w:basedOn w:val="Heading1"/>
    <w:rsid w:val="00AA3FCD"/>
    <w:pPr>
      <w:spacing w:after="240"/>
      <w:jc w:val="center"/>
      <w:outlineLvl w:val="9"/>
    </w:pPr>
    <w:rPr>
      <w:caps/>
    </w:rPr>
  </w:style>
  <w:style w:type="paragraph" w:customStyle="1" w:styleId="Version">
    <w:name w:val="Version"/>
    <w:rsid w:val="00AA3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FCD"/>
    <w:pPr>
      <w:keepNext w:val="0"/>
      <w:tabs>
        <w:tab w:val="right" w:pos="4176"/>
      </w:tabs>
      <w:ind w:left="198" w:hanging="198"/>
    </w:pPr>
    <w:rPr>
      <w:rFonts w:ascii="Garamond" w:hAnsi="Garamond"/>
    </w:rPr>
  </w:style>
  <w:style w:type="paragraph" w:styleId="IndexHeading">
    <w:name w:val="index heading"/>
    <w:basedOn w:val="Normal"/>
    <w:next w:val="Index1"/>
    <w:semiHidden/>
    <w:rsid w:val="00AA3FCD"/>
    <w:pPr>
      <w:spacing w:before="120" w:after="120"/>
    </w:pPr>
    <w:rPr>
      <w:rFonts w:ascii="Arial" w:hAnsi="Arial"/>
      <w:b/>
      <w:color w:val="918585"/>
      <w:sz w:val="24"/>
    </w:rPr>
  </w:style>
  <w:style w:type="paragraph" w:styleId="Header">
    <w:name w:val="header"/>
    <w:basedOn w:val="Normal"/>
    <w:link w:val="HeaderChar"/>
    <w:rsid w:val="00AA3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FCD"/>
    <w:rPr>
      <w:rFonts w:ascii="Times New Roman" w:eastAsia="Times New Roman" w:hAnsi="Times New Roman" w:cs="Times New Roman"/>
      <w:sz w:val="16"/>
      <w:szCs w:val="20"/>
      <w:lang w:val="en-GB" w:eastAsia="en-US"/>
    </w:rPr>
  </w:style>
  <w:style w:type="paragraph" w:customStyle="1" w:styleId="Chapter">
    <w:name w:val="Chapter"/>
    <w:basedOn w:val="Normal"/>
    <w:rsid w:val="00AA3FCD"/>
    <w:pPr>
      <w:spacing w:before="240"/>
    </w:pPr>
    <w:rPr>
      <w:rFonts w:ascii="Times New Roman" w:hAnsi="Times New Roman"/>
      <w:smallCaps/>
      <w:spacing w:val="80"/>
      <w:sz w:val="28"/>
    </w:rPr>
  </w:style>
  <w:style w:type="paragraph" w:customStyle="1" w:styleId="InChapter">
    <w:name w:val="InChapter"/>
    <w:basedOn w:val="Heading3"/>
    <w:rsid w:val="00AA3FCD"/>
    <w:pPr>
      <w:spacing w:after="240"/>
      <w:outlineLvl w:val="9"/>
    </w:pPr>
    <w:rPr>
      <w:noProof/>
    </w:rPr>
  </w:style>
  <w:style w:type="paragraph" w:styleId="Index2">
    <w:name w:val="index 2"/>
    <w:basedOn w:val="Normal"/>
    <w:next w:val="Normal"/>
    <w:semiHidden/>
    <w:rsid w:val="00AA3FCD"/>
    <w:pPr>
      <w:tabs>
        <w:tab w:val="right" w:pos="4176"/>
      </w:tabs>
      <w:ind w:left="568" w:hanging="284"/>
    </w:pPr>
    <w:rPr>
      <w:rFonts w:ascii="Garamond" w:hAnsi="Garamond"/>
    </w:rPr>
  </w:style>
  <w:style w:type="paragraph" w:customStyle="1" w:styleId="Byline">
    <w:name w:val="Byline"/>
    <w:rsid w:val="00AA3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FCD"/>
    <w:pPr>
      <w:tabs>
        <w:tab w:val="clear" w:pos="3600"/>
        <w:tab w:val="clear" w:pos="3958"/>
      </w:tabs>
      <w:jc w:val="right"/>
    </w:pPr>
  </w:style>
  <w:style w:type="character" w:styleId="Emphasis">
    <w:name w:val="Emphasis"/>
    <w:basedOn w:val="DefaultParagraphFont"/>
    <w:qFormat/>
    <w:rsid w:val="00AA3FCD"/>
    <w:rPr>
      <w:i/>
    </w:rPr>
  </w:style>
  <w:style w:type="paragraph" w:styleId="Caption">
    <w:name w:val="caption"/>
    <w:basedOn w:val="BodyText"/>
    <w:next w:val="Normal"/>
    <w:qFormat/>
    <w:rsid w:val="00AA3FCD"/>
    <w:pPr>
      <w:framePr w:w="2268" w:hSpace="181" w:vSpace="181" w:wrap="around" w:vAnchor="text" w:hAnchor="page" w:x="1135" w:y="285" w:anchorLock="1"/>
    </w:pPr>
    <w:rPr>
      <w:i/>
    </w:rPr>
  </w:style>
  <w:style w:type="paragraph" w:customStyle="1" w:styleId="MiniTOCTitle">
    <w:name w:val="MiniTOCTitle"/>
    <w:basedOn w:val="Heading4"/>
    <w:rsid w:val="00AA3FCD"/>
    <w:pPr>
      <w:spacing w:before="240"/>
      <w:outlineLvl w:val="9"/>
    </w:pPr>
    <w:rPr>
      <w:noProof/>
      <w:sz w:val="24"/>
    </w:rPr>
  </w:style>
  <w:style w:type="paragraph" w:customStyle="1" w:styleId="MiniTOCItem">
    <w:name w:val="MiniTOCItem"/>
    <w:basedOn w:val="ListBullet"/>
    <w:rsid w:val="00AA3FCD"/>
    <w:pPr>
      <w:numPr>
        <w:numId w:val="0"/>
      </w:numPr>
      <w:tabs>
        <w:tab w:val="right" w:leader="dot" w:pos="6521"/>
      </w:tabs>
      <w:spacing w:before="0" w:after="0"/>
    </w:pPr>
  </w:style>
  <w:style w:type="paragraph" w:customStyle="1" w:styleId="TOFTitle">
    <w:name w:val="TOFTitle"/>
    <w:basedOn w:val="TOCTitle"/>
    <w:rsid w:val="00AA3FCD"/>
  </w:style>
  <w:style w:type="paragraph" w:styleId="TableofFigures">
    <w:name w:val="table of figures"/>
    <w:basedOn w:val="Normal"/>
    <w:next w:val="Normal"/>
    <w:semiHidden/>
    <w:rsid w:val="00AA3FCD"/>
    <w:pPr>
      <w:tabs>
        <w:tab w:val="right" w:leader="dot" w:pos="9072"/>
      </w:tabs>
      <w:ind w:left="970" w:hanging="403"/>
    </w:pPr>
    <w:rPr>
      <w:rFonts w:ascii="Times New Roman" w:hAnsi="Times New Roman"/>
      <w:b/>
    </w:rPr>
  </w:style>
  <w:style w:type="paragraph" w:styleId="ListNumber">
    <w:name w:val="List Number"/>
    <w:basedOn w:val="List"/>
    <w:rsid w:val="00AA3FCD"/>
    <w:pPr>
      <w:numPr>
        <w:numId w:val="11"/>
      </w:numPr>
    </w:pPr>
  </w:style>
  <w:style w:type="character" w:customStyle="1" w:styleId="WingdingSymbols">
    <w:name w:val="Wingding Symbols"/>
    <w:rsid w:val="00AA3FCD"/>
    <w:rPr>
      <w:rFonts w:ascii="Wingdings" w:hAnsi="Wingdings"/>
    </w:rPr>
  </w:style>
  <w:style w:type="paragraph" w:customStyle="1" w:styleId="TableHeading">
    <w:name w:val="Table Heading"/>
    <w:basedOn w:val="HeadingBase"/>
    <w:rsid w:val="00AA3FCD"/>
    <w:pPr>
      <w:keepLines/>
      <w:pBdr>
        <w:bottom w:val="single" w:sz="6" w:space="1" w:color="918585"/>
      </w:pBdr>
      <w:spacing w:before="240"/>
    </w:pPr>
  </w:style>
  <w:style w:type="character" w:customStyle="1" w:styleId="HotSpot">
    <w:name w:val="HotSpot"/>
    <w:rsid w:val="00AA3FCD"/>
    <w:rPr>
      <w:color w:val="0033CC"/>
      <w:u w:val="none"/>
    </w:rPr>
  </w:style>
  <w:style w:type="paragraph" w:customStyle="1" w:styleId="BodyTextRight">
    <w:name w:val="Body Text Right"/>
    <w:basedOn w:val="BodyText"/>
    <w:rsid w:val="00AA3FCD"/>
    <w:pPr>
      <w:spacing w:before="0" w:after="0"/>
      <w:jc w:val="right"/>
    </w:pPr>
  </w:style>
  <w:style w:type="paragraph" w:styleId="Index3">
    <w:name w:val="index 3"/>
    <w:basedOn w:val="ListNumber2"/>
    <w:next w:val="Normal"/>
    <w:semiHidden/>
    <w:rsid w:val="00AA3FCD"/>
    <w:pPr>
      <w:numPr>
        <w:numId w:val="0"/>
      </w:numPr>
      <w:tabs>
        <w:tab w:val="right" w:leader="dot" w:pos="4176"/>
      </w:tabs>
    </w:pPr>
  </w:style>
  <w:style w:type="paragraph" w:styleId="ListNumber2">
    <w:name w:val="List Number 2"/>
    <w:basedOn w:val="List2"/>
    <w:rsid w:val="00AA3FCD"/>
    <w:pPr>
      <w:numPr>
        <w:numId w:val="10"/>
      </w:numPr>
      <w:tabs>
        <w:tab w:val="clear" w:pos="1060"/>
      </w:tabs>
    </w:pPr>
  </w:style>
  <w:style w:type="paragraph" w:customStyle="1" w:styleId="MarginNote">
    <w:name w:val="Margin Note"/>
    <w:basedOn w:val="BodyText"/>
    <w:rsid w:val="00AA3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FCD"/>
    <w:rPr>
      <w:sz w:val="32"/>
    </w:rPr>
  </w:style>
  <w:style w:type="paragraph" w:customStyle="1" w:styleId="HeadingProcedure">
    <w:name w:val="Heading Procedure"/>
    <w:basedOn w:val="HeadingBase"/>
    <w:next w:val="Normal"/>
    <w:rsid w:val="00AA3FCD"/>
    <w:pPr>
      <w:tabs>
        <w:tab w:val="left" w:pos="0"/>
      </w:tabs>
      <w:spacing w:before="120" w:after="60"/>
    </w:pPr>
    <w:rPr>
      <w:i/>
      <w:color w:val="918585"/>
      <w:sz w:val="22"/>
    </w:rPr>
  </w:style>
  <w:style w:type="paragraph" w:customStyle="1" w:styleId="TableBodyText">
    <w:name w:val="Table Body Text"/>
    <w:basedOn w:val="BodyText"/>
    <w:rsid w:val="00AA3FCD"/>
    <w:pPr>
      <w:spacing w:before="60" w:after="60"/>
    </w:pPr>
  </w:style>
  <w:style w:type="paragraph" w:styleId="ListContinue">
    <w:name w:val="List Continue"/>
    <w:basedOn w:val="List"/>
    <w:rsid w:val="00AA3FCD"/>
    <w:pPr>
      <w:ind w:firstLine="0"/>
    </w:pPr>
  </w:style>
  <w:style w:type="paragraph" w:customStyle="1" w:styleId="ListNote">
    <w:name w:val="List Note"/>
    <w:basedOn w:val="List"/>
    <w:rsid w:val="00AA3FCD"/>
    <w:pPr>
      <w:pBdr>
        <w:top w:val="single" w:sz="6" w:space="2" w:color="918585"/>
        <w:bottom w:val="single" w:sz="6" w:space="2" w:color="918585"/>
      </w:pBdr>
      <w:tabs>
        <w:tab w:val="left" w:pos="1021"/>
      </w:tabs>
      <w:ind w:firstLine="0"/>
    </w:pPr>
  </w:style>
  <w:style w:type="paragraph" w:customStyle="1" w:styleId="Warning">
    <w:name w:val="Warning"/>
    <w:basedOn w:val="BodyText"/>
    <w:rsid w:val="00AA3FCD"/>
    <w:pPr>
      <w:shd w:val="clear" w:color="auto" w:fill="D9D9D9"/>
      <w:tabs>
        <w:tab w:val="left" w:pos="992"/>
      </w:tabs>
      <w:ind w:left="119" w:right="119"/>
    </w:pPr>
    <w:rPr>
      <w:sz w:val="20"/>
    </w:rPr>
  </w:style>
  <w:style w:type="paragraph" w:customStyle="1" w:styleId="MarginIcons">
    <w:name w:val="Margin Icons"/>
    <w:basedOn w:val="BodyText"/>
    <w:rsid w:val="00AA3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FCD"/>
    <w:rPr>
      <w:rFonts w:ascii="Courier New" w:hAnsi="Courier New"/>
    </w:rPr>
  </w:style>
  <w:style w:type="paragraph" w:customStyle="1" w:styleId="NoteBullet">
    <w:name w:val="Note Bullet"/>
    <w:basedOn w:val="Note"/>
    <w:rsid w:val="00AA3FCD"/>
    <w:pPr>
      <w:tabs>
        <w:tab w:val="clear" w:pos="680"/>
      </w:tabs>
      <w:spacing w:before="60" w:after="60"/>
    </w:pPr>
  </w:style>
  <w:style w:type="paragraph" w:customStyle="1" w:styleId="SubHeading2">
    <w:name w:val="SubHeading2"/>
    <w:basedOn w:val="HeadingBase"/>
    <w:rsid w:val="00AA3FCD"/>
    <w:pPr>
      <w:spacing w:before="240" w:after="60"/>
    </w:pPr>
    <w:rPr>
      <w:sz w:val="20"/>
    </w:rPr>
  </w:style>
  <w:style w:type="paragraph" w:customStyle="1" w:styleId="SubHeading1">
    <w:name w:val="SubHeading1"/>
    <w:basedOn w:val="HeadingBase"/>
    <w:rsid w:val="00AA3FCD"/>
    <w:pPr>
      <w:spacing w:before="240" w:after="60"/>
    </w:pPr>
    <w:rPr>
      <w:color w:val="918585"/>
      <w:sz w:val="22"/>
    </w:rPr>
  </w:style>
  <w:style w:type="paragraph" w:customStyle="1" w:styleId="SideHeading">
    <w:name w:val="Side Heading"/>
    <w:basedOn w:val="HeadingBase"/>
    <w:rsid w:val="00AA3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FCD"/>
    <w:pPr>
      <w:numPr>
        <w:numId w:val="12"/>
      </w:numPr>
    </w:pPr>
  </w:style>
  <w:style w:type="paragraph" w:styleId="PlainText">
    <w:name w:val="Plain Text"/>
    <w:basedOn w:val="Normal"/>
    <w:link w:val="PlainTextChar"/>
    <w:rsid w:val="00AA3FCD"/>
    <w:rPr>
      <w:sz w:val="20"/>
    </w:rPr>
  </w:style>
  <w:style w:type="character" w:customStyle="1" w:styleId="PlainTextChar">
    <w:name w:val="Plain Text Char"/>
    <w:basedOn w:val="DefaultParagraphFont"/>
    <w:link w:val="PlainText"/>
    <w:rsid w:val="00AA3FCD"/>
    <w:rPr>
      <w:rFonts w:ascii="Courier New" w:eastAsia="Times New Roman" w:hAnsi="Courier New" w:cs="Times New Roman"/>
      <w:sz w:val="20"/>
      <w:szCs w:val="20"/>
      <w:lang w:eastAsia="en-US"/>
    </w:rPr>
  </w:style>
  <w:style w:type="character" w:customStyle="1" w:styleId="MenuOption">
    <w:name w:val="Menu Option"/>
    <w:basedOn w:val="DefaultParagraphFont"/>
    <w:rsid w:val="00AA3FCD"/>
    <w:rPr>
      <w:b/>
      <w:smallCaps/>
    </w:rPr>
  </w:style>
  <w:style w:type="paragraph" w:customStyle="1" w:styleId="TableListNumber">
    <w:name w:val="Table List Number"/>
    <w:basedOn w:val="ListNumber"/>
    <w:rsid w:val="00AA3FCD"/>
    <w:pPr>
      <w:numPr>
        <w:numId w:val="0"/>
      </w:numPr>
    </w:pPr>
  </w:style>
  <w:style w:type="paragraph" w:styleId="TOC4">
    <w:name w:val="toc 4"/>
    <w:basedOn w:val="TOCBase"/>
    <w:next w:val="Normal"/>
    <w:semiHidden/>
    <w:rsid w:val="00AA3FCD"/>
    <w:pPr>
      <w:tabs>
        <w:tab w:val="right" w:leader="dot" w:pos="9071"/>
      </w:tabs>
      <w:ind w:left="1701"/>
    </w:pPr>
  </w:style>
  <w:style w:type="paragraph" w:customStyle="1" w:styleId="ListAlpha">
    <w:name w:val="List Alpha"/>
    <w:basedOn w:val="List"/>
    <w:rsid w:val="00AA3FCD"/>
    <w:pPr>
      <w:numPr>
        <w:numId w:val="9"/>
      </w:numPr>
    </w:pPr>
  </w:style>
  <w:style w:type="paragraph" w:customStyle="1" w:styleId="ListAlpha2">
    <w:name w:val="List Alpha 2"/>
    <w:basedOn w:val="List2"/>
    <w:rsid w:val="00AA3FCD"/>
    <w:pPr>
      <w:numPr>
        <w:numId w:val="8"/>
      </w:numPr>
    </w:pPr>
  </w:style>
  <w:style w:type="paragraph" w:styleId="List2">
    <w:name w:val="List 2"/>
    <w:basedOn w:val="BodyText"/>
    <w:rsid w:val="00AA3FCD"/>
    <w:pPr>
      <w:tabs>
        <w:tab w:val="left" w:pos="680"/>
      </w:tabs>
      <w:spacing w:before="60" w:after="60"/>
      <w:ind w:left="680" w:hanging="340"/>
    </w:pPr>
  </w:style>
  <w:style w:type="paragraph" w:styleId="List3">
    <w:name w:val="List 3"/>
    <w:basedOn w:val="BodyText"/>
    <w:rsid w:val="00AA3FCD"/>
    <w:pPr>
      <w:tabs>
        <w:tab w:val="left" w:pos="1021"/>
      </w:tabs>
      <w:spacing w:before="60" w:after="60"/>
      <w:ind w:left="1020" w:hanging="340"/>
    </w:pPr>
  </w:style>
  <w:style w:type="paragraph" w:styleId="List4">
    <w:name w:val="List 4"/>
    <w:basedOn w:val="BodyText"/>
    <w:rsid w:val="00AA3FCD"/>
    <w:pPr>
      <w:tabs>
        <w:tab w:val="left" w:pos="1361"/>
      </w:tabs>
      <w:spacing w:before="60" w:after="60"/>
      <w:ind w:left="1361" w:hanging="340"/>
    </w:pPr>
  </w:style>
  <w:style w:type="paragraph" w:styleId="List5">
    <w:name w:val="List 5"/>
    <w:basedOn w:val="BodyText"/>
    <w:rsid w:val="00AA3FCD"/>
    <w:pPr>
      <w:tabs>
        <w:tab w:val="left" w:pos="1701"/>
      </w:tabs>
      <w:spacing w:before="60" w:after="60"/>
      <w:ind w:left="1701" w:hanging="340"/>
    </w:pPr>
  </w:style>
  <w:style w:type="paragraph" w:styleId="ListBullet3">
    <w:name w:val="List Bullet 3"/>
    <w:basedOn w:val="List3"/>
    <w:rsid w:val="00AA3FCD"/>
    <w:pPr>
      <w:numPr>
        <w:numId w:val="15"/>
      </w:numPr>
      <w:tabs>
        <w:tab w:val="clear" w:pos="1021"/>
      </w:tabs>
      <w:ind w:left="1037" w:hanging="357"/>
    </w:pPr>
  </w:style>
  <w:style w:type="paragraph" w:styleId="ListBullet4">
    <w:name w:val="List Bullet 4"/>
    <w:basedOn w:val="List4"/>
    <w:rsid w:val="00AA3FCD"/>
    <w:pPr>
      <w:numPr>
        <w:numId w:val="3"/>
      </w:numPr>
    </w:pPr>
  </w:style>
  <w:style w:type="paragraph" w:styleId="ListBullet5">
    <w:name w:val="List Bullet 5"/>
    <w:basedOn w:val="List5"/>
    <w:rsid w:val="00AA3FCD"/>
    <w:pPr>
      <w:numPr>
        <w:numId w:val="4"/>
      </w:numPr>
    </w:pPr>
  </w:style>
  <w:style w:type="paragraph" w:styleId="ListContinue2">
    <w:name w:val="List Continue 2"/>
    <w:basedOn w:val="List2"/>
    <w:rsid w:val="00AA3FCD"/>
    <w:pPr>
      <w:ind w:firstLine="0"/>
    </w:pPr>
  </w:style>
  <w:style w:type="paragraph" w:styleId="ListContinue3">
    <w:name w:val="List Continue 3"/>
    <w:basedOn w:val="List3"/>
    <w:rsid w:val="00AA3FCD"/>
    <w:pPr>
      <w:ind w:left="1021" w:firstLine="0"/>
    </w:pPr>
  </w:style>
  <w:style w:type="paragraph" w:styleId="ListContinue4">
    <w:name w:val="List Continue 4"/>
    <w:basedOn w:val="List4"/>
    <w:rsid w:val="00AA3FCD"/>
    <w:pPr>
      <w:ind w:firstLine="0"/>
    </w:pPr>
  </w:style>
  <w:style w:type="paragraph" w:styleId="ListContinue5">
    <w:name w:val="List Continue 5"/>
    <w:basedOn w:val="List5"/>
    <w:rsid w:val="00AA3FCD"/>
    <w:pPr>
      <w:ind w:firstLine="0"/>
    </w:pPr>
  </w:style>
  <w:style w:type="paragraph" w:styleId="ListNumber3">
    <w:name w:val="List Number 3"/>
    <w:basedOn w:val="List3"/>
    <w:rsid w:val="00AA3FCD"/>
    <w:pPr>
      <w:numPr>
        <w:numId w:val="5"/>
      </w:numPr>
    </w:pPr>
  </w:style>
  <w:style w:type="paragraph" w:styleId="ListNumber4">
    <w:name w:val="List Number 4"/>
    <w:basedOn w:val="List4"/>
    <w:rsid w:val="00AA3FCD"/>
    <w:pPr>
      <w:numPr>
        <w:numId w:val="6"/>
      </w:numPr>
    </w:pPr>
  </w:style>
  <w:style w:type="paragraph" w:styleId="ListNumber5">
    <w:name w:val="List Number 5"/>
    <w:basedOn w:val="List5"/>
    <w:rsid w:val="00AA3FCD"/>
    <w:pPr>
      <w:numPr>
        <w:numId w:val="7"/>
      </w:numPr>
    </w:pPr>
  </w:style>
  <w:style w:type="paragraph" w:styleId="BlockText">
    <w:name w:val="Block Text"/>
    <w:basedOn w:val="Normal"/>
    <w:rsid w:val="00AA3FCD"/>
    <w:pPr>
      <w:spacing w:after="120"/>
      <w:ind w:left="1440" w:right="1440"/>
    </w:pPr>
  </w:style>
  <w:style w:type="character" w:customStyle="1" w:styleId="Subscript">
    <w:name w:val="Subscript"/>
    <w:basedOn w:val="DefaultParagraphFont"/>
    <w:rsid w:val="00AA3FCD"/>
    <w:rPr>
      <w:sz w:val="16"/>
      <w:vertAlign w:val="subscript"/>
    </w:rPr>
  </w:style>
  <w:style w:type="character" w:customStyle="1" w:styleId="Superscript">
    <w:name w:val="Superscript"/>
    <w:basedOn w:val="DefaultParagraphFont"/>
    <w:rsid w:val="00AA3FCD"/>
    <w:rPr>
      <w:sz w:val="16"/>
      <w:vertAlign w:val="superscript"/>
    </w:rPr>
  </w:style>
  <w:style w:type="character" w:customStyle="1" w:styleId="Symbols">
    <w:name w:val="Symbols"/>
    <w:basedOn w:val="DefaultParagraphFont"/>
    <w:rsid w:val="00AA3FCD"/>
    <w:rPr>
      <w:rFonts w:ascii="Symbol" w:hAnsi="Symbol"/>
    </w:rPr>
  </w:style>
  <w:style w:type="character" w:customStyle="1" w:styleId="MenuOptions">
    <w:name w:val="Menu Options"/>
    <w:basedOn w:val="DefaultParagraphFont"/>
    <w:rsid w:val="00AA3FCD"/>
    <w:rPr>
      <w:rFonts w:ascii="Arial Narrow" w:hAnsi="Arial Narrow"/>
      <w:smallCaps/>
    </w:rPr>
  </w:style>
  <w:style w:type="character" w:customStyle="1" w:styleId="Buttons">
    <w:name w:val="Buttons"/>
    <w:basedOn w:val="DefaultParagraphFont"/>
    <w:rsid w:val="00AA3FCD"/>
    <w:rPr>
      <w:b/>
    </w:rPr>
  </w:style>
  <w:style w:type="character" w:customStyle="1" w:styleId="Underlined">
    <w:name w:val="Underlined"/>
    <w:basedOn w:val="DefaultParagraphFont"/>
    <w:rsid w:val="00AA3FCD"/>
    <w:rPr>
      <w:u w:val="single"/>
    </w:rPr>
  </w:style>
  <w:style w:type="paragraph" w:customStyle="1" w:styleId="TableBodyTextRight">
    <w:name w:val="Table Body Text Right"/>
    <w:basedOn w:val="TableBodyText"/>
    <w:rsid w:val="00AA3FCD"/>
    <w:pPr>
      <w:widowControl w:val="0"/>
      <w:autoSpaceDE w:val="0"/>
      <w:autoSpaceDN w:val="0"/>
      <w:adjustRightInd w:val="0"/>
      <w:jc w:val="right"/>
    </w:pPr>
    <w:rPr>
      <w:rFonts w:cs="Arial"/>
      <w:szCs w:val="18"/>
    </w:rPr>
  </w:style>
  <w:style w:type="paragraph" w:customStyle="1" w:styleId="CopyrightText">
    <w:name w:val="Copyright Text"/>
    <w:basedOn w:val="BodyText"/>
    <w:rsid w:val="00AA3FCD"/>
    <w:rPr>
      <w:sz w:val="18"/>
    </w:rPr>
  </w:style>
  <w:style w:type="paragraph" w:customStyle="1" w:styleId="BodySmallRight">
    <w:name w:val="Body Small Right"/>
    <w:basedOn w:val="BodyTextRight"/>
    <w:rsid w:val="00AA3FCD"/>
    <w:rPr>
      <w:sz w:val="18"/>
      <w:szCs w:val="18"/>
    </w:rPr>
  </w:style>
  <w:style w:type="paragraph" w:customStyle="1" w:styleId="MarginEdition">
    <w:name w:val="Margin Edition"/>
    <w:basedOn w:val="MarginNote"/>
    <w:rsid w:val="00AA3FCD"/>
    <w:pPr>
      <w:spacing w:before="0" w:after="0"/>
    </w:pPr>
    <w:rPr>
      <w:rFonts w:ascii="Times New Roman" w:hAnsi="Times New Roman"/>
      <w:color w:val="999999"/>
    </w:rPr>
  </w:style>
  <w:style w:type="paragraph" w:customStyle="1" w:styleId="Spacer">
    <w:name w:val="Spacer"/>
    <w:basedOn w:val="Normal"/>
    <w:rsid w:val="00AA3FCD"/>
    <w:rPr>
      <w:sz w:val="2"/>
      <w:szCs w:val="2"/>
    </w:rPr>
  </w:style>
  <w:style w:type="character" w:customStyle="1" w:styleId="Small">
    <w:name w:val="Small"/>
    <w:basedOn w:val="DefaultParagraphFont"/>
    <w:rsid w:val="00AA3FCD"/>
    <w:rPr>
      <w:sz w:val="16"/>
    </w:rPr>
  </w:style>
  <w:style w:type="paragraph" w:customStyle="1" w:styleId="WideTable">
    <w:name w:val="Wide Table"/>
    <w:basedOn w:val="Normal"/>
    <w:rsid w:val="00AA3FCD"/>
    <w:pPr>
      <w:ind w:left="-1418"/>
    </w:pPr>
    <w:rPr>
      <w:sz w:val="2"/>
      <w:szCs w:val="2"/>
    </w:rPr>
  </w:style>
  <w:style w:type="character" w:styleId="PageNumber">
    <w:name w:val="page number"/>
    <w:basedOn w:val="DefaultParagraphFont"/>
    <w:rsid w:val="00AA3FCD"/>
  </w:style>
  <w:style w:type="paragraph" w:styleId="Quote">
    <w:name w:val="Quote"/>
    <w:basedOn w:val="Heading1"/>
    <w:link w:val="QuoteChar"/>
    <w:qFormat/>
    <w:rsid w:val="00AA3FCD"/>
    <w:rPr>
      <w:b w:val="0"/>
      <w:sz w:val="72"/>
      <w:szCs w:val="72"/>
      <w:lang w:val="en-NZ"/>
    </w:rPr>
  </w:style>
  <w:style w:type="character" w:customStyle="1" w:styleId="QuoteChar">
    <w:name w:val="Quote Char"/>
    <w:basedOn w:val="DefaultParagraphFont"/>
    <w:link w:val="Quote"/>
    <w:rsid w:val="00AA3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FCD"/>
    <w:pPr>
      <w:pageBreakBefore/>
    </w:pPr>
  </w:style>
  <w:style w:type="paragraph" w:customStyle="1" w:styleId="Border">
    <w:name w:val="Border"/>
    <w:basedOn w:val="Normal"/>
    <w:qFormat/>
    <w:rsid w:val="00AA3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FCD"/>
    <w:rPr>
      <w:b/>
      <w:bCs/>
      <w:i/>
      <w:iCs/>
      <w:color w:val="auto"/>
    </w:rPr>
  </w:style>
  <w:style w:type="paragraph" w:styleId="IntenseQuote">
    <w:name w:val="Intense Quote"/>
    <w:basedOn w:val="Normal"/>
    <w:next w:val="Normal"/>
    <w:link w:val="IntenseQuoteChar"/>
    <w:uiPriority w:val="30"/>
    <w:qFormat/>
    <w:rsid w:val="00AA3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FCD"/>
    <w:rPr>
      <w:smallCaps/>
      <w:color w:val="auto"/>
      <w:u w:val="single"/>
    </w:rPr>
  </w:style>
  <w:style w:type="character" w:styleId="IntenseReference">
    <w:name w:val="Intense Reference"/>
    <w:basedOn w:val="DefaultParagraphFont"/>
    <w:uiPriority w:val="32"/>
    <w:qFormat/>
    <w:rsid w:val="00AA3FCD"/>
    <w:rPr>
      <w:b/>
      <w:bCs/>
      <w:smallCaps/>
      <w:color w:val="auto"/>
      <w:spacing w:val="5"/>
      <w:u w:val="single"/>
    </w:rPr>
  </w:style>
  <w:style w:type="paragraph" w:customStyle="1" w:styleId="2ColumnHeading">
    <w:name w:val="2Column Heading"/>
    <w:basedOn w:val="BodyText"/>
    <w:qFormat/>
    <w:rsid w:val="00AA3FCD"/>
    <w:pPr>
      <w:spacing w:after="60"/>
      <w:ind w:left="-2268"/>
    </w:pPr>
    <w:rPr>
      <w:b/>
    </w:rPr>
  </w:style>
  <w:style w:type="paragraph" w:customStyle="1" w:styleId="Heading1TOC">
    <w:name w:val="Heading1 TOC"/>
    <w:basedOn w:val="Normal"/>
    <w:qFormat/>
    <w:rsid w:val="00AA3FCD"/>
    <w:pPr>
      <w:spacing w:before="240" w:after="120"/>
    </w:pPr>
    <w:rPr>
      <w:rFonts w:ascii="Times New Roman" w:hAnsi="Times New Roman"/>
      <w:b/>
      <w:sz w:val="32"/>
    </w:rPr>
  </w:style>
  <w:style w:type="paragraph" w:customStyle="1" w:styleId="Heading2TOC">
    <w:name w:val="Heading2 TOC"/>
    <w:basedOn w:val="Normal"/>
    <w:qFormat/>
    <w:rsid w:val="00AA3FCD"/>
    <w:pPr>
      <w:spacing w:before="240" w:after="60"/>
    </w:pPr>
    <w:rPr>
      <w:rFonts w:ascii="Times New Roman" w:hAnsi="Times New Roman"/>
      <w:b/>
      <w:sz w:val="28"/>
    </w:rPr>
  </w:style>
  <w:style w:type="character" w:customStyle="1" w:styleId="Underline">
    <w:name w:val="Underline"/>
    <w:basedOn w:val="DefaultParagraphFont"/>
    <w:qFormat/>
    <w:rsid w:val="00AA3FCD"/>
    <w:rPr>
      <w:u w:val="single"/>
    </w:rPr>
  </w:style>
  <w:style w:type="paragraph" w:styleId="BalloonText">
    <w:name w:val="Balloon Text"/>
    <w:basedOn w:val="Normal"/>
    <w:link w:val="BalloonTextChar"/>
    <w:rsid w:val="00AA3FCD"/>
    <w:rPr>
      <w:rFonts w:ascii="Tahoma" w:hAnsi="Tahoma" w:cs="Tahoma"/>
      <w:sz w:val="16"/>
      <w:szCs w:val="16"/>
    </w:rPr>
  </w:style>
  <w:style w:type="character" w:customStyle="1" w:styleId="BalloonTextChar">
    <w:name w:val="Balloon Text Char"/>
    <w:basedOn w:val="DefaultParagraphFont"/>
    <w:link w:val="BalloonText"/>
    <w:rsid w:val="00AA3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FCD"/>
    <w:rPr>
      <w:b/>
      <w:color w:val="660033"/>
      <w:spacing w:val="0"/>
    </w:rPr>
  </w:style>
  <w:style w:type="paragraph" w:customStyle="1" w:styleId="Nameditemlist">
    <w:name w:val="Named item list"/>
    <w:basedOn w:val="BodyText"/>
    <w:qFormat/>
    <w:rsid w:val="00AA3F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8298</Characters>
  <Application>Microsoft Office Word</Application>
  <DocSecurity>0</DocSecurity>
  <Lines>279</Lines>
  <Paragraphs>193</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SIRXHRM002A Recruit and select personnel</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2012-06-14T09:22:00Z</dcterms:created>
  <dcterms:modified xsi:type="dcterms:W3CDTF">2012-06-14T09:22:00Z</dcterms:modified>
</cp:coreProperties>
</file>