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FDB" w:rsidP="00872FDB">
      <w:pPr>
        <w:pStyle w:val="Title"/>
      </w:pPr>
      <w:bookmarkStart w:id="0" w:name="_GoBack"/>
      <w:bookmarkEnd w:id="0"/>
      <w:r>
        <w:fldChar w:fldCharType="begin"/>
      </w:r>
      <w:r>
        <w:instrText xml:space="preserve"> TITLE   \* MERGEFORMAT </w:instrText>
      </w:r>
      <w:r>
        <w:fldChar w:fldCharType="separate"/>
      </w:r>
      <w:r>
        <w:t>SIRXHRM001A Administer human resources policy</w:t>
      </w:r>
      <w:r>
        <w:fldChar w:fldCharType="end"/>
      </w:r>
    </w:p>
    <w:p w:rsidR="00872FDB" w:rsidP="00872FDB">
      <w:pPr>
        <w:pStyle w:val="Version"/>
        <w:sectPr w:rsidSect="003D3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D3A6C" w:rsidP="003D3A6C">
      <w:pPr>
        <w:pStyle w:val="SuperHeading"/>
      </w:pPr>
      <w:r w:rsidRPr="003D3A6C">
        <w:t>SIRXHRM001A Administer human resources policy</w:t>
      </w:r>
    </w:p>
    <w:p w:rsidR="00000000" w:rsidRPr="003D3A6C" w:rsidP="003D3A6C">
      <w:pPr>
        <w:pStyle w:val="SuperHeading"/>
      </w:pPr>
    </w:p>
    <w:p w:rsidR="00000000" w:rsidRPr="003D3A6C" w:rsidP="003D3A6C">
      <w:pPr>
        <w:pStyle w:val="Heading1"/>
      </w:pPr>
      <w:bookmarkStart w:id="1" w:name="O_394297"/>
      <w:bookmarkEnd w:id="1"/>
      <w:r w:rsidRPr="003D3A6C">
        <w:t>Modification History</w:t>
      </w:r>
    </w:p>
    <w:p w:rsidR="00000000" w:rsidRPr="003D3A6C" w:rsidP="003D3A6C">
      <w:pPr>
        <w:pStyle w:val="BodyText"/>
      </w:pPr>
      <w:r w:rsidRPr="003D3A6C">
        <w:t>The version details of this endorsed unit are in the table below. The latest infor</w:t>
      </w:r>
      <w:r w:rsidRPr="003D3A6C">
        <w:t>mation is at the top.</w:t>
      </w:r>
    </w:p>
    <w:tbl>
      <w:tblPr>
        <w:tblW w:w="0" w:type="auto"/>
        <w:tblCellMar>
          <w:left w:w="62" w:type="dxa"/>
          <w:right w:w="62" w:type="dxa"/>
        </w:tblCellMar>
        <w:tblLook w:val="0000"/>
      </w:tblPr>
      <w:tblGrid>
        <w:gridCol w:w="4609"/>
        <w:gridCol w:w="4587"/>
      </w:tblGrid>
      <w:tr w:rsidTr="00872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A6C" w:rsidP="003D3A6C">
            <w:pPr>
              <w:pStyle w:val="BodyText"/>
            </w:pPr>
            <w:r w:rsidRPr="003D3A6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A6C">
            <w:pPr>
              <w:pStyle w:val="BodyText"/>
              <w:rPr>
                <w:lang w:val="en-NZ"/>
              </w:rPr>
            </w:pPr>
            <w:r w:rsidRPr="003D3A6C">
              <w:rPr>
                <w:rStyle w:val="SpecialBold"/>
              </w:rPr>
              <w:t>Comments</w:t>
            </w:r>
          </w:p>
        </w:tc>
      </w:tr>
      <w:tr w:rsidTr="00872F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A6C">
            <w:pPr>
              <w:pStyle w:val="BodyText"/>
              <w:rPr>
                <w:lang w:val="en-NZ"/>
              </w:rPr>
            </w:pPr>
            <w:r w:rsidRPr="003D3A6C">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A6C" w:rsidP="003D3A6C">
            <w:pPr>
              <w:pStyle w:val="BodyText"/>
            </w:pPr>
            <w:r w:rsidRPr="003D3A6C">
              <w:t>Editorial updates</w:t>
            </w:r>
          </w:p>
        </w:tc>
      </w:tr>
    </w:tbl>
    <w:p w:rsidR="00000000" w:rsidRPr="003D3A6C" w:rsidP="003D3A6C">
      <w:pPr>
        <w:pStyle w:val="BodyText"/>
      </w:pPr>
    </w:p>
    <w:p w:rsidR="00000000" w:rsidRPr="003D3A6C" w:rsidP="003D3A6C">
      <w:pPr>
        <w:pStyle w:val="AllowPageBreak"/>
      </w:pPr>
    </w:p>
    <w:p w:rsidR="00000000" w:rsidRPr="003D3A6C" w:rsidP="003D3A6C">
      <w:pPr>
        <w:pStyle w:val="Heading1"/>
      </w:pPr>
      <w:bookmarkStart w:id="2" w:name="O_394293"/>
      <w:bookmarkEnd w:id="2"/>
      <w:r w:rsidRPr="003D3A6C">
        <w:t>Unit Descriptor</w:t>
      </w:r>
    </w:p>
    <w:p w:rsidR="00000000" w:rsidRPr="003D3A6C" w:rsidP="003D3A6C">
      <w:pPr>
        <w:pStyle w:val="BodyText"/>
      </w:pPr>
      <w:r w:rsidRPr="003D3A6C">
        <w:t xml:space="preserve">This unit describes the performance outcomes, skills and knowledge required to plan and manage human resources. </w:t>
      </w:r>
    </w:p>
    <w:p w:rsidR="00000000" w:rsidRPr="003D3A6C" w:rsidP="003D3A6C">
      <w:pPr>
        <w:pStyle w:val="AllowPageBreak"/>
      </w:pPr>
    </w:p>
    <w:p w:rsidR="00000000" w:rsidRPr="003D3A6C" w:rsidP="003D3A6C">
      <w:pPr>
        <w:pStyle w:val="Heading1"/>
      </w:pPr>
      <w:bookmarkStart w:id="3" w:name="O_394305"/>
      <w:bookmarkEnd w:id="3"/>
      <w:r w:rsidRPr="003D3A6C">
        <w:t>Application o</w:t>
      </w:r>
      <w:r w:rsidRPr="003D3A6C">
        <w:t>f the Unit</w:t>
      </w:r>
    </w:p>
    <w:p w:rsidR="00000000" w:rsidRPr="003D3A6C" w:rsidP="003D3A6C">
      <w:pPr>
        <w:pStyle w:val="BodyText"/>
      </w:pPr>
      <w:r w:rsidRPr="003D3A6C">
        <w:t>This unit applies to managers responsible for administering the organisation’s human resources policy. It involves implementing staffing levels, monitoring staff performance, identifying and minimising potential industrial relations problems and</w:t>
      </w:r>
      <w:r w:rsidRPr="003D3A6C">
        <w:t xml:space="preserve"> developing and implementing training plans.</w:t>
      </w:r>
    </w:p>
    <w:p w:rsidR="00000000" w:rsidRPr="003D3A6C" w:rsidP="003D3A6C">
      <w:pPr>
        <w:pStyle w:val="AllowPageBreak"/>
      </w:pPr>
    </w:p>
    <w:p w:rsidR="00000000" w:rsidRPr="003D3A6C" w:rsidP="003D3A6C">
      <w:pPr>
        <w:pStyle w:val="Heading1"/>
      </w:pPr>
      <w:bookmarkStart w:id="4" w:name="O_394298"/>
      <w:bookmarkEnd w:id="4"/>
      <w:r w:rsidRPr="003D3A6C">
        <w:t>Licensing/Regulatory Information</w:t>
      </w:r>
    </w:p>
    <w:p w:rsidR="00000000" w:rsidRPr="003D3A6C" w:rsidP="003D3A6C">
      <w:pPr>
        <w:pStyle w:val="BodyText"/>
      </w:pPr>
      <w:r w:rsidRPr="003D3A6C">
        <w:t>No licensing, legislative, regulatory or certification requirements apply to this unit at the time of endorsement.</w:t>
      </w:r>
    </w:p>
    <w:p w:rsidR="00000000" w:rsidRPr="003D3A6C" w:rsidP="003D3A6C">
      <w:pPr>
        <w:pStyle w:val="AllowPageBreak"/>
      </w:pPr>
    </w:p>
    <w:p w:rsidR="00000000" w:rsidRPr="003D3A6C" w:rsidP="003D3A6C">
      <w:pPr>
        <w:pStyle w:val="Heading1"/>
      </w:pPr>
      <w:bookmarkStart w:id="5" w:name="O_394296"/>
      <w:bookmarkEnd w:id="5"/>
      <w:r w:rsidRPr="003D3A6C">
        <w:t>Pre-Requisites</w:t>
      </w:r>
    </w:p>
    <w:p w:rsidR="00000000" w:rsidRPr="003D3A6C" w:rsidP="003D3A6C">
      <w:pPr>
        <w:pStyle w:val="BodyText"/>
      </w:pPr>
      <w:r w:rsidRPr="003D3A6C">
        <w:t>Nil</w:t>
      </w:r>
    </w:p>
    <w:p w:rsidR="00000000" w:rsidRPr="003D3A6C" w:rsidP="003D3A6C">
      <w:pPr>
        <w:pStyle w:val="AllowPageBreak"/>
      </w:pPr>
    </w:p>
    <w:p w:rsidR="00000000" w:rsidRPr="003D3A6C" w:rsidP="003D3A6C">
      <w:pPr>
        <w:pStyle w:val="Heading1"/>
      </w:pPr>
      <w:bookmarkStart w:id="6" w:name="O_394301"/>
      <w:bookmarkEnd w:id="6"/>
      <w:r w:rsidRPr="003D3A6C">
        <w:t>Employability Skills Information</w:t>
      </w:r>
    </w:p>
    <w:p w:rsidR="00000000" w:rsidRPr="003D3A6C" w:rsidP="003D3A6C">
      <w:pPr>
        <w:pStyle w:val="BodyText"/>
      </w:pPr>
      <w:r w:rsidRPr="003D3A6C">
        <w:t>This unit contains employability skills.</w:t>
      </w:r>
    </w:p>
    <w:p w:rsidR="00000000" w:rsidRPr="003D3A6C" w:rsidP="003D3A6C">
      <w:pPr>
        <w:pStyle w:val="AllowPageBreak"/>
      </w:pPr>
    </w:p>
    <w:p w:rsidR="00000000" w:rsidRPr="003D3A6C" w:rsidP="003D3A6C">
      <w:pPr>
        <w:pStyle w:val="Heading1"/>
      </w:pPr>
      <w:bookmarkStart w:id="7" w:name="O_394302"/>
      <w:bookmarkEnd w:id="7"/>
      <w:r w:rsidRPr="003D3A6C">
        <w:t>Elements and Performance Criteria Pre-Content</w:t>
      </w:r>
    </w:p>
    <w:p w:rsidR="00000000" w:rsidRPr="003D3A6C" w:rsidP="003D3A6C">
      <w:pPr>
        <w:pStyle w:val="Heading1"/>
      </w:pPr>
      <w:bookmarkStart w:id="8" w:name="O_394303"/>
      <w:bookmarkEnd w:id="8"/>
      <w:r w:rsidRPr="003D3A6C">
        <w:t>Elements and Performance Criteria</w:t>
      </w:r>
    </w:p>
    <w:tbl>
      <w:tblPr>
        <w:tblW w:w="0" w:type="auto"/>
        <w:tblCellMar>
          <w:left w:w="62" w:type="dxa"/>
          <w:right w:w="62" w:type="dxa"/>
        </w:tblCellMar>
        <w:tblLook w:val="0000"/>
      </w:tblPr>
      <w:tblGrid>
        <w:gridCol w:w="4598"/>
        <w:gridCol w:w="4598"/>
      </w:tblGrid>
      <w:tr w:rsidTr="00872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3A6C" w:rsidP="003D3A6C">
            <w:pPr>
              <w:pStyle w:val="List"/>
            </w:pPr>
            <w:r w:rsidRPr="003D3A6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D3A6C">
            <w:pPr>
              <w:pStyle w:val="List"/>
              <w:rPr>
                <w:lang w:val="en-NZ"/>
              </w:rPr>
            </w:pPr>
            <w:r w:rsidRPr="003D3A6C">
              <w:rPr>
                <w:rStyle w:val="SpecialBold"/>
              </w:rPr>
              <w:t>Performance Criteria</w:t>
            </w:r>
          </w:p>
        </w:tc>
      </w:tr>
      <w:tr w:rsidTr="00872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Performance criteria describe the performance needed to demonstrate achievement of the element. Where bold italicised text is used, further information is detailed in the required skills and</w:t>
            </w:r>
            <w:r w:rsidRPr="003D3A6C">
              <w:t xml:space="preserve"> knowledge section and the range statement. Assessment of performance is to be consistent with the evidence guide.</w:t>
            </w:r>
          </w:p>
        </w:tc>
      </w:tr>
      <w:tr w:rsidTr="00872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A6C">
            <w:pPr>
              <w:pStyle w:val="List"/>
              <w:rPr>
                <w:lang w:val="en-NZ"/>
              </w:rPr>
            </w:pPr>
            <w:r w:rsidRPr="003D3A6C">
              <w:t>1.</w:t>
            </w:r>
            <w:r w:rsidRPr="003D3A6C">
              <w:tab/>
              <w:t>Implement staffing levels.</w:t>
            </w:r>
          </w:p>
        </w:tc>
        <w:tc>
          <w:tcPr>
            <w:tcW w:w="0" w:type="auto"/>
            <w:tcBorders>
              <w:top w:val="nil"/>
              <w:left w:val="nil"/>
              <w:bottom w:val="nil"/>
              <w:right w:val="nil"/>
            </w:tcBorders>
            <w:tcMar>
              <w:top w:w="0" w:type="dxa"/>
              <w:left w:w="62" w:type="dxa"/>
              <w:bottom w:w="0" w:type="dxa"/>
              <w:right w:w="62" w:type="dxa"/>
            </w:tcMar>
          </w:tcPr>
          <w:p w:rsidR="00000000" w:rsidRPr="003D3A6C" w:rsidP="003D3A6C">
            <w:pPr>
              <w:pStyle w:val="List"/>
            </w:pPr>
            <w:r w:rsidRPr="003D3A6C">
              <w:t xml:space="preserve">1.1.Maintain and monitor </w:t>
            </w:r>
            <w:r w:rsidRPr="003D3A6C">
              <w:rPr>
                <w:rStyle w:val="BoldandItalics"/>
              </w:rPr>
              <w:t>store policy and procedures</w:t>
            </w:r>
            <w:r w:rsidRPr="003D3A6C">
              <w:t xml:space="preserve"> in regard to </w:t>
            </w:r>
            <w:r w:rsidRPr="003D3A6C">
              <w:rPr>
                <w:rStyle w:val="BoldandItalics"/>
              </w:rPr>
              <w:t>staffing levels</w:t>
            </w:r>
            <w:r w:rsidRPr="003D3A6C">
              <w:t>.</w:t>
            </w:r>
          </w:p>
          <w:p w:rsidR="00000000" w:rsidRPr="003D3A6C" w:rsidP="003D3A6C">
            <w:pPr>
              <w:pStyle w:val="List"/>
            </w:pPr>
            <w:r w:rsidRPr="003D3A6C">
              <w:t>1.2.Maintain store staffing</w:t>
            </w:r>
            <w:r w:rsidRPr="003D3A6C">
              <w:t xml:space="preserve"> plans involving total store operation.</w:t>
            </w:r>
          </w:p>
          <w:p w:rsidR="00000000" w:rsidRPr="003D3A6C" w:rsidP="003D3A6C">
            <w:pPr>
              <w:pStyle w:val="List"/>
            </w:pPr>
            <w:r w:rsidRPr="003D3A6C">
              <w:t xml:space="preserve">1.3.Ensure store staffing plan is comprehensive, concise and easily understood by </w:t>
            </w:r>
            <w:r w:rsidRPr="003D3A6C">
              <w:rPr>
                <w:rStyle w:val="BoldandItalics"/>
              </w:rPr>
              <w:t>staff and management</w:t>
            </w:r>
            <w:r w:rsidRPr="003D3A6C">
              <w:t>.</w:t>
            </w:r>
          </w:p>
          <w:p w:rsidR="00000000" w:rsidRPr="003D3A6C" w:rsidP="003D3A6C">
            <w:pPr>
              <w:pStyle w:val="List"/>
            </w:pPr>
            <w:r w:rsidRPr="003D3A6C">
              <w:t>1.4.Base all staffing figures on accurate and current information.</w:t>
            </w:r>
          </w:p>
          <w:p w:rsidR="00000000" w:rsidRPr="003D3A6C" w:rsidP="003D3A6C">
            <w:pPr>
              <w:pStyle w:val="List"/>
            </w:pPr>
            <w:r w:rsidRPr="003D3A6C">
              <w:t xml:space="preserve">1.5.Develop </w:t>
            </w:r>
            <w:r w:rsidRPr="003D3A6C">
              <w:rPr>
                <w:rStyle w:val="BoldandItalics"/>
              </w:rPr>
              <w:t>contingency plans</w:t>
            </w:r>
            <w:r w:rsidRPr="003D3A6C">
              <w:t xml:space="preserve"> to cope with ex</w:t>
            </w:r>
            <w:r w:rsidRPr="003D3A6C">
              <w:t>treme situations.</w:t>
            </w:r>
          </w:p>
          <w:p w:rsidR="00000000" w:rsidP="003D3A6C">
            <w:pPr>
              <w:pStyle w:val="List"/>
              <w:rPr>
                <w:lang w:val="en-NZ"/>
              </w:rPr>
            </w:pPr>
            <w:r w:rsidRPr="003D3A6C">
              <w:t>1.6.Identify, analyse and rectify staff turnover problems as required by store policy.</w:t>
            </w:r>
          </w:p>
        </w:tc>
      </w:tr>
      <w:tr w:rsidTr="00872FDB">
        <w:tblPrEx>
          <w:tblW w:w="0" w:type="auto"/>
          <w:tblCellMar>
            <w:left w:w="62" w:type="dxa"/>
            <w:right w:w="62" w:type="dxa"/>
          </w:tblCellMar>
          <w:tblLook w:val="0000"/>
        </w:tblPrEx>
        <w:trPr>
          <w:trHeight w:val="363"/>
        </w:trPr>
        <w:tc>
          <w:tcPr>
            <w:tcW w:w="0" w:type="auto"/>
            <w:tcBorders>
              <w:top w:val="nil"/>
              <w:left w:val="nil"/>
              <w:bottom w:val="nil"/>
              <w:right w:val="nil"/>
            </w:tcBorders>
            <w:tcMar>
              <w:top w:w="0" w:type="dxa"/>
              <w:left w:w="62" w:type="dxa"/>
              <w:bottom w:w="0" w:type="dxa"/>
              <w:right w:w="62" w:type="dxa"/>
            </w:tcMar>
          </w:tcPr>
          <w:p w:rsidR="00000000" w:rsidP="003D3A6C">
            <w:pPr>
              <w:pStyle w:val="List"/>
              <w:rPr>
                <w:lang w:val="en-NZ"/>
              </w:rPr>
            </w:pPr>
            <w:r w:rsidRPr="003D3A6C">
              <w:t>2.</w:t>
            </w:r>
            <w:r w:rsidRPr="003D3A6C">
              <w:tab/>
              <w:t>Monitor staff performance.</w:t>
            </w:r>
          </w:p>
        </w:tc>
        <w:tc>
          <w:tcPr>
            <w:tcW w:w="0" w:type="auto"/>
            <w:tcBorders>
              <w:top w:val="nil"/>
              <w:left w:val="nil"/>
              <w:bottom w:val="nil"/>
              <w:right w:val="nil"/>
            </w:tcBorders>
            <w:tcMar>
              <w:top w:w="0" w:type="dxa"/>
              <w:left w:w="62" w:type="dxa"/>
              <w:bottom w:w="0" w:type="dxa"/>
              <w:right w:w="62" w:type="dxa"/>
            </w:tcMar>
          </w:tcPr>
          <w:p w:rsidR="00000000" w:rsidRPr="003D3A6C" w:rsidP="003D3A6C">
            <w:pPr>
              <w:pStyle w:val="List"/>
            </w:pPr>
            <w:r w:rsidRPr="003D3A6C">
              <w:t>2.1.Analyse, monitor and maintain store policy and procedures in regard to staff performance requirements.</w:t>
            </w:r>
          </w:p>
          <w:p w:rsidR="00000000" w:rsidRPr="003D3A6C" w:rsidP="003D3A6C">
            <w:pPr>
              <w:pStyle w:val="List"/>
            </w:pPr>
            <w:r w:rsidRPr="003D3A6C">
              <w:t>2.2.Conduct p</w:t>
            </w:r>
            <w:r w:rsidRPr="003D3A6C">
              <w:t>erformance appraisal and counselling interviews as required according to store policy.</w:t>
            </w:r>
          </w:p>
          <w:p w:rsidR="00000000" w:rsidRPr="003D3A6C" w:rsidP="003D3A6C">
            <w:pPr>
              <w:pStyle w:val="List"/>
            </w:pPr>
            <w:r w:rsidRPr="003D3A6C">
              <w:t xml:space="preserve">2.3.Give clear, constructive </w:t>
            </w:r>
            <w:r w:rsidRPr="003D3A6C">
              <w:rPr>
                <w:rStyle w:val="BoldandItalics"/>
              </w:rPr>
              <w:t>feedback</w:t>
            </w:r>
            <w:r w:rsidRPr="003D3A6C">
              <w:t xml:space="preserve"> on performance at a level and pace appropriate to the team member.</w:t>
            </w:r>
          </w:p>
          <w:p w:rsidR="00000000" w:rsidRPr="003D3A6C" w:rsidP="003D3A6C">
            <w:pPr>
              <w:pStyle w:val="List"/>
            </w:pPr>
            <w:r w:rsidRPr="003D3A6C">
              <w:t>2.4.Recognise performance and achievement and encourage individu</w:t>
            </w:r>
            <w:r w:rsidRPr="003D3A6C">
              <w:t>als to contribute to their own assessment.</w:t>
            </w:r>
          </w:p>
          <w:p w:rsidR="00000000" w:rsidRPr="003D3A6C" w:rsidP="003D3A6C">
            <w:pPr>
              <w:pStyle w:val="List"/>
            </w:pPr>
            <w:r w:rsidRPr="003D3A6C">
              <w:t>2.5.Encourage individuals to contribute to improving policy and procedures.</w:t>
            </w:r>
          </w:p>
          <w:p w:rsidR="00000000" w:rsidRPr="003D3A6C" w:rsidP="003D3A6C">
            <w:pPr>
              <w:pStyle w:val="List"/>
            </w:pPr>
            <w:r w:rsidRPr="003D3A6C">
              <w:t xml:space="preserve">2.6.Discipline and counsel staff as required according to store policy and </w:t>
            </w:r>
            <w:r w:rsidRPr="003D3A6C">
              <w:rPr>
                <w:rStyle w:val="BoldandItalics"/>
              </w:rPr>
              <w:t>statutory requirements</w:t>
            </w:r>
            <w:r w:rsidRPr="003D3A6C">
              <w:t>.</w:t>
            </w:r>
          </w:p>
          <w:p w:rsidR="00000000" w:rsidRPr="003D3A6C" w:rsidP="003D3A6C">
            <w:pPr>
              <w:pStyle w:val="List"/>
            </w:pPr>
            <w:r w:rsidRPr="003D3A6C">
              <w:t>2.7.Implement staff dismissals accordi</w:t>
            </w:r>
            <w:r w:rsidRPr="003D3A6C">
              <w:t>ng to store policy and procedures and statutory requirements.</w:t>
            </w:r>
          </w:p>
          <w:p w:rsidR="00000000" w:rsidRPr="003D3A6C" w:rsidP="003D3A6C">
            <w:pPr>
              <w:pStyle w:val="List"/>
            </w:pPr>
            <w:r w:rsidRPr="003D3A6C">
              <w:t>2.8.Conduct terminal and exit interviews, according to store policy and procedures and statutory requirements.</w:t>
            </w:r>
          </w:p>
          <w:p w:rsidR="00000000" w:rsidP="003D3A6C">
            <w:pPr>
              <w:pStyle w:val="List"/>
              <w:rPr>
                <w:lang w:val="en-NZ"/>
              </w:rPr>
            </w:pPr>
            <w:r w:rsidRPr="003D3A6C">
              <w:t>2.9.Accurately and completely record details of all procedures and made available to authorised personnel.</w:t>
            </w:r>
          </w:p>
        </w:tc>
      </w:tr>
      <w:tr w:rsidTr="00872FDB">
        <w:tblPrEx>
          <w:tblW w:w="0" w:type="auto"/>
          <w:tblCellMar>
            <w:left w:w="62" w:type="dxa"/>
            <w:right w:w="62" w:type="dxa"/>
          </w:tblCellMar>
          <w:tblLook w:val="0000"/>
        </w:tblPrEx>
        <w:trPr>
          <w:trHeight w:val="384"/>
        </w:trPr>
        <w:tc>
          <w:tcPr>
            <w:tcW w:w="0" w:type="auto"/>
            <w:tcBorders>
              <w:top w:val="nil"/>
              <w:left w:val="nil"/>
              <w:bottom w:val="nil"/>
              <w:right w:val="nil"/>
            </w:tcBorders>
            <w:tcMar>
              <w:top w:w="0" w:type="dxa"/>
              <w:left w:w="62" w:type="dxa"/>
              <w:bottom w:w="0" w:type="dxa"/>
              <w:right w:w="62" w:type="dxa"/>
            </w:tcMar>
          </w:tcPr>
          <w:p w:rsidR="00000000" w:rsidP="003D3A6C">
            <w:pPr>
              <w:pStyle w:val="List"/>
              <w:rPr>
                <w:lang w:val="en-NZ"/>
              </w:rPr>
            </w:pPr>
            <w:r w:rsidRPr="003D3A6C">
              <w:t>3.</w:t>
            </w:r>
            <w:r w:rsidRPr="003D3A6C">
              <w:tab/>
              <w:t>Identify and minimise potential industrial relations problems.</w:t>
            </w:r>
          </w:p>
        </w:tc>
        <w:tc>
          <w:tcPr>
            <w:tcW w:w="0" w:type="auto"/>
            <w:tcBorders>
              <w:top w:val="nil"/>
              <w:left w:val="nil"/>
              <w:bottom w:val="nil"/>
              <w:right w:val="nil"/>
            </w:tcBorders>
            <w:tcMar>
              <w:top w:w="0" w:type="dxa"/>
              <w:left w:w="62" w:type="dxa"/>
              <w:bottom w:w="0" w:type="dxa"/>
              <w:right w:w="62" w:type="dxa"/>
            </w:tcMar>
          </w:tcPr>
          <w:p w:rsidR="00000000" w:rsidRPr="003D3A6C" w:rsidP="003D3A6C">
            <w:pPr>
              <w:pStyle w:val="List"/>
            </w:pPr>
            <w:r w:rsidRPr="003D3A6C">
              <w:t xml:space="preserve">3.1.Develop and implement strategies in regard to </w:t>
            </w:r>
            <w:r w:rsidRPr="003D3A6C">
              <w:rPr>
                <w:rStyle w:val="BoldandItalics"/>
              </w:rPr>
              <w:t>interpersonal conflict</w:t>
            </w:r>
            <w:r w:rsidRPr="003D3A6C">
              <w:t xml:space="preserve"> and dispu</w:t>
            </w:r>
            <w:r w:rsidRPr="003D3A6C">
              <w:t>te resolution, according to store policy and procedures.</w:t>
            </w:r>
          </w:p>
          <w:p w:rsidR="00000000" w:rsidRPr="003D3A6C" w:rsidP="003D3A6C">
            <w:pPr>
              <w:pStyle w:val="List"/>
            </w:pPr>
            <w:r w:rsidRPr="003D3A6C">
              <w:t>3.2.Actively encourage consultation and cooperation within team.</w:t>
            </w:r>
          </w:p>
          <w:p w:rsidR="00000000" w:rsidRPr="003D3A6C" w:rsidP="003D3A6C">
            <w:pPr>
              <w:pStyle w:val="List"/>
            </w:pPr>
            <w:r w:rsidRPr="003D3A6C">
              <w:t>3.3.Provide constructive support to resolve problems where interpersonal conflict arises.</w:t>
            </w:r>
          </w:p>
          <w:p w:rsidR="00000000" w:rsidRPr="003D3A6C" w:rsidP="003D3A6C">
            <w:pPr>
              <w:pStyle w:val="List"/>
            </w:pPr>
            <w:r w:rsidRPr="003D3A6C">
              <w:t xml:space="preserve">3.4.Accurately </w:t>
            </w:r>
            <w:r w:rsidRPr="003D3A6C">
              <w:rPr>
                <w:rStyle w:val="BoldandItalics"/>
              </w:rPr>
              <w:t>communicate</w:t>
            </w:r>
            <w:r w:rsidRPr="003D3A6C">
              <w:t xml:space="preserve"> current dispute r</w:t>
            </w:r>
            <w:r w:rsidRPr="003D3A6C">
              <w:t>esolution and grievance procedures to team members.</w:t>
            </w:r>
          </w:p>
          <w:p w:rsidR="00000000" w:rsidRPr="003D3A6C" w:rsidP="003D3A6C">
            <w:pPr>
              <w:pStyle w:val="List"/>
            </w:pPr>
            <w:r w:rsidRPr="003D3A6C">
              <w:t>3.5.Concisely and accurately record details of proceedings and make available to authorised personnel.</w:t>
            </w:r>
          </w:p>
          <w:p w:rsidR="00000000" w:rsidP="003D3A6C">
            <w:pPr>
              <w:pStyle w:val="List"/>
              <w:rPr>
                <w:lang w:val="en-NZ"/>
              </w:rPr>
            </w:pPr>
            <w:r w:rsidRPr="003D3A6C">
              <w:t>3.6.Treat team members with integrity, respect and compassion.</w:t>
            </w:r>
          </w:p>
        </w:tc>
      </w:tr>
      <w:tr w:rsidTr="00872F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A6C">
            <w:pPr>
              <w:pStyle w:val="List"/>
              <w:rPr>
                <w:lang w:val="en-NZ"/>
              </w:rPr>
            </w:pPr>
            <w:r w:rsidRPr="003D3A6C">
              <w:t>4.</w:t>
            </w:r>
            <w:r w:rsidRPr="003D3A6C">
              <w:tab/>
              <w:t>Develop and implement training pla</w:t>
            </w:r>
            <w:r w:rsidRPr="003D3A6C">
              <w:t>ns.</w:t>
            </w:r>
          </w:p>
        </w:tc>
        <w:tc>
          <w:tcPr>
            <w:tcW w:w="0" w:type="auto"/>
            <w:tcBorders>
              <w:top w:val="nil"/>
              <w:left w:val="nil"/>
              <w:bottom w:val="nil"/>
              <w:right w:val="nil"/>
            </w:tcBorders>
            <w:tcMar>
              <w:top w:w="0" w:type="dxa"/>
              <w:left w:w="62" w:type="dxa"/>
              <w:bottom w:w="0" w:type="dxa"/>
              <w:right w:w="62" w:type="dxa"/>
            </w:tcMar>
          </w:tcPr>
          <w:p w:rsidR="00000000" w:rsidRPr="003D3A6C" w:rsidP="003D3A6C">
            <w:pPr>
              <w:pStyle w:val="List"/>
            </w:pPr>
            <w:r w:rsidRPr="003D3A6C">
              <w:t xml:space="preserve">4.1.Develop </w:t>
            </w:r>
            <w:r w:rsidRPr="003D3A6C">
              <w:rPr>
                <w:rStyle w:val="BoldandItalics"/>
              </w:rPr>
              <w:t>training objectives and activities</w:t>
            </w:r>
            <w:r w:rsidRPr="003D3A6C">
              <w:t xml:space="preserve"> based on considered assessment of existing individual and team competencies, potential competency and career aspirations according to store policy.</w:t>
            </w:r>
          </w:p>
          <w:p w:rsidR="00000000" w:rsidRPr="003D3A6C" w:rsidP="003D3A6C">
            <w:pPr>
              <w:pStyle w:val="List"/>
            </w:pPr>
            <w:r w:rsidRPr="003D3A6C">
              <w:t>4.2.Regularly review, update and improve training plans i</w:t>
            </w:r>
            <w:r w:rsidRPr="003D3A6C">
              <w:t>n consultation with staff and management.</w:t>
            </w:r>
          </w:p>
          <w:p w:rsidR="00000000" w:rsidRPr="003D3A6C" w:rsidP="003D3A6C">
            <w:pPr>
              <w:pStyle w:val="List"/>
            </w:pPr>
            <w:r w:rsidRPr="003D3A6C">
              <w:t xml:space="preserve">4.3.Ensure training plans contain clear, realistic </w:t>
            </w:r>
            <w:r w:rsidRPr="003D3A6C">
              <w:rPr>
                <w:rStyle w:val="BoldandItalics"/>
              </w:rPr>
              <w:t>objectives</w:t>
            </w:r>
            <w:r w:rsidRPr="003D3A6C">
              <w:t>.</w:t>
            </w:r>
          </w:p>
          <w:p w:rsidR="00000000" w:rsidRPr="003D3A6C" w:rsidP="003D3A6C">
            <w:pPr>
              <w:pStyle w:val="List"/>
            </w:pPr>
            <w:r w:rsidRPr="003D3A6C">
              <w:t>4.4.Encourage and assist individuals to evaluate their own development and training needs and to contribute to development planning and review.</w:t>
            </w:r>
          </w:p>
          <w:p w:rsidR="00000000" w:rsidRPr="003D3A6C" w:rsidP="003D3A6C">
            <w:pPr>
              <w:pStyle w:val="List"/>
            </w:pPr>
            <w:r w:rsidRPr="003D3A6C">
              <w:t>4.5.Plan training activities to optimise the use of available resources.</w:t>
            </w:r>
          </w:p>
          <w:p w:rsidR="00000000" w:rsidRPr="003D3A6C" w:rsidP="003D3A6C">
            <w:pPr>
              <w:pStyle w:val="List"/>
            </w:pPr>
            <w:r w:rsidRPr="003D3A6C">
              <w:t>4.6.Identify training needs using accurate and current information.</w:t>
            </w:r>
          </w:p>
          <w:p w:rsidR="00000000" w:rsidRPr="003D3A6C" w:rsidP="003D3A6C">
            <w:pPr>
              <w:pStyle w:val="List"/>
            </w:pPr>
            <w:r w:rsidRPr="003D3A6C">
              <w:t>4.7.Clearly define training requirements relating to specific competencies necessary to perform a specified role or</w:t>
            </w:r>
            <w:r w:rsidRPr="003D3A6C">
              <w:t xml:space="preserve"> function.</w:t>
            </w:r>
          </w:p>
          <w:p w:rsidR="00000000" w:rsidRPr="003D3A6C" w:rsidP="003D3A6C">
            <w:pPr>
              <w:pStyle w:val="List"/>
            </w:pPr>
            <w:r w:rsidRPr="003D3A6C">
              <w:t>4.8.Provide ongoing training information to all staff.</w:t>
            </w:r>
          </w:p>
          <w:p w:rsidR="00000000" w:rsidRPr="003D3A6C" w:rsidP="003D3A6C">
            <w:pPr>
              <w:pStyle w:val="List"/>
            </w:pPr>
            <w:r w:rsidRPr="003D3A6C">
              <w:t xml:space="preserve">4.9.Delegate responsibility for training to </w:t>
            </w:r>
            <w:r w:rsidRPr="003D3A6C">
              <w:rPr>
                <w:rStyle w:val="BoldandItalics"/>
              </w:rPr>
              <w:t>specific staff</w:t>
            </w:r>
            <w:r w:rsidRPr="003D3A6C">
              <w:t>.</w:t>
            </w:r>
          </w:p>
          <w:p w:rsidR="00000000" w:rsidRPr="003D3A6C" w:rsidP="003D3A6C">
            <w:pPr>
              <w:pStyle w:val="List"/>
            </w:pPr>
            <w:r w:rsidRPr="003D3A6C">
              <w:t>4.10.Document planned training needs and specified outcomes.</w:t>
            </w:r>
          </w:p>
          <w:p w:rsidR="00000000" w:rsidRPr="003D3A6C" w:rsidP="003D3A6C">
            <w:pPr>
              <w:pStyle w:val="List"/>
            </w:pPr>
            <w:r w:rsidRPr="003D3A6C">
              <w:t>4.11.Monitor and maintain budget in regard to training and assessment</w:t>
            </w:r>
            <w:r w:rsidRPr="003D3A6C">
              <w:t xml:space="preserve"> of staff according to store policy.</w:t>
            </w:r>
          </w:p>
        </w:tc>
      </w:tr>
    </w:tbl>
    <w:p w:rsidR="00000000" w:rsidRPr="003D3A6C" w:rsidP="003D3A6C">
      <w:pPr>
        <w:pStyle w:val="List"/>
      </w:pPr>
    </w:p>
    <w:p w:rsidR="00000000" w:rsidRPr="003D3A6C" w:rsidP="003D3A6C">
      <w:pPr>
        <w:pStyle w:val="AllowPageBreak"/>
      </w:pPr>
    </w:p>
    <w:p w:rsidR="00000000" w:rsidRPr="003D3A6C" w:rsidP="003D3A6C">
      <w:pPr>
        <w:pStyle w:val="Heading1"/>
      </w:pPr>
      <w:bookmarkStart w:id="9" w:name="O_394294"/>
      <w:bookmarkEnd w:id="9"/>
      <w:r w:rsidRPr="003D3A6C">
        <w:t>Required Skills and Knowledge</w:t>
      </w:r>
    </w:p>
    <w:tbl>
      <w:tblPr>
        <w:tblW w:w="0" w:type="auto"/>
        <w:tblLayout w:type="fixed"/>
        <w:tblCellMar>
          <w:left w:w="62" w:type="dxa"/>
          <w:right w:w="62" w:type="dxa"/>
        </w:tblCellMar>
        <w:tblLook w:val="0000"/>
      </w:tblPr>
      <w:tblGrid>
        <w:gridCol w:w="9180"/>
      </w:tblGrid>
      <w:tr w:rsidTr="00872F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This section describes the essential skills and knowledge and their level, required for this unit.</w:t>
            </w:r>
          </w:p>
        </w:tc>
      </w:tr>
      <w:tr w:rsidTr="00872F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SpecialBold"/>
              </w:rPr>
              <w:t>Required skills</w:t>
            </w:r>
          </w:p>
        </w:tc>
      </w:tr>
      <w:tr w:rsidTr="00872F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D3A6C" w:rsidP="003D3A6C">
            <w:pPr>
              <w:pStyle w:val="BodyText"/>
            </w:pPr>
            <w:r w:rsidRPr="003D3A6C">
              <w:t>The following skills must be assessed as part of this unit:</w:t>
            </w:r>
          </w:p>
          <w:p w:rsidR="00000000" w:rsidRPr="003D3A6C" w:rsidP="003D3A6C">
            <w:pPr>
              <w:pStyle w:val="ListBullet"/>
            </w:pPr>
            <w:r w:rsidRPr="003D3A6C">
              <w:t xml:space="preserve">interpersonal communication skills to: </w:t>
            </w:r>
          </w:p>
          <w:p w:rsidR="00000000" w:rsidRPr="003D3A6C" w:rsidP="003D3A6C">
            <w:pPr>
              <w:pStyle w:val="ListBullet2"/>
            </w:pPr>
            <w:r w:rsidRPr="003D3A6C">
              <w:t>conduct performance appraisal and counselling and terminal and exit interviews</w:t>
            </w:r>
          </w:p>
          <w:p w:rsidR="00000000" w:rsidRPr="003D3A6C" w:rsidP="003D3A6C">
            <w:pPr>
              <w:pStyle w:val="ListBullet2"/>
            </w:pPr>
            <w:r w:rsidRPr="003D3A6C">
              <w:t>give feedback and provide information</w:t>
            </w:r>
          </w:p>
          <w:p w:rsidR="00000000" w:rsidRPr="003D3A6C" w:rsidP="003D3A6C">
            <w:pPr>
              <w:pStyle w:val="ListBullet2"/>
            </w:pPr>
            <w:r w:rsidRPr="003D3A6C">
              <w:t>encourage individual contribution and</w:t>
            </w:r>
            <w:r w:rsidRPr="003D3A6C">
              <w:t xml:space="preserve"> evaluation of training and development needs</w:t>
            </w:r>
          </w:p>
          <w:p w:rsidR="00000000" w:rsidRPr="003D3A6C" w:rsidP="003D3A6C">
            <w:pPr>
              <w:pStyle w:val="ListBullet2"/>
            </w:pPr>
            <w:r w:rsidRPr="003D3A6C">
              <w:t>discipline and counsel staff and resolve conflicts</w:t>
            </w:r>
          </w:p>
          <w:p w:rsidR="00000000" w:rsidRPr="003D3A6C" w:rsidP="003D3A6C">
            <w:pPr>
              <w:pStyle w:val="ListBullet2"/>
            </w:pPr>
            <w:r w:rsidRPr="003D3A6C">
              <w:t>encourage consultation and cooperation in the team through clear and direct communication</w:t>
            </w:r>
          </w:p>
          <w:p w:rsidR="00000000" w:rsidRPr="003D3A6C" w:rsidP="003D3A6C">
            <w:pPr>
              <w:pStyle w:val="ListBullet2"/>
            </w:pPr>
            <w:r w:rsidRPr="003D3A6C">
              <w:t xml:space="preserve">ask questions to identify and confirm requirements, </w:t>
            </w:r>
          </w:p>
          <w:p w:rsidR="00000000" w:rsidRPr="003D3A6C" w:rsidP="003D3A6C">
            <w:pPr>
              <w:pStyle w:val="ListBullet2"/>
            </w:pPr>
            <w:r w:rsidRPr="003D3A6C">
              <w:t>use language and concepts appropriate to cultural differences</w:t>
            </w:r>
          </w:p>
          <w:p w:rsidR="00000000" w:rsidRPr="003D3A6C" w:rsidP="003D3A6C">
            <w:pPr>
              <w:pStyle w:val="ListBullet2"/>
            </w:pPr>
            <w:r w:rsidRPr="003D3A6C">
              <w:t>use and interpret non-verbal communication</w:t>
            </w:r>
          </w:p>
          <w:p w:rsidR="00000000" w:rsidRPr="003D3A6C" w:rsidP="003D3A6C">
            <w:pPr>
              <w:pStyle w:val="ListBullet"/>
            </w:pPr>
            <w:r w:rsidRPr="003D3A6C">
              <w:t>analysing training needs</w:t>
            </w:r>
          </w:p>
          <w:p w:rsidR="00000000" w:rsidRPr="003D3A6C" w:rsidP="003D3A6C">
            <w:pPr>
              <w:pStyle w:val="ListBullet"/>
            </w:pPr>
            <w:r w:rsidRPr="003D3A6C">
              <w:t>monitoring staff performance</w:t>
            </w:r>
          </w:p>
          <w:p w:rsidR="00000000" w:rsidRPr="003D3A6C" w:rsidP="003D3A6C">
            <w:pPr>
              <w:pStyle w:val="ListBullet"/>
            </w:pPr>
            <w:r w:rsidRPr="003D3A6C">
              <w:t>conducting performance appraisal</w:t>
            </w:r>
          </w:p>
          <w:p w:rsidR="00000000" w:rsidRPr="003D3A6C" w:rsidP="003D3A6C">
            <w:pPr>
              <w:pStyle w:val="ListBullet"/>
            </w:pPr>
            <w:r w:rsidRPr="003D3A6C">
              <w:t>negotiating</w:t>
            </w:r>
          </w:p>
          <w:p w:rsidR="00000000" w:rsidRPr="003D3A6C" w:rsidP="003D3A6C">
            <w:pPr>
              <w:pStyle w:val="ListBullet"/>
            </w:pPr>
            <w:r w:rsidRPr="003D3A6C">
              <w:t>literacy skills in regard to:</w:t>
            </w:r>
          </w:p>
          <w:p w:rsidR="00000000" w:rsidRPr="003D3A6C" w:rsidP="003D3A6C">
            <w:pPr>
              <w:pStyle w:val="ListBullet2"/>
            </w:pPr>
            <w:r w:rsidRPr="003D3A6C">
              <w:t>researching, analysi</w:t>
            </w:r>
            <w:r w:rsidRPr="003D3A6C">
              <w:t>ng and interpreting a broad range of written material</w:t>
            </w:r>
          </w:p>
          <w:p w:rsidR="00000000" w:rsidRPr="003D3A6C" w:rsidP="003D3A6C">
            <w:pPr>
              <w:pStyle w:val="ListBullet2"/>
            </w:pPr>
            <w:r w:rsidRPr="003D3A6C">
              <w:t>preparing reports</w:t>
            </w:r>
          </w:p>
          <w:p w:rsidR="00000000" w:rsidRPr="003D3A6C" w:rsidP="003D3A6C">
            <w:pPr>
              <w:pStyle w:val="ListBullet2"/>
            </w:pPr>
            <w:r w:rsidRPr="003D3A6C">
              <w:t>documenting results</w:t>
            </w:r>
          </w:p>
          <w:p w:rsidR="00000000" w:rsidP="003D3A6C">
            <w:pPr>
              <w:pStyle w:val="ListBullet2"/>
              <w:rPr>
                <w:lang w:val="en-NZ"/>
              </w:rPr>
            </w:pPr>
            <w:r w:rsidRPr="003D3A6C">
              <w:t>numeracy skills in regard to interpreting and maintaining data.</w:t>
            </w:r>
          </w:p>
        </w:tc>
      </w:tr>
      <w:tr w:rsidTr="00872F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SpecialBold"/>
              </w:rPr>
              <w:t>Required knowledge</w:t>
            </w:r>
          </w:p>
        </w:tc>
      </w:tr>
      <w:tr w:rsidTr="00872FD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D3A6C" w:rsidP="003D3A6C">
            <w:pPr>
              <w:pStyle w:val="BodyText"/>
            </w:pPr>
            <w:r w:rsidRPr="003D3A6C">
              <w:t>The following knowledge must be assessed as part of this unit:</w:t>
            </w:r>
          </w:p>
          <w:p w:rsidR="00000000" w:rsidRPr="003D3A6C" w:rsidP="003D3A6C">
            <w:pPr>
              <w:pStyle w:val="ListBullet"/>
            </w:pPr>
            <w:r w:rsidRPr="003D3A6C">
              <w:t>store policy and procedures in regard to:</w:t>
            </w:r>
          </w:p>
          <w:p w:rsidR="00000000" w:rsidRPr="003D3A6C" w:rsidP="003D3A6C">
            <w:pPr>
              <w:pStyle w:val="ListBullet2"/>
            </w:pPr>
            <w:r w:rsidRPr="003D3A6C">
              <w:t>staffing</w:t>
            </w:r>
          </w:p>
          <w:p w:rsidR="00000000" w:rsidRPr="003D3A6C" w:rsidP="003D3A6C">
            <w:pPr>
              <w:pStyle w:val="ListBullet2"/>
            </w:pPr>
            <w:r w:rsidRPr="003D3A6C">
              <w:t>performance appraisal</w:t>
            </w:r>
          </w:p>
          <w:p w:rsidR="00000000" w:rsidRPr="003D3A6C" w:rsidP="003D3A6C">
            <w:pPr>
              <w:pStyle w:val="ListBullet2"/>
            </w:pPr>
            <w:r w:rsidRPr="003D3A6C">
              <w:t>employee relations</w:t>
            </w:r>
          </w:p>
          <w:p w:rsidR="00000000" w:rsidRPr="003D3A6C" w:rsidP="003D3A6C">
            <w:pPr>
              <w:pStyle w:val="ListBullet2"/>
            </w:pPr>
            <w:r w:rsidRPr="003D3A6C">
              <w:t>staff development</w:t>
            </w:r>
          </w:p>
          <w:p w:rsidR="00000000" w:rsidRPr="003D3A6C" w:rsidP="003D3A6C">
            <w:pPr>
              <w:pStyle w:val="ListBullet"/>
            </w:pPr>
            <w:r w:rsidRPr="003D3A6C">
              <w:t>relevant statutory, legal and industrial relations requirements in regard to:</w:t>
            </w:r>
          </w:p>
          <w:p w:rsidR="00000000" w:rsidRPr="003D3A6C" w:rsidP="003D3A6C">
            <w:pPr>
              <w:pStyle w:val="ListBullet2"/>
            </w:pPr>
            <w:r w:rsidRPr="003D3A6C">
              <w:t>monitoring staff performance</w:t>
            </w:r>
          </w:p>
          <w:p w:rsidR="00000000" w:rsidRPr="003D3A6C" w:rsidP="003D3A6C">
            <w:pPr>
              <w:pStyle w:val="ListBullet2"/>
            </w:pPr>
            <w:r w:rsidRPr="003D3A6C">
              <w:t xml:space="preserve">counselling </w:t>
            </w:r>
          </w:p>
          <w:p w:rsidR="00000000" w:rsidRPr="003D3A6C" w:rsidP="003D3A6C">
            <w:pPr>
              <w:pStyle w:val="ListBullet2"/>
            </w:pPr>
            <w:r w:rsidRPr="003D3A6C">
              <w:t>disciplinary procedures</w:t>
            </w:r>
          </w:p>
          <w:p w:rsidR="00000000" w:rsidRPr="003D3A6C" w:rsidP="003D3A6C">
            <w:pPr>
              <w:pStyle w:val="ListBullet2"/>
            </w:pPr>
            <w:r w:rsidRPr="003D3A6C">
              <w:t>dismissal procedures</w:t>
            </w:r>
          </w:p>
          <w:p w:rsidR="00000000" w:rsidRPr="003D3A6C" w:rsidP="003D3A6C">
            <w:pPr>
              <w:pStyle w:val="ListBullet2"/>
            </w:pPr>
            <w:r w:rsidRPr="003D3A6C">
              <w:t>agreements, awards and wages and conditions</w:t>
            </w:r>
          </w:p>
          <w:p w:rsidR="00000000" w:rsidRPr="003D3A6C" w:rsidP="003D3A6C">
            <w:pPr>
              <w:pStyle w:val="ListBullet2"/>
            </w:pPr>
            <w:r w:rsidRPr="003D3A6C">
              <w:t>anti-discrimination</w:t>
            </w:r>
          </w:p>
          <w:p w:rsidR="00000000" w:rsidRPr="003D3A6C" w:rsidP="003D3A6C">
            <w:pPr>
              <w:pStyle w:val="ListBullet2"/>
            </w:pPr>
            <w:r w:rsidRPr="003D3A6C">
              <w:t>equal opportunity</w:t>
            </w:r>
          </w:p>
          <w:p w:rsidR="00000000" w:rsidRPr="003D3A6C" w:rsidP="003D3A6C">
            <w:pPr>
              <w:pStyle w:val="ListBullet2"/>
            </w:pPr>
            <w:r w:rsidRPr="003D3A6C">
              <w:t>sexual harassment</w:t>
            </w:r>
          </w:p>
          <w:p w:rsidR="00000000" w:rsidRPr="003D3A6C" w:rsidP="003D3A6C">
            <w:pPr>
              <w:pStyle w:val="ListBullet2"/>
            </w:pPr>
            <w:r w:rsidRPr="003D3A6C">
              <w:t>WHS</w:t>
            </w:r>
          </w:p>
          <w:p w:rsidR="00000000" w:rsidRPr="003D3A6C" w:rsidP="003D3A6C">
            <w:pPr>
              <w:pStyle w:val="ListBullet"/>
            </w:pPr>
            <w:r w:rsidRPr="003D3A6C">
              <w:t>a range of responsibilities and job descriptions</w:t>
            </w:r>
          </w:p>
          <w:p w:rsidR="00000000" w:rsidRPr="003D3A6C" w:rsidP="003D3A6C">
            <w:pPr>
              <w:pStyle w:val="ListBullet"/>
            </w:pPr>
            <w:r w:rsidRPr="003D3A6C">
              <w:t>Australian apprenticeship legislation</w:t>
            </w:r>
          </w:p>
          <w:p w:rsidR="00000000" w:rsidRPr="003D3A6C" w:rsidP="003D3A6C">
            <w:pPr>
              <w:pStyle w:val="ListBullet"/>
            </w:pPr>
            <w:r w:rsidRPr="003D3A6C">
              <w:t>Training Packages and competency standards</w:t>
            </w:r>
          </w:p>
          <w:p w:rsidR="00000000" w:rsidRPr="003D3A6C" w:rsidP="003D3A6C">
            <w:pPr>
              <w:pStyle w:val="ListBullet"/>
            </w:pPr>
            <w:r w:rsidRPr="003D3A6C">
              <w:t>store staffing plan</w:t>
            </w:r>
          </w:p>
          <w:p w:rsidR="00000000" w:rsidRPr="003D3A6C" w:rsidP="003D3A6C">
            <w:pPr>
              <w:pStyle w:val="ListBullet"/>
            </w:pPr>
            <w:r w:rsidRPr="003D3A6C">
              <w:t>staff levels and turnover</w:t>
            </w:r>
          </w:p>
          <w:p w:rsidR="00000000" w:rsidRPr="003D3A6C" w:rsidP="003D3A6C">
            <w:pPr>
              <w:pStyle w:val="ListBullet"/>
            </w:pPr>
            <w:r w:rsidRPr="003D3A6C">
              <w:t>existing competencies</w:t>
            </w:r>
          </w:p>
          <w:p w:rsidR="00000000" w:rsidRPr="003D3A6C" w:rsidP="003D3A6C">
            <w:pPr>
              <w:pStyle w:val="ListBullet"/>
            </w:pPr>
            <w:r w:rsidRPr="003D3A6C">
              <w:t>resources available for training</w:t>
            </w:r>
          </w:p>
          <w:p w:rsidR="00000000" w:rsidRPr="003D3A6C" w:rsidP="003D3A6C">
            <w:pPr>
              <w:pStyle w:val="ListBullet"/>
            </w:pPr>
            <w:r w:rsidRPr="003D3A6C">
              <w:t>principles and techniques in training and development.</w:t>
            </w:r>
          </w:p>
        </w:tc>
      </w:tr>
    </w:tbl>
    <w:p w:rsidR="00000000" w:rsidRPr="003D3A6C" w:rsidP="003D3A6C">
      <w:pPr>
        <w:pStyle w:val="BodyText"/>
      </w:pPr>
    </w:p>
    <w:p w:rsidR="00000000" w:rsidRPr="003D3A6C" w:rsidP="003D3A6C">
      <w:pPr>
        <w:pStyle w:val="AllowPageBreak"/>
      </w:pPr>
    </w:p>
    <w:p w:rsidR="00000000" w:rsidRPr="003D3A6C" w:rsidP="003D3A6C">
      <w:pPr>
        <w:pStyle w:val="Heading1"/>
      </w:pPr>
      <w:bookmarkStart w:id="10" w:name="O_394300"/>
      <w:bookmarkEnd w:id="10"/>
      <w:r w:rsidRPr="003D3A6C">
        <w:t>Evidence Guide</w:t>
      </w:r>
    </w:p>
    <w:tbl>
      <w:tblPr>
        <w:tblW w:w="0" w:type="auto"/>
        <w:tblLayout w:type="fixed"/>
        <w:tblCellMar>
          <w:left w:w="62" w:type="dxa"/>
          <w:right w:w="62" w:type="dxa"/>
        </w:tblCellMar>
        <w:tblLook w:val="0000"/>
      </w:tblPr>
      <w:tblGrid>
        <w:gridCol w:w="3345"/>
        <w:gridCol w:w="5835"/>
      </w:tblGrid>
      <w:tr w:rsidTr="00872F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The evidence guide provides advice on assessment and must be read in conjunction with the performance criteria, required skills and knowledge, the range statement and the Assessment Guidelines for this Training Package.</w:t>
            </w:r>
          </w:p>
        </w:tc>
      </w:tr>
      <w:tr w:rsidTr="00872F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SpecialBold"/>
              </w:rPr>
              <w:t>Critical aspects for assessment an</w:t>
            </w:r>
            <w:r w:rsidRPr="003D3A6C">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D3A6C" w:rsidP="003D3A6C">
            <w:pPr>
              <w:pStyle w:val="BodyText"/>
            </w:pPr>
            <w:r w:rsidRPr="003D3A6C">
              <w:t>Evidence of the following is essential:</w:t>
            </w:r>
          </w:p>
          <w:p w:rsidR="00000000" w:rsidRPr="003D3A6C" w:rsidP="003D3A6C">
            <w:pPr>
              <w:pStyle w:val="ListBullet"/>
            </w:pPr>
            <w:r w:rsidRPr="003D3A6C">
              <w:t>maintains and monitors optimum staff levels according to store policy and procedures by:</w:t>
            </w:r>
          </w:p>
          <w:p w:rsidR="00000000" w:rsidRPr="003D3A6C" w:rsidP="003D3A6C">
            <w:pPr>
              <w:pStyle w:val="ListBullet2"/>
            </w:pPr>
            <w:r w:rsidRPr="003D3A6C">
              <w:t>maintaining staffing plans</w:t>
            </w:r>
          </w:p>
          <w:p w:rsidR="00000000" w:rsidRPr="003D3A6C" w:rsidP="003D3A6C">
            <w:pPr>
              <w:pStyle w:val="ListBullet2"/>
            </w:pPr>
            <w:r w:rsidRPr="003D3A6C">
              <w:t>communicating with staff and management</w:t>
            </w:r>
          </w:p>
          <w:p w:rsidR="00000000" w:rsidRPr="003D3A6C" w:rsidP="003D3A6C">
            <w:pPr>
              <w:pStyle w:val="ListBullet2"/>
            </w:pPr>
            <w:r w:rsidRPr="003D3A6C">
              <w:t>developing contingency plans</w:t>
            </w:r>
          </w:p>
          <w:p w:rsidR="00000000" w:rsidRPr="003D3A6C" w:rsidP="003D3A6C">
            <w:pPr>
              <w:pStyle w:val="ListBullet2"/>
            </w:pPr>
            <w:r w:rsidRPr="003D3A6C">
              <w:t>analysing and rectifying staff turnover problems</w:t>
            </w:r>
          </w:p>
          <w:p w:rsidR="00000000" w:rsidRPr="003D3A6C" w:rsidP="003D3A6C">
            <w:pPr>
              <w:pStyle w:val="ListBullet"/>
            </w:pPr>
            <w:r w:rsidRPr="003D3A6C">
              <w:t>maintains and monitors staff performance according to store policy and procedures and according to legislation and statutory requirements by:</w:t>
            </w:r>
          </w:p>
          <w:p w:rsidR="00000000" w:rsidRPr="003D3A6C" w:rsidP="003D3A6C">
            <w:pPr>
              <w:pStyle w:val="ListBullet2"/>
            </w:pPr>
            <w:r w:rsidRPr="003D3A6C">
              <w:t>monitoring and analysing performa</w:t>
            </w:r>
            <w:r w:rsidRPr="003D3A6C">
              <w:t>nce</w:t>
            </w:r>
          </w:p>
          <w:p w:rsidR="00000000" w:rsidRPr="003D3A6C" w:rsidP="003D3A6C">
            <w:pPr>
              <w:pStyle w:val="ListBullet2"/>
            </w:pPr>
            <w:r w:rsidRPr="003D3A6C">
              <w:t>identifying performance and skill gaps</w:t>
            </w:r>
          </w:p>
          <w:p w:rsidR="00000000" w:rsidRPr="003D3A6C" w:rsidP="003D3A6C">
            <w:pPr>
              <w:pStyle w:val="ListBullet2"/>
            </w:pPr>
            <w:r w:rsidRPr="003D3A6C">
              <w:t>applying on the job training and coaching processes to develop employees</w:t>
            </w:r>
          </w:p>
          <w:p w:rsidR="00000000" w:rsidRPr="003D3A6C" w:rsidP="003D3A6C">
            <w:pPr>
              <w:pStyle w:val="ListBullet2"/>
            </w:pPr>
            <w:r w:rsidRPr="003D3A6C">
              <w:t>developing performance improvement plans</w:t>
            </w:r>
          </w:p>
          <w:p w:rsidR="00000000" w:rsidRPr="003D3A6C" w:rsidP="003D3A6C">
            <w:pPr>
              <w:pStyle w:val="ListBullet2"/>
            </w:pPr>
            <w:r w:rsidRPr="003D3A6C">
              <w:t>conducting performance appraisal interviews</w:t>
            </w:r>
          </w:p>
          <w:p w:rsidR="00000000" w:rsidRPr="003D3A6C" w:rsidP="003D3A6C">
            <w:pPr>
              <w:pStyle w:val="ListBullet2"/>
            </w:pPr>
            <w:r w:rsidRPr="003D3A6C">
              <w:t>demonstrating discipline and counselling processes</w:t>
            </w:r>
          </w:p>
          <w:p w:rsidR="00000000" w:rsidRPr="003D3A6C" w:rsidP="003D3A6C">
            <w:pPr>
              <w:pStyle w:val="ListBullet2"/>
            </w:pPr>
            <w:r w:rsidRPr="003D3A6C">
              <w:t>demo</w:t>
            </w:r>
            <w:r w:rsidRPr="003D3A6C">
              <w:t>nstrating dismissal processes</w:t>
            </w:r>
          </w:p>
          <w:p w:rsidR="00000000" w:rsidRPr="003D3A6C" w:rsidP="003D3A6C">
            <w:pPr>
              <w:pStyle w:val="ListBullet"/>
            </w:pPr>
            <w:r w:rsidRPr="003D3A6C">
              <w:t>accurately records and maintains details of staff performance procedures, taking into account privacy requirements</w:t>
            </w:r>
          </w:p>
          <w:p w:rsidR="00000000" w:rsidRPr="003D3A6C" w:rsidP="003D3A6C">
            <w:pPr>
              <w:pStyle w:val="ListBullet"/>
            </w:pPr>
            <w:r w:rsidRPr="003D3A6C">
              <w:t>communicates with team members to minimise potential industrial relations problems</w:t>
            </w:r>
          </w:p>
          <w:p w:rsidR="00000000" w:rsidP="003D3A6C">
            <w:pPr>
              <w:pStyle w:val="ListBullet"/>
              <w:rPr>
                <w:lang w:val="en-NZ"/>
              </w:rPr>
            </w:pPr>
            <w:r w:rsidRPr="003D3A6C">
              <w:t>develops, implements and evaluates relevant and effective training plans aligned to business goals and company policies.</w:t>
            </w:r>
          </w:p>
        </w:tc>
      </w:tr>
      <w:tr w:rsidTr="00872F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D3A6C" w:rsidP="003D3A6C">
            <w:pPr>
              <w:pStyle w:val="BodyText"/>
            </w:pPr>
            <w:r w:rsidRPr="003D3A6C">
              <w:t>Assessment must ensure access to:</w:t>
            </w:r>
          </w:p>
          <w:p w:rsidR="00000000" w:rsidRPr="003D3A6C" w:rsidP="003D3A6C">
            <w:pPr>
              <w:pStyle w:val="ListBullet"/>
            </w:pPr>
            <w:r w:rsidRPr="003D3A6C">
              <w:t>a retail work environment</w:t>
            </w:r>
          </w:p>
          <w:p w:rsidR="00000000" w:rsidRPr="003D3A6C" w:rsidP="003D3A6C">
            <w:pPr>
              <w:pStyle w:val="ListBullet"/>
            </w:pPr>
            <w:r w:rsidRPr="003D3A6C">
              <w:t xml:space="preserve">relevant documentation, </w:t>
            </w:r>
            <w:r w:rsidRPr="003D3A6C">
              <w:t>such as:</w:t>
            </w:r>
          </w:p>
          <w:p w:rsidR="00000000" w:rsidRPr="003D3A6C" w:rsidP="003D3A6C">
            <w:pPr>
              <w:pStyle w:val="ListBullet2"/>
            </w:pPr>
            <w:r w:rsidRPr="003D3A6C">
              <w:t>store policy and procedures on employee relations and staff development</w:t>
            </w:r>
          </w:p>
          <w:p w:rsidR="00000000" w:rsidRPr="003D3A6C" w:rsidP="003D3A6C">
            <w:pPr>
              <w:pStyle w:val="ListBullet2"/>
            </w:pPr>
            <w:r w:rsidRPr="003D3A6C">
              <w:t>legislative requirements</w:t>
            </w:r>
          </w:p>
          <w:p w:rsidR="00000000" w:rsidRPr="003D3A6C" w:rsidP="003D3A6C">
            <w:pPr>
              <w:pStyle w:val="ListBullet2"/>
            </w:pPr>
            <w:r w:rsidRPr="003D3A6C">
              <w:t>store staffing plan</w:t>
            </w:r>
          </w:p>
          <w:p w:rsidR="00000000" w:rsidRPr="003D3A6C" w:rsidP="003D3A6C">
            <w:pPr>
              <w:pStyle w:val="ListBullet2"/>
            </w:pPr>
            <w:r w:rsidRPr="003D3A6C">
              <w:t>job descriptions</w:t>
            </w:r>
          </w:p>
          <w:p w:rsidR="00000000" w:rsidRPr="003D3A6C" w:rsidP="003D3A6C">
            <w:pPr>
              <w:pStyle w:val="ListBullet"/>
            </w:pPr>
            <w:r w:rsidRPr="003D3A6C">
              <w:t>statutes, awards and agreements relating to:</w:t>
            </w:r>
          </w:p>
          <w:p w:rsidR="00000000" w:rsidRPr="003D3A6C" w:rsidP="003D3A6C">
            <w:pPr>
              <w:pStyle w:val="ListBullet2"/>
            </w:pPr>
            <w:r w:rsidRPr="003D3A6C">
              <w:t>monitoring staff performance</w:t>
            </w:r>
          </w:p>
          <w:p w:rsidR="00000000" w:rsidRPr="003D3A6C" w:rsidP="003D3A6C">
            <w:pPr>
              <w:pStyle w:val="ListBullet2"/>
            </w:pPr>
            <w:r w:rsidRPr="003D3A6C">
              <w:t>performance appraisal</w:t>
            </w:r>
          </w:p>
          <w:p w:rsidR="00000000" w:rsidRPr="003D3A6C" w:rsidP="003D3A6C">
            <w:pPr>
              <w:pStyle w:val="ListBullet2"/>
            </w:pPr>
            <w:r w:rsidRPr="003D3A6C">
              <w:t>counselling</w:t>
            </w:r>
          </w:p>
          <w:p w:rsidR="00000000" w:rsidP="003D3A6C">
            <w:pPr>
              <w:pStyle w:val="ListBullet2"/>
              <w:rPr>
                <w:lang w:val="en-NZ"/>
              </w:rPr>
            </w:pPr>
            <w:r w:rsidRPr="003D3A6C">
              <w:t>disciplinary procedures.</w:t>
            </w:r>
          </w:p>
        </w:tc>
      </w:tr>
      <w:tr w:rsidTr="00872F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D3A6C" w:rsidP="003D3A6C">
            <w:pPr>
              <w:pStyle w:val="BodyText"/>
            </w:pPr>
            <w:r w:rsidRPr="003D3A6C">
              <w:t xml:space="preserve">A range of assessment methods should be used to assess practical skills and knowledge. The following examples are appropriate for this unit: </w:t>
            </w:r>
          </w:p>
          <w:p w:rsidR="00000000" w:rsidRPr="003D3A6C" w:rsidP="003D3A6C">
            <w:pPr>
              <w:pStyle w:val="ListBullet"/>
            </w:pPr>
            <w:r w:rsidRPr="003D3A6C">
              <w:t>observation of performance in the workplace</w:t>
            </w:r>
          </w:p>
          <w:p w:rsidR="00000000" w:rsidRPr="003D3A6C" w:rsidP="003D3A6C">
            <w:pPr>
              <w:pStyle w:val="ListBullet"/>
            </w:pPr>
            <w:r w:rsidRPr="003D3A6C">
              <w:t>third-party reports from a supervisor</w:t>
            </w:r>
          </w:p>
          <w:p w:rsidR="00000000" w:rsidRPr="003D3A6C" w:rsidP="003D3A6C">
            <w:pPr>
              <w:pStyle w:val="ListBullet"/>
            </w:pPr>
            <w:r w:rsidRPr="003D3A6C">
              <w:t>research report</w:t>
            </w:r>
          </w:p>
          <w:p w:rsidR="00000000" w:rsidRPr="003D3A6C" w:rsidP="003D3A6C">
            <w:pPr>
              <w:pStyle w:val="ListBullet"/>
            </w:pPr>
            <w:r w:rsidRPr="003D3A6C">
              <w:t>written or verbal questioning to assess knowledge and understanding</w:t>
            </w:r>
          </w:p>
          <w:p w:rsidR="00000000" w:rsidP="003D3A6C">
            <w:pPr>
              <w:pStyle w:val="ListBullet"/>
              <w:rPr>
                <w:lang w:val="en-NZ"/>
              </w:rPr>
            </w:pPr>
            <w:r w:rsidRPr="003D3A6C">
              <w:t>review of portfolios of evidence and third-party workplace reports of on-the-job performance.</w:t>
            </w:r>
          </w:p>
        </w:tc>
      </w:tr>
      <w:tr w:rsidTr="00872FD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3D3A6C" w:rsidP="003D3A6C">
            <w:pPr>
              <w:pStyle w:val="BodyText"/>
            </w:pPr>
            <w:r w:rsidRPr="003D3A6C">
              <w:t>Hol</w:t>
            </w:r>
            <w:r w:rsidRPr="003D3A6C">
              <w:t xml:space="preserve">istic assessment with other units relevant to the industry sector, workplace and job role is recommended. </w:t>
            </w:r>
          </w:p>
        </w:tc>
      </w:tr>
    </w:tbl>
    <w:p w:rsidR="00000000" w:rsidRPr="003D3A6C" w:rsidP="003D3A6C">
      <w:pPr>
        <w:pStyle w:val="BodyText"/>
      </w:pPr>
    </w:p>
    <w:p w:rsidR="00000000" w:rsidRPr="003D3A6C" w:rsidP="003D3A6C">
      <w:pPr>
        <w:pStyle w:val="AllowPageBreak"/>
      </w:pPr>
    </w:p>
    <w:p w:rsidR="00000000" w:rsidRPr="003D3A6C" w:rsidP="003D3A6C">
      <w:pPr>
        <w:pStyle w:val="Heading1"/>
      </w:pPr>
      <w:bookmarkStart w:id="11" w:name="O_394295"/>
      <w:bookmarkEnd w:id="11"/>
      <w:r w:rsidRPr="003D3A6C">
        <w:t>Range Statement</w:t>
      </w:r>
    </w:p>
    <w:tbl>
      <w:tblPr>
        <w:tblW w:w="0" w:type="auto"/>
        <w:tblLayout w:type="fixed"/>
        <w:tblCellMar>
          <w:left w:w="62" w:type="dxa"/>
          <w:right w:w="62" w:type="dxa"/>
        </w:tblCellMar>
        <w:tblLook w:val="0000"/>
      </w:tblPr>
      <w:tblGrid>
        <w:gridCol w:w="3780"/>
        <w:gridCol w:w="5400"/>
      </w:tblGrid>
      <w:tr w:rsidTr="00872FD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The range statement relates to the unit of competency as a whol</w:t>
            </w:r>
            <w:r w:rsidRPr="003D3A6C">
              <w:t xml:space="preserve">e. It allows for different work environments and situations that may affect performance. </w:t>
            </w:r>
            <w:r w:rsidRPr="003D3A6C">
              <w:rPr>
                <w:rStyle w:val="BoldandItalics"/>
              </w:rPr>
              <w:t>Bold italicised</w:t>
            </w:r>
            <w:r w:rsidRPr="003D3A6C">
              <w:t xml:space="preserve"> wording in the performance criteria is detailed below.</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Store policy and procedures</w:t>
            </w:r>
            <w:r w:rsidRPr="003D3A6C">
              <w:t xml:space="preserve"> in regard to:</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employee relations and staff development</w:t>
            </w:r>
          </w:p>
          <w:p w:rsidR="00000000" w:rsidP="003D3A6C">
            <w:pPr>
              <w:pStyle w:val="ListBullet"/>
              <w:rPr>
                <w:lang w:val="en-NZ"/>
              </w:rPr>
            </w:pPr>
            <w:r w:rsidRPr="003D3A6C">
              <w:t>systems fo</w:t>
            </w:r>
            <w:r w:rsidRPr="003D3A6C">
              <w:t>r recording employee relations information.</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Staffing levels</w:t>
            </w:r>
            <w:r w:rsidRPr="003D3A6C">
              <w:t xml:space="preserve"> may vary according to:</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peak trading times</w:t>
            </w:r>
          </w:p>
          <w:p w:rsidR="00000000" w:rsidRPr="003D3A6C" w:rsidP="003D3A6C">
            <w:pPr>
              <w:pStyle w:val="ListBullet"/>
            </w:pPr>
            <w:r w:rsidRPr="003D3A6C">
              <w:t>special events</w:t>
            </w:r>
          </w:p>
          <w:p w:rsidR="00000000" w:rsidRPr="003D3A6C" w:rsidP="003D3A6C">
            <w:pPr>
              <w:pStyle w:val="ListBullet"/>
            </w:pPr>
            <w:r w:rsidRPr="003D3A6C">
              <w:t>promotion</w:t>
            </w:r>
          </w:p>
          <w:p w:rsidR="00000000" w:rsidRPr="003D3A6C" w:rsidP="003D3A6C">
            <w:pPr>
              <w:pStyle w:val="ListBullet"/>
            </w:pPr>
            <w:r w:rsidRPr="003D3A6C">
              <w:t>stocktakes</w:t>
            </w:r>
          </w:p>
          <w:p w:rsidR="00000000" w:rsidP="003D3A6C">
            <w:pPr>
              <w:pStyle w:val="ListBullet"/>
              <w:rPr>
                <w:lang w:val="en-NZ"/>
              </w:rPr>
            </w:pPr>
            <w:r w:rsidRPr="003D3A6C">
              <w:t>refurbishment.</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Staff and management</w:t>
            </w:r>
            <w:r w:rsidRPr="003D3A6C">
              <w:t xml:space="preserve"> may include:</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full-time, part-time, casual or contract staff</w:t>
            </w:r>
          </w:p>
          <w:p w:rsidR="00000000" w:rsidRPr="003D3A6C" w:rsidP="003D3A6C">
            <w:pPr>
              <w:pStyle w:val="ListBullet"/>
            </w:pPr>
            <w:r w:rsidRPr="003D3A6C">
              <w:t>people with varying degrees of language and literacy</w:t>
            </w:r>
          </w:p>
          <w:p w:rsidR="00000000" w:rsidRPr="003D3A6C" w:rsidP="003D3A6C">
            <w:pPr>
              <w:pStyle w:val="ListBullet"/>
            </w:pPr>
            <w:r w:rsidRPr="003D3A6C">
              <w:t>people from a range of cultural, social and ethnic backgrounds</w:t>
            </w:r>
          </w:p>
          <w:p w:rsidR="00000000" w:rsidP="003D3A6C">
            <w:pPr>
              <w:pStyle w:val="ListBullet"/>
              <w:rPr>
                <w:lang w:val="en-NZ"/>
              </w:rPr>
            </w:pPr>
            <w:r w:rsidRPr="003D3A6C">
              <w:t>people with a range of responsibilities and job descriptions.</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Contingency plans</w:t>
            </w:r>
            <w:r w:rsidRPr="003D3A6C">
              <w:t xml:space="preserve"> may include:</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unpredicted staff shortages</w:t>
            </w:r>
          </w:p>
          <w:p w:rsidR="00000000" w:rsidRPr="003D3A6C" w:rsidP="003D3A6C">
            <w:pPr>
              <w:pStyle w:val="ListBullet"/>
            </w:pPr>
            <w:r w:rsidRPr="003D3A6C">
              <w:t>unpredicted custo</w:t>
            </w:r>
            <w:r w:rsidRPr="003D3A6C">
              <w:t>mer demand</w:t>
            </w:r>
          </w:p>
          <w:p w:rsidR="00000000" w:rsidP="003D3A6C">
            <w:pPr>
              <w:pStyle w:val="ListBullet"/>
              <w:rPr>
                <w:lang w:val="en-NZ"/>
              </w:rPr>
            </w:pPr>
            <w:r w:rsidRPr="003D3A6C">
              <w:t>accidents or emergencies.</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 xml:space="preserve">Techniques for providing </w:t>
            </w:r>
            <w:r w:rsidRPr="003D3A6C">
              <w:rPr>
                <w:rStyle w:val="BoldandItalics"/>
              </w:rPr>
              <w:t>feedback</w:t>
            </w:r>
            <w:r w:rsidRPr="003D3A6C">
              <w:t xml:space="preserve"> may include:</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using open and inclusive language</w:t>
            </w:r>
          </w:p>
          <w:p w:rsidR="00000000" w:rsidRPr="003D3A6C" w:rsidP="003D3A6C">
            <w:pPr>
              <w:pStyle w:val="ListBullet"/>
            </w:pPr>
            <w:r w:rsidRPr="003D3A6C">
              <w:t>speaking clearly and concisely</w:t>
            </w:r>
          </w:p>
          <w:p w:rsidR="00000000" w:rsidRPr="003D3A6C" w:rsidP="003D3A6C">
            <w:pPr>
              <w:pStyle w:val="ListBullet"/>
            </w:pPr>
            <w:r w:rsidRPr="003D3A6C">
              <w:t>using appropriate language</w:t>
            </w:r>
          </w:p>
          <w:p w:rsidR="00000000" w:rsidP="003D3A6C">
            <w:pPr>
              <w:pStyle w:val="ListBullet"/>
              <w:rPr>
                <w:lang w:val="en-NZ"/>
              </w:rPr>
            </w:pPr>
            <w:r w:rsidRPr="003D3A6C">
              <w:t>non-verbal communication.</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Statutory requirements</w:t>
            </w:r>
            <w:r w:rsidRPr="003D3A6C">
              <w:t xml:space="preserve"> and legislation may include:</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equal employment opportunity (EEO)</w:t>
            </w:r>
          </w:p>
          <w:p w:rsidR="00000000" w:rsidRPr="003D3A6C" w:rsidP="003D3A6C">
            <w:pPr>
              <w:pStyle w:val="ListBullet"/>
            </w:pPr>
            <w:r w:rsidRPr="003D3A6C">
              <w:t>Australian apprenticeships</w:t>
            </w:r>
          </w:p>
          <w:p w:rsidR="00000000" w:rsidRPr="003D3A6C" w:rsidP="003D3A6C">
            <w:pPr>
              <w:pStyle w:val="ListBullet"/>
            </w:pPr>
            <w:r w:rsidRPr="003D3A6C">
              <w:t>disciplinary procedures</w:t>
            </w:r>
          </w:p>
          <w:p w:rsidR="00000000" w:rsidRPr="003D3A6C" w:rsidP="003D3A6C">
            <w:pPr>
              <w:pStyle w:val="ListBullet"/>
            </w:pPr>
            <w:r w:rsidRPr="003D3A6C">
              <w:t>awards and agreements</w:t>
            </w:r>
          </w:p>
          <w:p w:rsidR="00000000" w:rsidRPr="003D3A6C" w:rsidP="003D3A6C">
            <w:pPr>
              <w:pStyle w:val="ListBullet"/>
            </w:pPr>
            <w:r w:rsidRPr="003D3A6C">
              <w:t>wages and conditions</w:t>
            </w:r>
          </w:p>
          <w:p w:rsidR="00000000" w:rsidRPr="003D3A6C" w:rsidP="003D3A6C">
            <w:pPr>
              <w:pStyle w:val="ListBullet"/>
            </w:pPr>
            <w:r w:rsidRPr="003D3A6C">
              <w:t>anti-discrimination</w:t>
            </w:r>
          </w:p>
          <w:p w:rsidR="00000000" w:rsidRPr="003D3A6C" w:rsidP="003D3A6C">
            <w:pPr>
              <w:pStyle w:val="ListBullet"/>
            </w:pPr>
            <w:r w:rsidRPr="003D3A6C">
              <w:t>sexual harassment</w:t>
            </w:r>
          </w:p>
          <w:p w:rsidR="00000000" w:rsidRPr="003D3A6C" w:rsidP="003D3A6C">
            <w:pPr>
              <w:pStyle w:val="ListBullet"/>
            </w:pPr>
            <w:r w:rsidRPr="003D3A6C">
              <w:t>WHS</w:t>
            </w:r>
          </w:p>
          <w:p w:rsidR="00000000" w:rsidP="003D3A6C">
            <w:pPr>
              <w:pStyle w:val="ListBullet"/>
              <w:rPr>
                <w:lang w:val="en-NZ"/>
              </w:rPr>
            </w:pPr>
            <w:r w:rsidRPr="003D3A6C">
              <w:t>privacy.</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Interpersonal</w:t>
            </w:r>
            <w:r w:rsidRPr="003D3A6C">
              <w:t xml:space="preserve"> </w:t>
            </w:r>
            <w:r w:rsidRPr="003D3A6C">
              <w:rPr>
                <w:rStyle w:val="BoldandItalics"/>
              </w:rPr>
              <w:t>conflict</w:t>
            </w:r>
            <w:r w:rsidRPr="003D3A6C">
              <w:t>:</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may occur with or between:</w:t>
            </w:r>
          </w:p>
          <w:p w:rsidR="00000000" w:rsidRPr="003D3A6C" w:rsidP="003D3A6C">
            <w:pPr>
              <w:pStyle w:val="ListBullet2"/>
            </w:pPr>
            <w:r w:rsidRPr="003D3A6C">
              <w:t xml:space="preserve">individuals </w:t>
            </w:r>
          </w:p>
          <w:p w:rsidR="00000000" w:rsidRPr="003D3A6C" w:rsidP="003D3A6C">
            <w:pPr>
              <w:pStyle w:val="ListBullet2"/>
            </w:pPr>
            <w:r w:rsidRPr="003D3A6C">
              <w:t>teams</w:t>
            </w:r>
          </w:p>
          <w:p w:rsidR="00000000" w:rsidRPr="003D3A6C" w:rsidP="003D3A6C">
            <w:pPr>
              <w:pStyle w:val="ListBullet2"/>
            </w:pPr>
            <w:r w:rsidRPr="003D3A6C">
              <w:t>customers</w:t>
            </w:r>
          </w:p>
          <w:p w:rsidR="00000000" w:rsidRPr="003D3A6C" w:rsidP="003D3A6C">
            <w:pPr>
              <w:pStyle w:val="ListBullet2"/>
            </w:pPr>
            <w:r w:rsidRPr="003D3A6C">
              <w:t>management</w:t>
            </w:r>
          </w:p>
          <w:p w:rsidR="00000000" w:rsidRPr="003D3A6C" w:rsidP="003D3A6C">
            <w:pPr>
              <w:pStyle w:val="ListBullet"/>
            </w:pPr>
            <w:r w:rsidRPr="003D3A6C">
              <w:t>may be minimised:</w:t>
            </w:r>
          </w:p>
          <w:p w:rsidR="00000000" w:rsidRPr="003D3A6C" w:rsidP="003D3A6C">
            <w:pPr>
              <w:pStyle w:val="ListBullet2"/>
            </w:pPr>
            <w:r w:rsidRPr="003D3A6C">
              <w:t xml:space="preserve">formally </w:t>
            </w:r>
          </w:p>
          <w:p w:rsidR="00000000" w:rsidRPr="003D3A6C" w:rsidP="003D3A6C">
            <w:pPr>
              <w:pStyle w:val="ListBullet2"/>
            </w:pPr>
            <w:r w:rsidRPr="003D3A6C">
              <w:t>informally</w:t>
            </w:r>
          </w:p>
          <w:p w:rsidR="00000000" w:rsidRPr="003D3A6C" w:rsidP="003D3A6C">
            <w:pPr>
              <w:pStyle w:val="ListBullet"/>
            </w:pPr>
            <w:r w:rsidRPr="003D3A6C">
              <w:t>is minimised to:</w:t>
            </w:r>
          </w:p>
          <w:p w:rsidR="00000000" w:rsidRPr="003D3A6C" w:rsidP="003D3A6C">
            <w:pPr>
              <w:pStyle w:val="ListBullet2"/>
            </w:pPr>
            <w:r w:rsidRPr="003D3A6C">
              <w:t>promote effective working relationships</w:t>
            </w:r>
          </w:p>
          <w:p w:rsidR="00000000" w:rsidP="003D3A6C">
            <w:pPr>
              <w:pStyle w:val="ListBullet2"/>
              <w:rPr>
                <w:lang w:val="en-NZ"/>
              </w:rPr>
            </w:pPr>
            <w:r w:rsidRPr="003D3A6C">
              <w:t>prevent disciplinary or grievance procedures becoming necessary.</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t xml:space="preserve">Methods to </w:t>
            </w:r>
            <w:r w:rsidRPr="003D3A6C">
              <w:rPr>
                <w:rStyle w:val="BoldandItalics"/>
              </w:rPr>
              <w:t>communicate</w:t>
            </w:r>
            <w:r w:rsidRPr="003D3A6C">
              <w:t xml:space="preserve"> information may include:</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verbal</w:t>
            </w:r>
          </w:p>
          <w:p w:rsidR="00000000" w:rsidP="003D3A6C">
            <w:pPr>
              <w:pStyle w:val="ListBullet"/>
              <w:rPr>
                <w:lang w:val="en-NZ"/>
              </w:rPr>
            </w:pPr>
            <w:r w:rsidRPr="003D3A6C">
              <w:t>written, including email.</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Training objectives and activities</w:t>
            </w:r>
            <w:r w:rsidRPr="003D3A6C">
              <w:t xml:space="preserve"> may relate to:</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existing staff competencies</w:t>
            </w:r>
          </w:p>
          <w:p w:rsidR="00000000" w:rsidRPr="003D3A6C" w:rsidP="003D3A6C">
            <w:pPr>
              <w:pStyle w:val="ListBullet"/>
            </w:pPr>
            <w:r w:rsidRPr="003D3A6C">
              <w:t>level of competencies required by staff</w:t>
            </w:r>
          </w:p>
          <w:p w:rsidR="00000000" w:rsidP="003D3A6C">
            <w:pPr>
              <w:pStyle w:val="ListBullet"/>
              <w:rPr>
                <w:lang w:val="en-NZ"/>
              </w:rPr>
            </w:pPr>
            <w:r w:rsidRPr="003D3A6C">
              <w:t>budget allocation for staff training.</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Objectives</w:t>
            </w:r>
            <w:r w:rsidRPr="003D3A6C">
              <w:t xml:space="preserve"> may apply to:</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individuals</w:t>
            </w:r>
          </w:p>
          <w:p w:rsidR="00000000" w:rsidRPr="003D3A6C" w:rsidP="003D3A6C">
            <w:pPr>
              <w:pStyle w:val="ListBullet"/>
            </w:pPr>
            <w:r w:rsidRPr="003D3A6C">
              <w:t xml:space="preserve">teams </w:t>
            </w:r>
          </w:p>
          <w:p w:rsidR="00000000" w:rsidP="003D3A6C">
            <w:pPr>
              <w:pStyle w:val="ListBullet"/>
              <w:rPr>
                <w:lang w:val="en-NZ"/>
              </w:rPr>
            </w:pPr>
            <w:r w:rsidRPr="003D3A6C">
              <w:t>managers.</w:t>
            </w:r>
          </w:p>
        </w:tc>
      </w:tr>
      <w:tr w:rsidTr="00872FDB">
        <w:tblPrEx>
          <w:tblW w:w="0" w:type="auto"/>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3D3A6C">
            <w:pPr>
              <w:pStyle w:val="BodyText"/>
              <w:rPr>
                <w:lang w:val="en-NZ"/>
              </w:rPr>
            </w:pPr>
            <w:r w:rsidRPr="003D3A6C">
              <w:rPr>
                <w:rStyle w:val="BoldandItalics"/>
              </w:rPr>
              <w:t>Specific staff</w:t>
            </w:r>
            <w:r w:rsidRPr="003D3A6C">
              <w:t xml:space="preserve"> responsible for training may include:</w:t>
            </w:r>
          </w:p>
        </w:tc>
        <w:tc>
          <w:tcPr>
            <w:tcW w:w="5400" w:type="dxa"/>
            <w:tcBorders>
              <w:top w:val="nil"/>
              <w:left w:val="nil"/>
              <w:bottom w:val="nil"/>
              <w:right w:val="nil"/>
            </w:tcBorders>
            <w:tcMar>
              <w:top w:w="0" w:type="dxa"/>
              <w:left w:w="62" w:type="dxa"/>
              <w:bottom w:w="0" w:type="dxa"/>
              <w:right w:w="62" w:type="dxa"/>
            </w:tcMar>
          </w:tcPr>
          <w:p w:rsidR="00000000" w:rsidRPr="003D3A6C" w:rsidP="003D3A6C">
            <w:pPr>
              <w:pStyle w:val="ListBullet"/>
            </w:pPr>
            <w:r w:rsidRPr="003D3A6C">
              <w:t xml:space="preserve">supervisor and manager </w:t>
            </w:r>
          </w:p>
          <w:p w:rsidR="00000000" w:rsidRPr="003D3A6C" w:rsidP="003D3A6C">
            <w:pPr>
              <w:pStyle w:val="ListBullet"/>
            </w:pPr>
            <w:r w:rsidRPr="003D3A6C">
              <w:t>training coordinator</w:t>
            </w:r>
          </w:p>
          <w:p w:rsidR="00000000" w:rsidRPr="003D3A6C" w:rsidP="003D3A6C">
            <w:pPr>
              <w:pStyle w:val="ListBullet"/>
            </w:pPr>
            <w:r w:rsidRPr="003D3A6C">
              <w:t>external consultant.</w:t>
            </w:r>
          </w:p>
        </w:tc>
      </w:tr>
    </w:tbl>
    <w:p w:rsidR="00000000" w:rsidRPr="003D3A6C" w:rsidP="003D3A6C">
      <w:pPr>
        <w:pStyle w:val="BodyText"/>
      </w:pPr>
    </w:p>
    <w:p w:rsidR="00000000" w:rsidRPr="003D3A6C" w:rsidP="003D3A6C">
      <w:pPr>
        <w:pStyle w:val="AllowPageBreak"/>
      </w:pPr>
    </w:p>
    <w:p w:rsidR="00000000" w:rsidRPr="003D3A6C" w:rsidP="003D3A6C">
      <w:pPr>
        <w:pStyle w:val="Heading1"/>
      </w:pPr>
      <w:bookmarkStart w:id="12" w:name="O_394292"/>
      <w:bookmarkEnd w:id="12"/>
      <w:r w:rsidRPr="003D3A6C">
        <w:t>Unit Sector(s)</w:t>
      </w:r>
    </w:p>
    <w:p w:rsidR="00000000" w:rsidRPr="003D3A6C" w:rsidP="003D3A6C">
      <w:pPr>
        <w:pStyle w:val="BodyText"/>
      </w:pPr>
      <w:r w:rsidRPr="003D3A6C">
        <w:t>Cross-Sector</w:t>
      </w:r>
    </w:p>
    <w:p w:rsidR="00000000" w:rsidRPr="003D3A6C" w:rsidP="003D3A6C">
      <w:pPr>
        <w:pStyle w:val="AllowPageBreak"/>
      </w:pPr>
    </w:p>
    <w:p w:rsidR="00000000" w:rsidRPr="003D3A6C" w:rsidP="003D3A6C">
      <w:pPr>
        <w:pStyle w:val="Heading1"/>
      </w:pPr>
      <w:bookmarkStart w:id="13" w:name="O_394304"/>
      <w:bookmarkEnd w:id="13"/>
      <w:r w:rsidRPr="003D3A6C">
        <w:t>Competency field</w:t>
      </w:r>
    </w:p>
    <w:p w:rsidR="00000000" w:rsidRPr="003D3A6C" w:rsidP="003D3A6C">
      <w:pPr>
        <w:pStyle w:val="BodyText"/>
      </w:pPr>
      <w:r w:rsidRPr="003D3A6C">
        <w:t>Human Resources Management</w:t>
      </w:r>
    </w:p>
    <w:p w:rsidR="00000000" w:rsidRPr="003D3A6C" w:rsidP="003D3A6C"/>
    <w:sectPr w:rsidSect="003D3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FDB" w:rsidP="00872F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DB" w:rsidP="003D3A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2FDB" w:rsidP="003D3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2FDB" w:rsidP="003D3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C" w:rsidRPr="00872FDB" w:rsidP="00872F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FDB" w:rsidP="003D3A6C">
    <w:pPr>
      <w:pStyle w:val="Header"/>
      <w:framePr w:wrap="around"/>
    </w:pPr>
    <w:r>
      <w:fldChar w:fldCharType="begin"/>
    </w:r>
    <w:r>
      <w:instrText xml:space="preserve"> TITLE   \* MERGEFORMAT </w:instrText>
    </w:r>
    <w:r>
      <w:fldChar w:fldCharType="separate"/>
    </w:r>
    <w:r>
      <w:t>SIRXHRM001A Administer human resources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72FDB" w:rsidP="003D3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22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E8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A1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A6C"/>
    <w:pPr>
      <w:spacing w:before="360" w:after="60"/>
      <w:outlineLvl w:val="0"/>
    </w:pPr>
    <w:rPr>
      <w:sz w:val="32"/>
    </w:rPr>
  </w:style>
  <w:style w:type="paragraph" w:styleId="Heading2">
    <w:name w:val="heading 2"/>
    <w:basedOn w:val="HeadingBase"/>
    <w:next w:val="BodyText"/>
    <w:link w:val="Heading2Char"/>
    <w:qFormat/>
    <w:rsid w:val="003D3A6C"/>
    <w:pPr>
      <w:keepLines/>
      <w:spacing w:before="240" w:after="120"/>
      <w:outlineLvl w:val="1"/>
    </w:pPr>
    <w:rPr>
      <w:sz w:val="28"/>
      <w:szCs w:val="40"/>
    </w:rPr>
  </w:style>
  <w:style w:type="paragraph" w:styleId="Heading3">
    <w:name w:val="heading 3"/>
    <w:basedOn w:val="HeadingBase"/>
    <w:next w:val="BodyText"/>
    <w:link w:val="Heading3Char"/>
    <w:qFormat/>
    <w:rsid w:val="003D3A6C"/>
    <w:pPr>
      <w:spacing w:before="180" w:after="120"/>
      <w:outlineLvl w:val="2"/>
    </w:pPr>
    <w:rPr>
      <w:spacing w:val="-10"/>
      <w:kern w:val="32"/>
    </w:rPr>
  </w:style>
  <w:style w:type="paragraph" w:styleId="Heading4">
    <w:name w:val="heading 4"/>
    <w:basedOn w:val="HeadingBase"/>
    <w:next w:val="BodyText"/>
    <w:link w:val="Heading4Char"/>
    <w:qFormat/>
    <w:rsid w:val="003D3A6C"/>
    <w:pPr>
      <w:spacing w:before="160" w:after="120"/>
      <w:outlineLvl w:val="3"/>
    </w:pPr>
    <w:rPr>
      <w:sz w:val="22"/>
    </w:rPr>
  </w:style>
  <w:style w:type="paragraph" w:styleId="Heading5">
    <w:name w:val="heading 5"/>
    <w:basedOn w:val="HeadingBase"/>
    <w:next w:val="Normal"/>
    <w:link w:val="Heading5Char"/>
    <w:qFormat/>
    <w:rsid w:val="003D3A6C"/>
    <w:pPr>
      <w:spacing w:before="80"/>
      <w:outlineLvl w:val="4"/>
    </w:pPr>
    <w:rPr>
      <w:color w:val="918585"/>
      <w:sz w:val="20"/>
    </w:rPr>
  </w:style>
  <w:style w:type="paragraph" w:styleId="Heading6">
    <w:name w:val="heading 6"/>
    <w:basedOn w:val="HeadingBase"/>
    <w:next w:val="Normal"/>
    <w:link w:val="Heading6Char"/>
    <w:qFormat/>
    <w:rsid w:val="003D3A6C"/>
    <w:pPr>
      <w:spacing w:before="60"/>
      <w:outlineLvl w:val="5"/>
    </w:pPr>
    <w:rPr>
      <w:color w:val="918585"/>
      <w:sz w:val="20"/>
    </w:rPr>
  </w:style>
  <w:style w:type="paragraph" w:styleId="Heading7">
    <w:name w:val="heading 7"/>
    <w:basedOn w:val="Normal"/>
    <w:next w:val="Normal"/>
    <w:link w:val="Heading7Char"/>
    <w:qFormat/>
    <w:rsid w:val="003D3A6C"/>
    <w:pPr>
      <w:ind w:left="720"/>
      <w:outlineLvl w:val="6"/>
    </w:pPr>
    <w:rPr>
      <w:i/>
    </w:rPr>
  </w:style>
  <w:style w:type="paragraph" w:styleId="Heading8">
    <w:name w:val="heading 8"/>
    <w:basedOn w:val="Normal"/>
    <w:next w:val="Normal"/>
    <w:link w:val="Heading8Char"/>
    <w:qFormat/>
    <w:rsid w:val="003D3A6C"/>
    <w:pPr>
      <w:ind w:left="720"/>
      <w:outlineLvl w:val="7"/>
    </w:pPr>
    <w:rPr>
      <w:i/>
    </w:rPr>
  </w:style>
  <w:style w:type="paragraph" w:styleId="Heading9">
    <w:name w:val="heading 9"/>
    <w:basedOn w:val="Normal"/>
    <w:next w:val="Normal"/>
    <w:link w:val="Heading9Char"/>
    <w:qFormat/>
    <w:rsid w:val="003D3A6C"/>
    <w:pPr>
      <w:ind w:left="720"/>
      <w:outlineLvl w:val="8"/>
    </w:pPr>
    <w:rPr>
      <w:i/>
    </w:rPr>
  </w:style>
  <w:style w:type="character" w:default="1" w:styleId="DefaultParagraphFont">
    <w:name w:val="Default Paragraph Font"/>
    <w:uiPriority w:val="1"/>
    <w:unhideWhenUsed/>
    <w:rsid w:val="003D3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A6C"/>
  </w:style>
  <w:style w:type="character" w:customStyle="1" w:styleId="Heading1Char">
    <w:name w:val="Heading 1 Char"/>
    <w:basedOn w:val="DefaultParagraphFont"/>
    <w:link w:val="Heading1"/>
    <w:rsid w:val="003D3A6C"/>
    <w:rPr>
      <w:rFonts w:ascii="Times New Roman" w:eastAsia="Times New Roman" w:hAnsi="Times New Roman" w:cs="Times New Roman"/>
      <w:b/>
      <w:sz w:val="32"/>
      <w:szCs w:val="20"/>
      <w:lang w:eastAsia="en-US"/>
    </w:rPr>
  </w:style>
  <w:style w:type="paragraph" w:styleId="BodyText">
    <w:name w:val="Body Text"/>
    <w:basedOn w:val="Normal"/>
    <w:link w:val="BodyTextChar"/>
    <w:rsid w:val="003D3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A6C"/>
    <w:rPr>
      <w:rFonts w:ascii="Times New Roman" w:eastAsia="Times New Roman" w:hAnsi="Times New Roman" w:cs="Times New Roman"/>
      <w:sz w:val="24"/>
      <w:lang w:eastAsia="en-US"/>
    </w:rPr>
  </w:style>
  <w:style w:type="paragraph" w:styleId="Footer">
    <w:name w:val="footer"/>
    <w:basedOn w:val="Normal"/>
    <w:link w:val="FooterChar"/>
    <w:rsid w:val="003D3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A6C"/>
    <w:rPr>
      <w:rFonts w:ascii="Times New Roman" w:eastAsia="Times New Roman" w:hAnsi="Times New Roman" w:cs="Times New Roman"/>
      <w:sz w:val="16"/>
      <w:lang w:eastAsia="en-US"/>
    </w:rPr>
  </w:style>
  <w:style w:type="paragraph" w:styleId="List">
    <w:name w:val="List"/>
    <w:basedOn w:val="BodyText"/>
    <w:next w:val="BodyText"/>
    <w:rsid w:val="003D3A6C"/>
    <w:pPr>
      <w:tabs>
        <w:tab w:val="left" w:pos="340"/>
      </w:tabs>
      <w:spacing w:before="60" w:after="60"/>
      <w:ind w:left="340" w:hanging="340"/>
    </w:pPr>
  </w:style>
  <w:style w:type="paragraph" w:styleId="ListBullet">
    <w:name w:val="List Bullet"/>
    <w:basedOn w:val="List"/>
    <w:rsid w:val="003D3A6C"/>
    <w:pPr>
      <w:numPr>
        <w:numId w:val="13"/>
      </w:numPr>
      <w:tabs>
        <w:tab w:val="clear" w:pos="340"/>
      </w:tabs>
      <w:spacing w:before="40" w:after="40"/>
    </w:pPr>
  </w:style>
  <w:style w:type="character" w:customStyle="1" w:styleId="SpecialBold">
    <w:name w:val="Special Bold"/>
    <w:basedOn w:val="DefaultParagraphFont"/>
    <w:rsid w:val="003D3A6C"/>
    <w:rPr>
      <w:b/>
      <w:spacing w:val="0"/>
    </w:rPr>
  </w:style>
  <w:style w:type="paragraph" w:styleId="ListBullet2">
    <w:name w:val="List Bullet 2"/>
    <w:basedOn w:val="List2"/>
    <w:rsid w:val="003D3A6C"/>
    <w:pPr>
      <w:numPr>
        <w:numId w:val="14"/>
      </w:numPr>
      <w:tabs>
        <w:tab w:val="clear" w:pos="680"/>
      </w:tabs>
    </w:pPr>
  </w:style>
  <w:style w:type="paragraph" w:customStyle="1" w:styleId="SuperHeading">
    <w:name w:val="SuperHeading"/>
    <w:basedOn w:val="Normal"/>
    <w:rsid w:val="003D3A6C"/>
    <w:pPr>
      <w:spacing w:before="240" w:after="120"/>
      <w:outlineLvl w:val="0"/>
    </w:pPr>
    <w:rPr>
      <w:rFonts w:ascii="Times New Roman" w:hAnsi="Times New Roman"/>
      <w:b/>
      <w:sz w:val="28"/>
    </w:rPr>
  </w:style>
  <w:style w:type="paragraph" w:customStyle="1" w:styleId="AllowPageBreak">
    <w:name w:val="AllowPageBreak"/>
    <w:rsid w:val="003D3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3A6C"/>
    <w:rPr>
      <w:b/>
      <w:i/>
      <w:u w:val="none"/>
    </w:rPr>
  </w:style>
  <w:style w:type="character" w:customStyle="1" w:styleId="Heading2Char">
    <w:name w:val="Heading 2 Char"/>
    <w:basedOn w:val="DefaultParagraphFont"/>
    <w:link w:val="Heading2"/>
    <w:rsid w:val="003D3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A6C"/>
    <w:rPr>
      <w:rFonts w:ascii="Courier New" w:eastAsia="Times New Roman" w:hAnsi="Courier New" w:cs="Times New Roman"/>
      <w:i/>
      <w:szCs w:val="20"/>
      <w:lang w:eastAsia="en-US"/>
    </w:rPr>
  </w:style>
  <w:style w:type="paragraph" w:customStyle="1" w:styleId="HeadingBase">
    <w:name w:val="Heading Base"/>
    <w:rsid w:val="003D3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A6C"/>
    <w:pPr>
      <w:tabs>
        <w:tab w:val="right" w:leader="dot" w:pos="9072"/>
      </w:tabs>
      <w:ind w:left="567"/>
    </w:pPr>
    <w:rPr>
      <w:szCs w:val="22"/>
    </w:rPr>
  </w:style>
  <w:style w:type="paragraph" w:customStyle="1" w:styleId="TOCBase">
    <w:name w:val="TOC Base"/>
    <w:rsid w:val="003D3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A6C"/>
    <w:pPr>
      <w:tabs>
        <w:tab w:val="right" w:leader="dot" w:pos="9072"/>
      </w:tabs>
      <w:spacing w:before="40" w:after="40"/>
      <w:ind w:left="284"/>
    </w:pPr>
    <w:rPr>
      <w:rFonts w:ascii="Times New Roman" w:hAnsi="Times New Roman"/>
    </w:rPr>
  </w:style>
  <w:style w:type="paragraph" w:styleId="TOC1">
    <w:name w:val="toc 1"/>
    <w:basedOn w:val="TOCBase"/>
    <w:next w:val="Normal"/>
    <w:rsid w:val="003D3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A6C"/>
    <w:pPr>
      <w:spacing w:before="5040"/>
      <w:jc w:val="center"/>
    </w:pPr>
    <w:rPr>
      <w:sz w:val="48"/>
      <w:szCs w:val="72"/>
      <w:lang w:val="en-US"/>
    </w:rPr>
  </w:style>
  <w:style w:type="character" w:customStyle="1" w:styleId="TitleChar">
    <w:name w:val="Title Char"/>
    <w:basedOn w:val="DefaultParagraphFont"/>
    <w:link w:val="Title"/>
    <w:rsid w:val="003D3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A6C"/>
    <w:pPr>
      <w:tabs>
        <w:tab w:val="left" w:pos="3600"/>
        <w:tab w:val="left" w:pos="3958"/>
      </w:tabs>
    </w:pPr>
  </w:style>
  <w:style w:type="paragraph" w:customStyle="1" w:styleId="Note">
    <w:name w:val="Note"/>
    <w:basedOn w:val="BodyText"/>
    <w:rsid w:val="003D3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A6C"/>
    <w:pPr>
      <w:framePr w:wrap="auto" w:hAnchor="text" w:y="6049"/>
    </w:pPr>
    <w:rPr>
      <w:color w:val="000000"/>
      <w:sz w:val="40"/>
    </w:rPr>
  </w:style>
  <w:style w:type="paragraph" w:customStyle="1" w:styleId="TOCTitle">
    <w:name w:val="TOCTitle"/>
    <w:basedOn w:val="Heading1"/>
    <w:rsid w:val="003D3A6C"/>
    <w:pPr>
      <w:spacing w:after="240"/>
      <w:jc w:val="center"/>
      <w:outlineLvl w:val="9"/>
    </w:pPr>
    <w:rPr>
      <w:caps/>
    </w:rPr>
  </w:style>
  <w:style w:type="paragraph" w:customStyle="1" w:styleId="Version">
    <w:name w:val="Version"/>
    <w:rsid w:val="003D3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A6C"/>
    <w:pPr>
      <w:keepNext w:val="0"/>
      <w:tabs>
        <w:tab w:val="right" w:pos="4176"/>
      </w:tabs>
      <w:ind w:left="198" w:hanging="198"/>
    </w:pPr>
    <w:rPr>
      <w:rFonts w:ascii="Garamond" w:hAnsi="Garamond"/>
    </w:rPr>
  </w:style>
  <w:style w:type="paragraph" w:styleId="IndexHeading">
    <w:name w:val="index heading"/>
    <w:basedOn w:val="Normal"/>
    <w:next w:val="Index1"/>
    <w:semiHidden/>
    <w:rsid w:val="003D3A6C"/>
    <w:pPr>
      <w:spacing w:before="120" w:after="120"/>
    </w:pPr>
    <w:rPr>
      <w:rFonts w:ascii="Arial" w:hAnsi="Arial"/>
      <w:b/>
      <w:color w:val="918585"/>
      <w:sz w:val="24"/>
    </w:rPr>
  </w:style>
  <w:style w:type="paragraph" w:styleId="Header">
    <w:name w:val="header"/>
    <w:basedOn w:val="Normal"/>
    <w:link w:val="HeaderChar"/>
    <w:rsid w:val="003D3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A6C"/>
    <w:rPr>
      <w:rFonts w:ascii="Times New Roman" w:eastAsia="Times New Roman" w:hAnsi="Times New Roman" w:cs="Times New Roman"/>
      <w:sz w:val="16"/>
      <w:szCs w:val="20"/>
      <w:lang w:val="en-GB" w:eastAsia="en-US"/>
    </w:rPr>
  </w:style>
  <w:style w:type="paragraph" w:customStyle="1" w:styleId="Chapter">
    <w:name w:val="Chapter"/>
    <w:basedOn w:val="Normal"/>
    <w:rsid w:val="003D3A6C"/>
    <w:pPr>
      <w:spacing w:before="240"/>
    </w:pPr>
    <w:rPr>
      <w:rFonts w:ascii="Times New Roman" w:hAnsi="Times New Roman"/>
      <w:smallCaps/>
      <w:spacing w:val="80"/>
      <w:sz w:val="28"/>
    </w:rPr>
  </w:style>
  <w:style w:type="paragraph" w:customStyle="1" w:styleId="InChapter">
    <w:name w:val="InChapter"/>
    <w:basedOn w:val="Heading3"/>
    <w:rsid w:val="003D3A6C"/>
    <w:pPr>
      <w:spacing w:after="240"/>
      <w:outlineLvl w:val="9"/>
    </w:pPr>
    <w:rPr>
      <w:noProof/>
    </w:rPr>
  </w:style>
  <w:style w:type="paragraph" w:styleId="Index2">
    <w:name w:val="index 2"/>
    <w:basedOn w:val="Normal"/>
    <w:next w:val="Normal"/>
    <w:semiHidden/>
    <w:rsid w:val="003D3A6C"/>
    <w:pPr>
      <w:tabs>
        <w:tab w:val="right" w:pos="4176"/>
      </w:tabs>
      <w:ind w:left="568" w:hanging="284"/>
    </w:pPr>
    <w:rPr>
      <w:rFonts w:ascii="Garamond" w:hAnsi="Garamond"/>
    </w:rPr>
  </w:style>
  <w:style w:type="paragraph" w:customStyle="1" w:styleId="Byline">
    <w:name w:val="Byline"/>
    <w:rsid w:val="003D3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A6C"/>
    <w:pPr>
      <w:tabs>
        <w:tab w:val="clear" w:pos="3600"/>
        <w:tab w:val="clear" w:pos="3958"/>
      </w:tabs>
      <w:jc w:val="right"/>
    </w:pPr>
  </w:style>
  <w:style w:type="character" w:styleId="Emphasis">
    <w:name w:val="Emphasis"/>
    <w:basedOn w:val="DefaultParagraphFont"/>
    <w:qFormat/>
    <w:rsid w:val="003D3A6C"/>
    <w:rPr>
      <w:i/>
    </w:rPr>
  </w:style>
  <w:style w:type="paragraph" w:styleId="Caption">
    <w:name w:val="caption"/>
    <w:basedOn w:val="BodyText"/>
    <w:next w:val="Normal"/>
    <w:qFormat/>
    <w:rsid w:val="003D3A6C"/>
    <w:pPr>
      <w:framePr w:w="2268" w:hSpace="181" w:vSpace="181" w:wrap="around" w:vAnchor="text" w:hAnchor="page" w:x="1135" w:y="285" w:anchorLock="1"/>
    </w:pPr>
    <w:rPr>
      <w:i/>
    </w:rPr>
  </w:style>
  <w:style w:type="paragraph" w:customStyle="1" w:styleId="MiniTOCTitle">
    <w:name w:val="MiniTOCTitle"/>
    <w:basedOn w:val="Heading4"/>
    <w:rsid w:val="003D3A6C"/>
    <w:pPr>
      <w:spacing w:before="240"/>
      <w:outlineLvl w:val="9"/>
    </w:pPr>
    <w:rPr>
      <w:noProof/>
      <w:sz w:val="24"/>
    </w:rPr>
  </w:style>
  <w:style w:type="paragraph" w:customStyle="1" w:styleId="MiniTOCItem">
    <w:name w:val="MiniTOCItem"/>
    <w:basedOn w:val="ListBullet"/>
    <w:rsid w:val="003D3A6C"/>
    <w:pPr>
      <w:numPr>
        <w:numId w:val="0"/>
      </w:numPr>
      <w:tabs>
        <w:tab w:val="right" w:leader="dot" w:pos="6521"/>
      </w:tabs>
      <w:spacing w:before="0" w:after="0"/>
    </w:pPr>
  </w:style>
  <w:style w:type="paragraph" w:customStyle="1" w:styleId="TOFTitle">
    <w:name w:val="TOFTitle"/>
    <w:basedOn w:val="TOCTitle"/>
    <w:rsid w:val="003D3A6C"/>
  </w:style>
  <w:style w:type="paragraph" w:styleId="TableofFigures">
    <w:name w:val="table of figures"/>
    <w:basedOn w:val="Normal"/>
    <w:next w:val="Normal"/>
    <w:semiHidden/>
    <w:rsid w:val="003D3A6C"/>
    <w:pPr>
      <w:tabs>
        <w:tab w:val="right" w:leader="dot" w:pos="9072"/>
      </w:tabs>
      <w:ind w:left="970" w:hanging="403"/>
    </w:pPr>
    <w:rPr>
      <w:rFonts w:ascii="Times New Roman" w:hAnsi="Times New Roman"/>
      <w:b/>
    </w:rPr>
  </w:style>
  <w:style w:type="paragraph" w:styleId="ListNumber">
    <w:name w:val="List Number"/>
    <w:basedOn w:val="List"/>
    <w:rsid w:val="003D3A6C"/>
    <w:pPr>
      <w:numPr>
        <w:numId w:val="11"/>
      </w:numPr>
    </w:pPr>
  </w:style>
  <w:style w:type="character" w:customStyle="1" w:styleId="WingdingSymbols">
    <w:name w:val="Wingding Symbols"/>
    <w:rsid w:val="003D3A6C"/>
    <w:rPr>
      <w:rFonts w:ascii="Wingdings" w:hAnsi="Wingdings"/>
    </w:rPr>
  </w:style>
  <w:style w:type="paragraph" w:customStyle="1" w:styleId="TableHeading">
    <w:name w:val="Table Heading"/>
    <w:basedOn w:val="HeadingBase"/>
    <w:rsid w:val="003D3A6C"/>
    <w:pPr>
      <w:keepLines/>
      <w:pBdr>
        <w:bottom w:val="single" w:sz="6" w:space="1" w:color="918585"/>
      </w:pBdr>
      <w:spacing w:before="240"/>
    </w:pPr>
  </w:style>
  <w:style w:type="character" w:customStyle="1" w:styleId="HotSpot">
    <w:name w:val="HotSpot"/>
    <w:rsid w:val="003D3A6C"/>
    <w:rPr>
      <w:color w:val="0033CC"/>
      <w:u w:val="none"/>
    </w:rPr>
  </w:style>
  <w:style w:type="paragraph" w:customStyle="1" w:styleId="BodyTextRight">
    <w:name w:val="Body Text Right"/>
    <w:basedOn w:val="BodyText"/>
    <w:rsid w:val="003D3A6C"/>
    <w:pPr>
      <w:spacing w:before="0" w:after="0"/>
      <w:jc w:val="right"/>
    </w:pPr>
  </w:style>
  <w:style w:type="paragraph" w:styleId="Index3">
    <w:name w:val="index 3"/>
    <w:basedOn w:val="ListNumber2"/>
    <w:next w:val="Normal"/>
    <w:semiHidden/>
    <w:rsid w:val="003D3A6C"/>
    <w:pPr>
      <w:numPr>
        <w:numId w:val="0"/>
      </w:numPr>
      <w:tabs>
        <w:tab w:val="right" w:leader="dot" w:pos="4176"/>
      </w:tabs>
    </w:pPr>
  </w:style>
  <w:style w:type="paragraph" w:styleId="ListNumber2">
    <w:name w:val="List Number 2"/>
    <w:basedOn w:val="List2"/>
    <w:rsid w:val="003D3A6C"/>
    <w:pPr>
      <w:numPr>
        <w:numId w:val="10"/>
      </w:numPr>
      <w:tabs>
        <w:tab w:val="clear" w:pos="1060"/>
      </w:tabs>
    </w:pPr>
  </w:style>
  <w:style w:type="paragraph" w:customStyle="1" w:styleId="MarginNote">
    <w:name w:val="Margin Note"/>
    <w:basedOn w:val="BodyText"/>
    <w:rsid w:val="003D3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A6C"/>
    <w:rPr>
      <w:sz w:val="32"/>
    </w:rPr>
  </w:style>
  <w:style w:type="paragraph" w:customStyle="1" w:styleId="HeadingProcedure">
    <w:name w:val="Heading Procedure"/>
    <w:basedOn w:val="HeadingBase"/>
    <w:next w:val="Normal"/>
    <w:rsid w:val="003D3A6C"/>
    <w:pPr>
      <w:tabs>
        <w:tab w:val="left" w:pos="0"/>
      </w:tabs>
      <w:spacing w:before="120" w:after="60"/>
    </w:pPr>
    <w:rPr>
      <w:i/>
      <w:color w:val="918585"/>
      <w:sz w:val="22"/>
    </w:rPr>
  </w:style>
  <w:style w:type="paragraph" w:customStyle="1" w:styleId="TableBodyText">
    <w:name w:val="Table Body Text"/>
    <w:basedOn w:val="BodyText"/>
    <w:rsid w:val="003D3A6C"/>
    <w:pPr>
      <w:spacing w:before="60" w:after="60"/>
    </w:pPr>
  </w:style>
  <w:style w:type="paragraph" w:styleId="ListContinue">
    <w:name w:val="List Continue"/>
    <w:basedOn w:val="List"/>
    <w:rsid w:val="003D3A6C"/>
    <w:pPr>
      <w:ind w:firstLine="0"/>
    </w:pPr>
  </w:style>
  <w:style w:type="paragraph" w:customStyle="1" w:styleId="ListNote">
    <w:name w:val="List Note"/>
    <w:basedOn w:val="List"/>
    <w:rsid w:val="003D3A6C"/>
    <w:pPr>
      <w:pBdr>
        <w:top w:val="single" w:sz="6" w:space="2" w:color="918585"/>
        <w:bottom w:val="single" w:sz="6" w:space="2" w:color="918585"/>
      </w:pBdr>
      <w:tabs>
        <w:tab w:val="left" w:pos="1021"/>
      </w:tabs>
      <w:ind w:firstLine="0"/>
    </w:pPr>
  </w:style>
  <w:style w:type="paragraph" w:customStyle="1" w:styleId="Warning">
    <w:name w:val="Warning"/>
    <w:basedOn w:val="BodyText"/>
    <w:rsid w:val="003D3A6C"/>
    <w:pPr>
      <w:shd w:val="clear" w:color="auto" w:fill="D9D9D9"/>
      <w:tabs>
        <w:tab w:val="left" w:pos="992"/>
      </w:tabs>
      <w:ind w:left="119" w:right="119"/>
    </w:pPr>
    <w:rPr>
      <w:sz w:val="20"/>
    </w:rPr>
  </w:style>
  <w:style w:type="paragraph" w:customStyle="1" w:styleId="MarginIcons">
    <w:name w:val="Margin Icons"/>
    <w:basedOn w:val="BodyText"/>
    <w:rsid w:val="003D3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A6C"/>
    <w:rPr>
      <w:rFonts w:ascii="Courier New" w:hAnsi="Courier New"/>
    </w:rPr>
  </w:style>
  <w:style w:type="paragraph" w:customStyle="1" w:styleId="NoteBullet">
    <w:name w:val="Note Bullet"/>
    <w:basedOn w:val="Note"/>
    <w:rsid w:val="003D3A6C"/>
    <w:pPr>
      <w:tabs>
        <w:tab w:val="clear" w:pos="680"/>
      </w:tabs>
      <w:spacing w:before="60" w:after="60"/>
    </w:pPr>
  </w:style>
  <w:style w:type="paragraph" w:customStyle="1" w:styleId="SubHeading2">
    <w:name w:val="SubHeading2"/>
    <w:basedOn w:val="HeadingBase"/>
    <w:rsid w:val="003D3A6C"/>
    <w:pPr>
      <w:spacing w:before="240" w:after="60"/>
    </w:pPr>
    <w:rPr>
      <w:sz w:val="20"/>
    </w:rPr>
  </w:style>
  <w:style w:type="paragraph" w:customStyle="1" w:styleId="SubHeading1">
    <w:name w:val="SubHeading1"/>
    <w:basedOn w:val="HeadingBase"/>
    <w:rsid w:val="003D3A6C"/>
    <w:pPr>
      <w:spacing w:before="240" w:after="60"/>
    </w:pPr>
    <w:rPr>
      <w:color w:val="918585"/>
      <w:sz w:val="22"/>
    </w:rPr>
  </w:style>
  <w:style w:type="paragraph" w:customStyle="1" w:styleId="SideHeading">
    <w:name w:val="Side Heading"/>
    <w:basedOn w:val="HeadingBase"/>
    <w:rsid w:val="003D3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A6C"/>
    <w:pPr>
      <w:numPr>
        <w:numId w:val="12"/>
      </w:numPr>
    </w:pPr>
  </w:style>
  <w:style w:type="paragraph" w:styleId="PlainText">
    <w:name w:val="Plain Text"/>
    <w:basedOn w:val="Normal"/>
    <w:link w:val="PlainTextChar"/>
    <w:rsid w:val="003D3A6C"/>
    <w:rPr>
      <w:sz w:val="20"/>
    </w:rPr>
  </w:style>
  <w:style w:type="character" w:customStyle="1" w:styleId="PlainTextChar">
    <w:name w:val="Plain Text Char"/>
    <w:basedOn w:val="DefaultParagraphFont"/>
    <w:link w:val="PlainText"/>
    <w:rsid w:val="003D3A6C"/>
    <w:rPr>
      <w:rFonts w:ascii="Courier New" w:eastAsia="Times New Roman" w:hAnsi="Courier New" w:cs="Times New Roman"/>
      <w:sz w:val="20"/>
      <w:szCs w:val="20"/>
      <w:lang w:eastAsia="en-US"/>
    </w:rPr>
  </w:style>
  <w:style w:type="character" w:customStyle="1" w:styleId="MenuOption">
    <w:name w:val="Menu Option"/>
    <w:basedOn w:val="DefaultParagraphFont"/>
    <w:rsid w:val="003D3A6C"/>
    <w:rPr>
      <w:b/>
      <w:smallCaps/>
    </w:rPr>
  </w:style>
  <w:style w:type="paragraph" w:customStyle="1" w:styleId="TableListNumber">
    <w:name w:val="Table List Number"/>
    <w:basedOn w:val="ListNumber"/>
    <w:rsid w:val="003D3A6C"/>
    <w:pPr>
      <w:numPr>
        <w:numId w:val="0"/>
      </w:numPr>
    </w:pPr>
  </w:style>
  <w:style w:type="paragraph" w:styleId="TOC4">
    <w:name w:val="toc 4"/>
    <w:basedOn w:val="TOCBase"/>
    <w:next w:val="Normal"/>
    <w:semiHidden/>
    <w:rsid w:val="003D3A6C"/>
    <w:pPr>
      <w:tabs>
        <w:tab w:val="right" w:leader="dot" w:pos="9071"/>
      </w:tabs>
      <w:ind w:left="1701"/>
    </w:pPr>
  </w:style>
  <w:style w:type="paragraph" w:customStyle="1" w:styleId="ListAlpha">
    <w:name w:val="List Alpha"/>
    <w:basedOn w:val="List"/>
    <w:rsid w:val="003D3A6C"/>
    <w:pPr>
      <w:numPr>
        <w:numId w:val="9"/>
      </w:numPr>
    </w:pPr>
  </w:style>
  <w:style w:type="paragraph" w:customStyle="1" w:styleId="ListAlpha2">
    <w:name w:val="List Alpha 2"/>
    <w:basedOn w:val="List2"/>
    <w:rsid w:val="003D3A6C"/>
    <w:pPr>
      <w:numPr>
        <w:numId w:val="8"/>
      </w:numPr>
    </w:pPr>
  </w:style>
  <w:style w:type="paragraph" w:styleId="List2">
    <w:name w:val="List 2"/>
    <w:basedOn w:val="BodyText"/>
    <w:rsid w:val="003D3A6C"/>
    <w:pPr>
      <w:tabs>
        <w:tab w:val="left" w:pos="680"/>
      </w:tabs>
      <w:spacing w:before="60" w:after="60"/>
      <w:ind w:left="680" w:hanging="340"/>
    </w:pPr>
  </w:style>
  <w:style w:type="paragraph" w:styleId="List3">
    <w:name w:val="List 3"/>
    <w:basedOn w:val="BodyText"/>
    <w:rsid w:val="003D3A6C"/>
    <w:pPr>
      <w:tabs>
        <w:tab w:val="left" w:pos="1021"/>
      </w:tabs>
      <w:spacing w:before="60" w:after="60"/>
      <w:ind w:left="1020" w:hanging="340"/>
    </w:pPr>
  </w:style>
  <w:style w:type="paragraph" w:styleId="List4">
    <w:name w:val="List 4"/>
    <w:basedOn w:val="BodyText"/>
    <w:rsid w:val="003D3A6C"/>
    <w:pPr>
      <w:tabs>
        <w:tab w:val="left" w:pos="1361"/>
      </w:tabs>
      <w:spacing w:before="60" w:after="60"/>
      <w:ind w:left="1361" w:hanging="340"/>
    </w:pPr>
  </w:style>
  <w:style w:type="paragraph" w:styleId="List5">
    <w:name w:val="List 5"/>
    <w:basedOn w:val="BodyText"/>
    <w:rsid w:val="003D3A6C"/>
    <w:pPr>
      <w:tabs>
        <w:tab w:val="left" w:pos="1701"/>
      </w:tabs>
      <w:spacing w:before="60" w:after="60"/>
      <w:ind w:left="1701" w:hanging="340"/>
    </w:pPr>
  </w:style>
  <w:style w:type="paragraph" w:styleId="ListBullet3">
    <w:name w:val="List Bullet 3"/>
    <w:basedOn w:val="List3"/>
    <w:rsid w:val="003D3A6C"/>
    <w:pPr>
      <w:numPr>
        <w:numId w:val="15"/>
      </w:numPr>
      <w:tabs>
        <w:tab w:val="clear" w:pos="1021"/>
      </w:tabs>
      <w:ind w:left="1037" w:hanging="357"/>
    </w:pPr>
  </w:style>
  <w:style w:type="paragraph" w:styleId="ListBullet4">
    <w:name w:val="List Bullet 4"/>
    <w:basedOn w:val="List4"/>
    <w:rsid w:val="003D3A6C"/>
    <w:pPr>
      <w:numPr>
        <w:numId w:val="3"/>
      </w:numPr>
    </w:pPr>
  </w:style>
  <w:style w:type="paragraph" w:styleId="ListBullet5">
    <w:name w:val="List Bullet 5"/>
    <w:basedOn w:val="List5"/>
    <w:rsid w:val="003D3A6C"/>
    <w:pPr>
      <w:numPr>
        <w:numId w:val="4"/>
      </w:numPr>
    </w:pPr>
  </w:style>
  <w:style w:type="paragraph" w:styleId="ListContinue2">
    <w:name w:val="List Continue 2"/>
    <w:basedOn w:val="List2"/>
    <w:rsid w:val="003D3A6C"/>
    <w:pPr>
      <w:ind w:firstLine="0"/>
    </w:pPr>
  </w:style>
  <w:style w:type="paragraph" w:styleId="ListContinue3">
    <w:name w:val="List Continue 3"/>
    <w:basedOn w:val="List3"/>
    <w:rsid w:val="003D3A6C"/>
    <w:pPr>
      <w:ind w:left="1021" w:firstLine="0"/>
    </w:pPr>
  </w:style>
  <w:style w:type="paragraph" w:styleId="ListContinue4">
    <w:name w:val="List Continue 4"/>
    <w:basedOn w:val="List4"/>
    <w:rsid w:val="003D3A6C"/>
    <w:pPr>
      <w:ind w:firstLine="0"/>
    </w:pPr>
  </w:style>
  <w:style w:type="paragraph" w:styleId="ListContinue5">
    <w:name w:val="List Continue 5"/>
    <w:basedOn w:val="List5"/>
    <w:rsid w:val="003D3A6C"/>
    <w:pPr>
      <w:ind w:firstLine="0"/>
    </w:pPr>
  </w:style>
  <w:style w:type="paragraph" w:styleId="ListNumber3">
    <w:name w:val="List Number 3"/>
    <w:basedOn w:val="List3"/>
    <w:rsid w:val="003D3A6C"/>
    <w:pPr>
      <w:numPr>
        <w:numId w:val="5"/>
      </w:numPr>
    </w:pPr>
  </w:style>
  <w:style w:type="paragraph" w:styleId="ListNumber4">
    <w:name w:val="List Number 4"/>
    <w:basedOn w:val="List4"/>
    <w:rsid w:val="003D3A6C"/>
    <w:pPr>
      <w:numPr>
        <w:numId w:val="6"/>
      </w:numPr>
    </w:pPr>
  </w:style>
  <w:style w:type="paragraph" w:styleId="ListNumber5">
    <w:name w:val="List Number 5"/>
    <w:basedOn w:val="List5"/>
    <w:rsid w:val="003D3A6C"/>
    <w:pPr>
      <w:numPr>
        <w:numId w:val="7"/>
      </w:numPr>
    </w:pPr>
  </w:style>
  <w:style w:type="paragraph" w:styleId="BlockText">
    <w:name w:val="Block Text"/>
    <w:basedOn w:val="Normal"/>
    <w:rsid w:val="003D3A6C"/>
    <w:pPr>
      <w:spacing w:after="120"/>
      <w:ind w:left="1440" w:right="1440"/>
    </w:pPr>
  </w:style>
  <w:style w:type="character" w:customStyle="1" w:styleId="Subscript">
    <w:name w:val="Subscript"/>
    <w:basedOn w:val="DefaultParagraphFont"/>
    <w:rsid w:val="003D3A6C"/>
    <w:rPr>
      <w:sz w:val="16"/>
      <w:vertAlign w:val="subscript"/>
    </w:rPr>
  </w:style>
  <w:style w:type="character" w:customStyle="1" w:styleId="Superscript">
    <w:name w:val="Superscript"/>
    <w:basedOn w:val="DefaultParagraphFont"/>
    <w:rsid w:val="003D3A6C"/>
    <w:rPr>
      <w:sz w:val="16"/>
      <w:vertAlign w:val="superscript"/>
    </w:rPr>
  </w:style>
  <w:style w:type="character" w:customStyle="1" w:styleId="Symbols">
    <w:name w:val="Symbols"/>
    <w:basedOn w:val="DefaultParagraphFont"/>
    <w:rsid w:val="003D3A6C"/>
    <w:rPr>
      <w:rFonts w:ascii="Symbol" w:hAnsi="Symbol"/>
    </w:rPr>
  </w:style>
  <w:style w:type="character" w:customStyle="1" w:styleId="MenuOptions">
    <w:name w:val="Menu Options"/>
    <w:basedOn w:val="DefaultParagraphFont"/>
    <w:rsid w:val="003D3A6C"/>
    <w:rPr>
      <w:rFonts w:ascii="Arial Narrow" w:hAnsi="Arial Narrow"/>
      <w:smallCaps/>
    </w:rPr>
  </w:style>
  <w:style w:type="character" w:customStyle="1" w:styleId="Buttons">
    <w:name w:val="Buttons"/>
    <w:basedOn w:val="DefaultParagraphFont"/>
    <w:rsid w:val="003D3A6C"/>
    <w:rPr>
      <w:b/>
    </w:rPr>
  </w:style>
  <w:style w:type="character" w:customStyle="1" w:styleId="Underlined">
    <w:name w:val="Underlined"/>
    <w:basedOn w:val="DefaultParagraphFont"/>
    <w:rsid w:val="003D3A6C"/>
    <w:rPr>
      <w:u w:val="single"/>
    </w:rPr>
  </w:style>
  <w:style w:type="paragraph" w:customStyle="1" w:styleId="TableBodyTextRight">
    <w:name w:val="Table Body Text Right"/>
    <w:basedOn w:val="TableBodyText"/>
    <w:rsid w:val="003D3A6C"/>
    <w:pPr>
      <w:widowControl w:val="0"/>
      <w:autoSpaceDE w:val="0"/>
      <w:autoSpaceDN w:val="0"/>
      <w:adjustRightInd w:val="0"/>
      <w:jc w:val="right"/>
    </w:pPr>
    <w:rPr>
      <w:rFonts w:cs="Arial"/>
      <w:szCs w:val="18"/>
    </w:rPr>
  </w:style>
  <w:style w:type="paragraph" w:customStyle="1" w:styleId="CopyrightText">
    <w:name w:val="Copyright Text"/>
    <w:basedOn w:val="BodyText"/>
    <w:rsid w:val="003D3A6C"/>
    <w:rPr>
      <w:sz w:val="18"/>
    </w:rPr>
  </w:style>
  <w:style w:type="paragraph" w:customStyle="1" w:styleId="BodySmallRight">
    <w:name w:val="Body Small Right"/>
    <w:basedOn w:val="BodyTextRight"/>
    <w:rsid w:val="003D3A6C"/>
    <w:rPr>
      <w:sz w:val="18"/>
      <w:szCs w:val="18"/>
    </w:rPr>
  </w:style>
  <w:style w:type="paragraph" w:customStyle="1" w:styleId="MarginEdition">
    <w:name w:val="Margin Edition"/>
    <w:basedOn w:val="MarginNote"/>
    <w:rsid w:val="003D3A6C"/>
    <w:pPr>
      <w:spacing w:before="0" w:after="0"/>
    </w:pPr>
    <w:rPr>
      <w:rFonts w:ascii="Times New Roman" w:hAnsi="Times New Roman"/>
      <w:color w:val="999999"/>
    </w:rPr>
  </w:style>
  <w:style w:type="paragraph" w:customStyle="1" w:styleId="Spacer">
    <w:name w:val="Spacer"/>
    <w:basedOn w:val="Normal"/>
    <w:rsid w:val="003D3A6C"/>
    <w:rPr>
      <w:sz w:val="2"/>
      <w:szCs w:val="2"/>
    </w:rPr>
  </w:style>
  <w:style w:type="character" w:customStyle="1" w:styleId="Small">
    <w:name w:val="Small"/>
    <w:basedOn w:val="DefaultParagraphFont"/>
    <w:rsid w:val="003D3A6C"/>
    <w:rPr>
      <w:sz w:val="16"/>
    </w:rPr>
  </w:style>
  <w:style w:type="paragraph" w:customStyle="1" w:styleId="WideTable">
    <w:name w:val="Wide Table"/>
    <w:basedOn w:val="Normal"/>
    <w:rsid w:val="003D3A6C"/>
    <w:pPr>
      <w:ind w:left="-1418"/>
    </w:pPr>
    <w:rPr>
      <w:sz w:val="2"/>
      <w:szCs w:val="2"/>
    </w:rPr>
  </w:style>
  <w:style w:type="character" w:styleId="PageNumber">
    <w:name w:val="page number"/>
    <w:basedOn w:val="DefaultParagraphFont"/>
    <w:rsid w:val="003D3A6C"/>
  </w:style>
  <w:style w:type="paragraph" w:styleId="Quote">
    <w:name w:val="Quote"/>
    <w:basedOn w:val="Heading1"/>
    <w:link w:val="QuoteChar"/>
    <w:qFormat/>
    <w:rsid w:val="003D3A6C"/>
    <w:rPr>
      <w:b w:val="0"/>
      <w:sz w:val="72"/>
      <w:szCs w:val="72"/>
      <w:lang w:val="en-NZ"/>
    </w:rPr>
  </w:style>
  <w:style w:type="character" w:customStyle="1" w:styleId="QuoteChar">
    <w:name w:val="Quote Char"/>
    <w:basedOn w:val="DefaultParagraphFont"/>
    <w:link w:val="Quote"/>
    <w:rsid w:val="003D3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A6C"/>
    <w:pPr>
      <w:pageBreakBefore/>
    </w:pPr>
  </w:style>
  <w:style w:type="paragraph" w:customStyle="1" w:styleId="Border">
    <w:name w:val="Border"/>
    <w:basedOn w:val="Normal"/>
    <w:qFormat/>
    <w:rsid w:val="003D3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A6C"/>
    <w:rPr>
      <w:b/>
      <w:bCs/>
      <w:i/>
      <w:iCs/>
      <w:color w:val="auto"/>
    </w:rPr>
  </w:style>
  <w:style w:type="paragraph" w:styleId="IntenseQuote">
    <w:name w:val="Intense Quote"/>
    <w:basedOn w:val="Normal"/>
    <w:next w:val="Normal"/>
    <w:link w:val="IntenseQuoteChar"/>
    <w:uiPriority w:val="30"/>
    <w:qFormat/>
    <w:rsid w:val="003D3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A6C"/>
    <w:rPr>
      <w:smallCaps/>
      <w:color w:val="auto"/>
      <w:u w:val="single"/>
    </w:rPr>
  </w:style>
  <w:style w:type="character" w:styleId="IntenseReference">
    <w:name w:val="Intense Reference"/>
    <w:basedOn w:val="DefaultParagraphFont"/>
    <w:uiPriority w:val="32"/>
    <w:qFormat/>
    <w:rsid w:val="003D3A6C"/>
    <w:rPr>
      <w:b/>
      <w:bCs/>
      <w:smallCaps/>
      <w:color w:val="auto"/>
      <w:spacing w:val="5"/>
      <w:u w:val="single"/>
    </w:rPr>
  </w:style>
  <w:style w:type="paragraph" w:customStyle="1" w:styleId="2ColumnHeading">
    <w:name w:val="2Column Heading"/>
    <w:basedOn w:val="BodyText"/>
    <w:qFormat/>
    <w:rsid w:val="003D3A6C"/>
    <w:pPr>
      <w:spacing w:after="60"/>
      <w:ind w:left="-2268"/>
    </w:pPr>
    <w:rPr>
      <w:b/>
    </w:rPr>
  </w:style>
  <w:style w:type="paragraph" w:customStyle="1" w:styleId="Heading1TOC">
    <w:name w:val="Heading1 TOC"/>
    <w:basedOn w:val="Normal"/>
    <w:qFormat/>
    <w:rsid w:val="003D3A6C"/>
    <w:pPr>
      <w:spacing w:before="240" w:after="120"/>
    </w:pPr>
    <w:rPr>
      <w:rFonts w:ascii="Times New Roman" w:hAnsi="Times New Roman"/>
      <w:b/>
      <w:sz w:val="32"/>
    </w:rPr>
  </w:style>
  <w:style w:type="paragraph" w:customStyle="1" w:styleId="Heading2TOC">
    <w:name w:val="Heading2 TOC"/>
    <w:basedOn w:val="Normal"/>
    <w:qFormat/>
    <w:rsid w:val="003D3A6C"/>
    <w:pPr>
      <w:spacing w:before="240" w:after="60"/>
    </w:pPr>
    <w:rPr>
      <w:rFonts w:ascii="Times New Roman" w:hAnsi="Times New Roman"/>
      <w:b/>
      <w:sz w:val="28"/>
    </w:rPr>
  </w:style>
  <w:style w:type="character" w:customStyle="1" w:styleId="Underline">
    <w:name w:val="Underline"/>
    <w:basedOn w:val="DefaultParagraphFont"/>
    <w:qFormat/>
    <w:rsid w:val="003D3A6C"/>
    <w:rPr>
      <w:u w:val="single"/>
    </w:rPr>
  </w:style>
  <w:style w:type="paragraph" w:styleId="BalloonText">
    <w:name w:val="Balloon Text"/>
    <w:basedOn w:val="Normal"/>
    <w:link w:val="BalloonTextChar"/>
    <w:rsid w:val="003D3A6C"/>
    <w:rPr>
      <w:rFonts w:ascii="Tahoma" w:hAnsi="Tahoma" w:cs="Tahoma"/>
      <w:sz w:val="16"/>
      <w:szCs w:val="16"/>
    </w:rPr>
  </w:style>
  <w:style w:type="character" w:customStyle="1" w:styleId="BalloonTextChar">
    <w:name w:val="Balloon Text Char"/>
    <w:basedOn w:val="DefaultParagraphFont"/>
    <w:link w:val="BalloonText"/>
    <w:rsid w:val="003D3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A6C"/>
    <w:rPr>
      <w:b/>
      <w:color w:val="660033"/>
      <w:spacing w:val="0"/>
    </w:rPr>
  </w:style>
  <w:style w:type="paragraph" w:customStyle="1" w:styleId="Nameditemlist">
    <w:name w:val="Named item list"/>
    <w:basedOn w:val="BodyText"/>
    <w:qFormat/>
    <w:rsid w:val="003D3A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Words>
  <Characters>9477</Characters>
  <Application>Microsoft Office Word</Application>
  <DocSecurity>0</DocSecurity>
  <Lines>305</Lines>
  <Paragraphs>216</Paragraphs>
  <ScaleCrop>false</ScaleCrop>
  <Company>Author-it Software Corporation Ltd.</Company>
  <LinksUpToDate>false</LinksUpToDate>
  <CharactersWithSpaces>10779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SIRXHRM001A Administer human resources policy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2012-06-14T09:24:00Z</dcterms:created>
  <dcterms:modified xsi:type="dcterms:W3CDTF">2012-06-14T09:24:00Z</dcterms:modified>
</cp:coreProperties>
</file>