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9195D" w:rsidP="0099195D">
      <w:pPr>
        <w:pStyle w:val="Title"/>
      </w:pPr>
      <w:bookmarkStart w:id="0" w:name="_GoBack"/>
      <w:bookmarkEnd w:id="0"/>
      <w:r>
        <w:fldChar w:fldCharType="begin"/>
      </w:r>
      <w:r>
        <w:instrText xml:space="preserve"> TITLE   \* MERGEFORMAT </w:instrText>
      </w:r>
      <w:r>
        <w:fldChar w:fldCharType="separate"/>
      </w:r>
      <w:r>
        <w:t>SIRXFIN005A Manage operations to budget</w:t>
      </w:r>
      <w:r>
        <w:fldChar w:fldCharType="end"/>
      </w:r>
    </w:p>
    <w:p w:rsidR="0099195D" w:rsidP="0099195D">
      <w:pPr>
        <w:pStyle w:val="Version"/>
        <w:sectPr w:rsidSect="00E144E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E144E6" w:rsidP="00E144E6">
      <w:pPr>
        <w:pStyle w:val="SuperHeading"/>
      </w:pPr>
      <w:r w:rsidRPr="00E144E6">
        <w:t>SIRXFIN005A Manage operations to budget</w:t>
      </w:r>
    </w:p>
    <w:p w:rsidR="00000000" w:rsidRPr="00E144E6" w:rsidP="00E144E6">
      <w:pPr>
        <w:pStyle w:val="SuperHeading"/>
      </w:pPr>
    </w:p>
    <w:p w:rsidR="00000000" w:rsidRPr="00E144E6" w:rsidP="00E144E6">
      <w:pPr>
        <w:pStyle w:val="Heading1"/>
      </w:pPr>
      <w:bookmarkStart w:id="1" w:name="O_394072"/>
      <w:bookmarkEnd w:id="1"/>
      <w:r w:rsidRPr="00E144E6">
        <w:t>Modification History</w:t>
      </w:r>
    </w:p>
    <w:p w:rsidR="00000000" w:rsidRPr="00E144E6" w:rsidP="00E144E6">
      <w:pPr>
        <w:pStyle w:val="BodyText"/>
      </w:pPr>
      <w:r w:rsidRPr="00E144E6">
        <w:t>The version details of this endorsed unit are in the table below. The latest information</w:t>
      </w:r>
      <w:r w:rsidRPr="00E144E6">
        <w:t xml:space="preserve"> is at the top.</w:t>
      </w:r>
    </w:p>
    <w:tbl>
      <w:tblPr>
        <w:tblW w:w="0" w:type="auto"/>
        <w:tblCellMar>
          <w:left w:w="62" w:type="dxa"/>
          <w:right w:w="62" w:type="dxa"/>
        </w:tblCellMar>
        <w:tblLook w:val="0000"/>
      </w:tblPr>
      <w:tblGrid>
        <w:gridCol w:w="4609"/>
        <w:gridCol w:w="4587"/>
      </w:tblGrid>
      <w:tr w:rsidTr="0099195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44E6" w:rsidP="00E144E6">
            <w:pPr>
              <w:pStyle w:val="BodyText"/>
            </w:pPr>
            <w:r w:rsidRPr="00E144E6">
              <w:rPr>
                <w:rStyle w:val="SpecialBold"/>
              </w:rPr>
              <w:t xml:space="preserve">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44E6">
            <w:pPr>
              <w:pStyle w:val="BodyText"/>
              <w:rPr>
                <w:lang w:val="en-NZ"/>
              </w:rPr>
            </w:pPr>
            <w:r w:rsidRPr="00E144E6">
              <w:rPr>
                <w:rStyle w:val="SpecialBold"/>
              </w:rPr>
              <w:t>Comments</w:t>
            </w:r>
          </w:p>
        </w:tc>
      </w:tr>
      <w:tr w:rsidTr="0099195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44E6">
            <w:pPr>
              <w:pStyle w:val="BodyText"/>
              <w:rPr>
                <w:lang w:val="en-NZ"/>
              </w:rPr>
            </w:pPr>
            <w:r w:rsidRPr="00E144E6">
              <w:t>Second 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44E6" w:rsidP="00E144E6">
            <w:pPr>
              <w:pStyle w:val="BodyText"/>
            </w:pPr>
            <w:r w:rsidRPr="00E144E6">
              <w:t>Editorial updates</w:t>
            </w:r>
          </w:p>
        </w:tc>
      </w:tr>
    </w:tbl>
    <w:p w:rsidR="00000000" w:rsidRPr="00E144E6" w:rsidP="00E144E6">
      <w:pPr>
        <w:pStyle w:val="BodyText"/>
      </w:pPr>
    </w:p>
    <w:p w:rsidR="00000000" w:rsidRPr="00E144E6" w:rsidP="00E144E6">
      <w:pPr>
        <w:pStyle w:val="AllowPageBreak"/>
      </w:pPr>
    </w:p>
    <w:p w:rsidR="00000000" w:rsidRPr="00E144E6" w:rsidP="00E144E6">
      <w:pPr>
        <w:pStyle w:val="Heading1"/>
      </w:pPr>
      <w:bookmarkStart w:id="2" w:name="O_394068"/>
      <w:bookmarkEnd w:id="2"/>
      <w:r w:rsidRPr="00E144E6">
        <w:t>Unit Descriptor</w:t>
      </w:r>
    </w:p>
    <w:p w:rsidR="00000000" w:rsidRPr="00E144E6" w:rsidP="00E144E6">
      <w:pPr>
        <w:pStyle w:val="BodyText"/>
      </w:pPr>
      <w:r w:rsidRPr="00E144E6">
        <w:t xml:space="preserve">This unit describes the performance outcomes, skills and knowledge required to control cost expenditure while managing the overall activities of </w:t>
      </w:r>
      <w:r w:rsidRPr="00E144E6">
        <w:t xml:space="preserve">a wholesale or retail operational area to budget. </w:t>
      </w:r>
    </w:p>
    <w:p w:rsidR="00000000" w:rsidRPr="00E144E6" w:rsidP="00E144E6">
      <w:pPr>
        <w:pStyle w:val="AllowPageBreak"/>
      </w:pPr>
    </w:p>
    <w:p w:rsidR="00000000" w:rsidRPr="00E144E6" w:rsidP="00E144E6">
      <w:pPr>
        <w:pStyle w:val="Heading1"/>
      </w:pPr>
      <w:bookmarkStart w:id="3" w:name="O_394080"/>
      <w:bookmarkEnd w:id="3"/>
      <w:r w:rsidRPr="00E144E6">
        <w:t>Application of the Unit</w:t>
      </w:r>
    </w:p>
    <w:p w:rsidR="00000000" w:rsidRPr="00E144E6" w:rsidP="00E144E6">
      <w:pPr>
        <w:pStyle w:val="BodyText"/>
      </w:pPr>
      <w:r w:rsidRPr="00E144E6">
        <w:t>This unit applies to personnel with managerial responsibility who estimate expenditure, prepare budgets and monitor performance against those budgets within an appr</w:t>
      </w:r>
      <w:r w:rsidRPr="00E144E6">
        <w:t>opriate business accounting system. It includes some supervision of other staff.</w:t>
      </w:r>
    </w:p>
    <w:p w:rsidR="00000000" w:rsidRPr="00E144E6" w:rsidP="00E144E6">
      <w:pPr>
        <w:pStyle w:val="AllowPageBreak"/>
      </w:pPr>
    </w:p>
    <w:p w:rsidR="00000000" w:rsidRPr="00E144E6" w:rsidP="00E144E6">
      <w:pPr>
        <w:pStyle w:val="Heading1"/>
      </w:pPr>
      <w:bookmarkStart w:id="4" w:name="O_394073"/>
      <w:bookmarkEnd w:id="4"/>
      <w:r w:rsidRPr="00E144E6">
        <w:t>Licensing/Regulatory Information</w:t>
      </w:r>
    </w:p>
    <w:p w:rsidR="00000000" w:rsidRPr="00E144E6" w:rsidP="00E144E6">
      <w:pPr>
        <w:pStyle w:val="BodyText"/>
      </w:pPr>
      <w:r w:rsidRPr="00E144E6">
        <w:t>No licensing, legislative, regulatory or certification requirements apply to this unit at the time of endorsement.</w:t>
      </w:r>
    </w:p>
    <w:p w:rsidR="00000000" w:rsidRPr="00E144E6" w:rsidP="00E144E6">
      <w:pPr>
        <w:pStyle w:val="AllowPageBreak"/>
      </w:pPr>
    </w:p>
    <w:p w:rsidR="00000000" w:rsidRPr="00E144E6" w:rsidP="00E144E6">
      <w:pPr>
        <w:pStyle w:val="Heading1"/>
      </w:pPr>
      <w:bookmarkStart w:id="5" w:name="O_394071"/>
      <w:bookmarkEnd w:id="5"/>
      <w:r w:rsidRPr="00E144E6">
        <w:t>Pre-Requisites</w:t>
      </w:r>
    </w:p>
    <w:p w:rsidR="00000000" w:rsidRPr="00E144E6" w:rsidP="00E144E6">
      <w:pPr>
        <w:pStyle w:val="BodyText"/>
      </w:pPr>
      <w:r w:rsidRPr="00E144E6">
        <w:t>Nil</w:t>
      </w:r>
    </w:p>
    <w:p w:rsidR="00000000" w:rsidRPr="00E144E6" w:rsidP="00E144E6">
      <w:pPr>
        <w:pStyle w:val="AllowPageBreak"/>
      </w:pPr>
    </w:p>
    <w:p w:rsidR="00000000" w:rsidRPr="00E144E6" w:rsidP="00E144E6">
      <w:pPr>
        <w:pStyle w:val="Heading1"/>
      </w:pPr>
      <w:bookmarkStart w:id="6" w:name="O_394076"/>
      <w:bookmarkEnd w:id="6"/>
      <w:r w:rsidRPr="00E144E6">
        <w:t>Employability Skills Information</w:t>
      </w:r>
    </w:p>
    <w:p w:rsidR="00000000" w:rsidRPr="00E144E6" w:rsidP="00E144E6">
      <w:pPr>
        <w:pStyle w:val="BodyText"/>
      </w:pPr>
      <w:r w:rsidRPr="00E144E6">
        <w:t>This unit contains employability skills.</w:t>
      </w:r>
    </w:p>
    <w:p w:rsidR="00000000" w:rsidRPr="00E144E6" w:rsidP="00E144E6">
      <w:pPr>
        <w:pStyle w:val="AllowPageBreak"/>
      </w:pPr>
    </w:p>
    <w:p w:rsidR="00000000" w:rsidRPr="00E144E6" w:rsidP="00E144E6">
      <w:pPr>
        <w:pStyle w:val="Heading1"/>
      </w:pPr>
      <w:bookmarkStart w:id="7" w:name="O_394077"/>
      <w:bookmarkEnd w:id="7"/>
      <w:r w:rsidRPr="00E144E6">
        <w:t>Elements and Performance Criteria Pre-Content</w:t>
      </w:r>
    </w:p>
    <w:p w:rsidR="00000000" w:rsidRPr="00E144E6" w:rsidP="00E144E6">
      <w:pPr>
        <w:pStyle w:val="Heading1"/>
      </w:pPr>
      <w:bookmarkStart w:id="8" w:name="O_394078"/>
      <w:bookmarkEnd w:id="8"/>
      <w:r w:rsidRPr="00E144E6">
        <w:t>Elements and Performance Criteria</w:t>
      </w:r>
    </w:p>
    <w:tbl>
      <w:tblPr>
        <w:tblW w:w="0" w:type="auto"/>
        <w:tblCellMar>
          <w:left w:w="62" w:type="dxa"/>
          <w:right w:w="62" w:type="dxa"/>
        </w:tblCellMar>
        <w:tblLook w:val="0000"/>
      </w:tblPr>
      <w:tblGrid>
        <w:gridCol w:w="4598"/>
        <w:gridCol w:w="4598"/>
      </w:tblGrid>
      <w:tr w:rsidTr="0099195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144E6" w:rsidP="00E144E6">
            <w:pPr>
              <w:pStyle w:val="List"/>
            </w:pPr>
            <w:r w:rsidRPr="00E144E6">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E144E6">
            <w:pPr>
              <w:pStyle w:val="List"/>
              <w:rPr>
                <w:lang w:val="en-NZ"/>
              </w:rPr>
            </w:pPr>
            <w:r w:rsidRPr="00E144E6">
              <w:rPr>
                <w:rStyle w:val="SpecialBold"/>
              </w:rPr>
              <w:t>Performance Criteria</w:t>
            </w:r>
          </w:p>
        </w:tc>
      </w:tr>
      <w:tr w:rsidTr="0099195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144E6">
            <w:pPr>
              <w:pStyle w:val="BodyText"/>
              <w:rPr>
                <w:lang w:val="en-NZ"/>
              </w:rPr>
            </w:pPr>
            <w:r w:rsidRPr="00E144E6">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E144E6">
            <w:pPr>
              <w:pStyle w:val="BodyText"/>
              <w:rPr>
                <w:lang w:val="en-NZ"/>
              </w:rPr>
            </w:pPr>
            <w:r w:rsidRPr="00E144E6">
              <w:t>Performance criteria describe the performance needed to demonstrate achievement of the element. Where bold italicised text is used, further information is detailed in t</w:t>
            </w:r>
            <w:r w:rsidRPr="00E144E6">
              <w:t>he required skills and knowledge section and the range statement. Assessment of performance is to be consistent with the evidence guide.</w:t>
            </w:r>
          </w:p>
        </w:tc>
      </w:tr>
      <w:tr w:rsidTr="0099195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144E6">
            <w:pPr>
              <w:pStyle w:val="List"/>
              <w:rPr>
                <w:lang w:val="en-NZ"/>
              </w:rPr>
            </w:pPr>
            <w:r w:rsidRPr="00E144E6">
              <w:t>1.</w:t>
            </w:r>
            <w:r w:rsidRPr="00E144E6">
              <w:tab/>
              <w:t>Control costs.</w:t>
            </w:r>
          </w:p>
        </w:tc>
        <w:tc>
          <w:tcPr>
            <w:tcW w:w="0" w:type="auto"/>
            <w:tcBorders>
              <w:top w:val="nil"/>
              <w:left w:val="nil"/>
              <w:bottom w:val="nil"/>
              <w:right w:val="nil"/>
            </w:tcBorders>
            <w:tcMar>
              <w:top w:w="0" w:type="dxa"/>
              <w:left w:w="62" w:type="dxa"/>
              <w:bottom w:w="0" w:type="dxa"/>
              <w:right w:w="62" w:type="dxa"/>
            </w:tcMar>
          </w:tcPr>
          <w:p w:rsidR="00000000" w:rsidRPr="00E144E6" w:rsidP="00E144E6">
            <w:pPr>
              <w:pStyle w:val="List"/>
            </w:pPr>
            <w:r w:rsidRPr="00E144E6">
              <w:t xml:space="preserve">1.1.Implement effective cost reduction measures, according to </w:t>
            </w:r>
            <w:r w:rsidRPr="00E144E6">
              <w:rPr>
                <w:rStyle w:val="BoldandItalics"/>
              </w:rPr>
              <w:t>company policy and procedures</w:t>
            </w:r>
            <w:r w:rsidRPr="00E144E6">
              <w:t>.</w:t>
            </w:r>
          </w:p>
          <w:p w:rsidR="00000000" w:rsidRPr="00E144E6" w:rsidP="00E144E6">
            <w:pPr>
              <w:pStyle w:val="List"/>
            </w:pPr>
            <w:r w:rsidRPr="00E144E6">
              <w:t>1.2.Ass</w:t>
            </w:r>
            <w:r w:rsidRPr="00E144E6">
              <w:t xml:space="preserve">ess and interpret </w:t>
            </w:r>
            <w:r w:rsidRPr="00E144E6">
              <w:rPr>
                <w:rStyle w:val="BoldandItalics"/>
              </w:rPr>
              <w:t>information</w:t>
            </w:r>
            <w:r w:rsidRPr="00E144E6">
              <w:t xml:space="preserve"> on costs and </w:t>
            </w:r>
            <w:r w:rsidRPr="00E144E6">
              <w:rPr>
                <w:rStyle w:val="BoldandItalics"/>
              </w:rPr>
              <w:t>resource</w:t>
            </w:r>
            <w:r w:rsidRPr="00E144E6">
              <w:t xml:space="preserve"> allocation.</w:t>
            </w:r>
          </w:p>
          <w:p w:rsidR="00000000" w:rsidRPr="00E144E6" w:rsidP="00E144E6">
            <w:pPr>
              <w:pStyle w:val="List"/>
            </w:pPr>
            <w:r w:rsidRPr="00E144E6">
              <w:t xml:space="preserve">1.3.Encourage </w:t>
            </w:r>
            <w:r w:rsidRPr="00E144E6">
              <w:rPr>
                <w:rStyle w:val="BoldandItalics"/>
              </w:rPr>
              <w:t>team members</w:t>
            </w:r>
            <w:r w:rsidRPr="00E144E6">
              <w:t xml:space="preserve"> actively to control costs in their areas of responsibility.</w:t>
            </w:r>
          </w:p>
          <w:p w:rsidR="00000000" w:rsidP="00E144E6">
            <w:pPr>
              <w:pStyle w:val="List"/>
              <w:rPr>
                <w:lang w:val="en-NZ"/>
              </w:rPr>
            </w:pPr>
            <w:r w:rsidRPr="00E144E6">
              <w:t xml:space="preserve">1.4.Implement recommendations promptly for improving cost reduction or communicate to </w:t>
            </w:r>
            <w:r w:rsidRPr="00E144E6">
              <w:rPr>
                <w:rStyle w:val="BoldandItalics"/>
              </w:rPr>
              <w:t>relevant personnel</w:t>
            </w:r>
            <w:r w:rsidRPr="00E144E6">
              <w:t>.</w:t>
            </w:r>
          </w:p>
        </w:tc>
      </w:tr>
      <w:tr w:rsidTr="0099195D">
        <w:tblPrEx>
          <w:tblW w:w="0" w:type="auto"/>
          <w:tblCellMar>
            <w:left w:w="62" w:type="dxa"/>
            <w:right w:w="62" w:type="dxa"/>
          </w:tblCellMar>
          <w:tblLook w:val="0000"/>
        </w:tblPrEx>
        <w:trPr>
          <w:trHeight w:val="311"/>
        </w:trPr>
        <w:tc>
          <w:tcPr>
            <w:tcW w:w="0" w:type="auto"/>
            <w:tcBorders>
              <w:top w:val="nil"/>
              <w:left w:val="nil"/>
              <w:bottom w:val="nil"/>
              <w:right w:val="nil"/>
            </w:tcBorders>
            <w:tcMar>
              <w:top w:w="0" w:type="dxa"/>
              <w:left w:w="62" w:type="dxa"/>
              <w:bottom w:w="0" w:type="dxa"/>
              <w:right w:w="62" w:type="dxa"/>
            </w:tcMar>
          </w:tcPr>
          <w:p w:rsidR="00000000" w:rsidP="00E144E6">
            <w:pPr>
              <w:pStyle w:val="List"/>
              <w:rPr>
                <w:lang w:val="en-NZ"/>
              </w:rPr>
            </w:pPr>
            <w:r w:rsidRPr="00E144E6">
              <w:t>2.</w:t>
            </w:r>
            <w:r w:rsidRPr="00E144E6">
              <w:tab/>
              <w:t>Control budget.</w:t>
            </w:r>
          </w:p>
        </w:tc>
        <w:tc>
          <w:tcPr>
            <w:tcW w:w="0" w:type="auto"/>
            <w:tcBorders>
              <w:top w:val="nil"/>
              <w:left w:val="nil"/>
              <w:bottom w:val="nil"/>
              <w:right w:val="nil"/>
            </w:tcBorders>
            <w:tcMar>
              <w:top w:w="0" w:type="dxa"/>
              <w:left w:w="62" w:type="dxa"/>
              <w:bottom w:w="0" w:type="dxa"/>
              <w:right w:w="62" w:type="dxa"/>
            </w:tcMar>
          </w:tcPr>
          <w:p w:rsidR="00000000" w:rsidRPr="00E144E6" w:rsidP="00E144E6">
            <w:pPr>
              <w:pStyle w:val="List"/>
            </w:pPr>
            <w:r w:rsidRPr="00E144E6">
              <w:t>2.1.Monitor and maintain expenditure within budget targets according to business policy.</w:t>
            </w:r>
          </w:p>
          <w:p w:rsidR="00000000" w:rsidRPr="00E144E6" w:rsidP="00E144E6">
            <w:pPr>
              <w:pStyle w:val="List"/>
            </w:pPr>
            <w:r w:rsidRPr="00E144E6">
              <w:t>2.2.Compare actual income and expenditure to budget targets at regular intervals according to business policy.</w:t>
            </w:r>
          </w:p>
          <w:p w:rsidR="00000000" w:rsidRPr="00E144E6" w:rsidP="00E144E6">
            <w:pPr>
              <w:pStyle w:val="List"/>
            </w:pPr>
            <w:r w:rsidRPr="00E144E6">
              <w:t>2.3.Analyse gross profit and loss f</w:t>
            </w:r>
            <w:r w:rsidRPr="00E144E6">
              <w:t>igures by business areas and compare with budget targets.</w:t>
            </w:r>
          </w:p>
          <w:p w:rsidR="00000000" w:rsidRPr="00E144E6" w:rsidP="00E144E6">
            <w:pPr>
              <w:pStyle w:val="List"/>
            </w:pPr>
            <w:r w:rsidRPr="00E144E6">
              <w:t>2.4.Monitor net profit figures and report according to budget targets.</w:t>
            </w:r>
          </w:p>
          <w:p w:rsidR="00000000" w:rsidRPr="00E144E6" w:rsidP="00E144E6">
            <w:pPr>
              <w:pStyle w:val="List"/>
            </w:pPr>
            <w:r w:rsidRPr="00E144E6">
              <w:t>2.5.Inform relevant personnel promptly where potential occurs for budget under or overspend.</w:t>
            </w:r>
          </w:p>
          <w:p w:rsidR="00000000" w:rsidRPr="00E144E6" w:rsidP="00E144E6">
            <w:pPr>
              <w:pStyle w:val="List"/>
            </w:pPr>
            <w:r w:rsidRPr="00E144E6">
              <w:t xml:space="preserve">2.6.Take prompt corrective action </w:t>
            </w:r>
            <w:r w:rsidRPr="00E144E6">
              <w:t>where significant deviations from budget occur.</w:t>
            </w:r>
          </w:p>
          <w:p w:rsidR="00000000" w:rsidRPr="00E144E6" w:rsidP="00E144E6">
            <w:pPr>
              <w:pStyle w:val="List"/>
            </w:pPr>
            <w:r w:rsidRPr="00E144E6">
              <w:t>2.7.Negotiate necessary changes to agreed budget allocations in advance of requirement.</w:t>
            </w:r>
          </w:p>
          <w:p w:rsidR="00000000" w:rsidP="00E144E6">
            <w:pPr>
              <w:pStyle w:val="List"/>
              <w:rPr>
                <w:lang w:val="en-NZ"/>
              </w:rPr>
            </w:pPr>
            <w:r w:rsidRPr="00E144E6">
              <w:t>2.8.Authorise modifications to existing budgets according to business policy.</w:t>
            </w:r>
          </w:p>
        </w:tc>
      </w:tr>
      <w:tr w:rsidTr="0099195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144E6">
            <w:pPr>
              <w:pStyle w:val="List"/>
              <w:rPr>
                <w:lang w:val="en-NZ"/>
              </w:rPr>
            </w:pPr>
            <w:r w:rsidRPr="00E144E6">
              <w:t>3.</w:t>
            </w:r>
            <w:r w:rsidRPr="00E144E6">
              <w:tab/>
              <w:t>Propose expenditure.</w:t>
            </w:r>
          </w:p>
        </w:tc>
        <w:tc>
          <w:tcPr>
            <w:tcW w:w="0" w:type="auto"/>
            <w:tcBorders>
              <w:top w:val="nil"/>
              <w:left w:val="nil"/>
              <w:bottom w:val="nil"/>
              <w:right w:val="nil"/>
            </w:tcBorders>
            <w:tcMar>
              <w:top w:w="0" w:type="dxa"/>
              <w:left w:w="62" w:type="dxa"/>
              <w:bottom w:w="0" w:type="dxa"/>
              <w:right w:w="62" w:type="dxa"/>
            </w:tcMar>
          </w:tcPr>
          <w:p w:rsidR="00000000" w:rsidRPr="00E144E6" w:rsidP="00E144E6">
            <w:pPr>
              <w:pStyle w:val="List"/>
            </w:pPr>
            <w:r w:rsidRPr="00E144E6">
              <w:t>3.1.Ensure estimates of costs and benefits are supported by valid, relevant information.</w:t>
            </w:r>
          </w:p>
          <w:p w:rsidR="00000000" w:rsidRPr="00E144E6" w:rsidP="00E144E6">
            <w:pPr>
              <w:pStyle w:val="List"/>
            </w:pPr>
            <w:r w:rsidRPr="00E144E6">
              <w:t xml:space="preserve">3.2.Ensure final recommendations are supported by realistic alternatives and contain accurate, clear </w:t>
            </w:r>
            <w:r w:rsidRPr="00E144E6">
              <w:rPr>
                <w:rStyle w:val="BoldandItalics"/>
              </w:rPr>
              <w:t>proposals</w:t>
            </w:r>
            <w:r w:rsidRPr="00E144E6">
              <w:t>.</w:t>
            </w:r>
          </w:p>
          <w:p w:rsidR="00000000" w:rsidRPr="00E144E6" w:rsidP="00E144E6">
            <w:pPr>
              <w:pStyle w:val="List"/>
            </w:pPr>
            <w:r w:rsidRPr="00E144E6">
              <w:t>3.3.Ensure recommendations clearly indicate net benefit</w:t>
            </w:r>
            <w:r w:rsidRPr="00E144E6">
              <w:t>s over designated timeframe and related changes in operations.</w:t>
            </w:r>
          </w:p>
          <w:p w:rsidR="00000000" w:rsidRPr="00E144E6" w:rsidP="00E144E6">
            <w:pPr>
              <w:pStyle w:val="List"/>
            </w:pPr>
            <w:r w:rsidRPr="00E144E6">
              <w:t>3.4.Clarify contentious issues by further explanation.</w:t>
            </w:r>
          </w:p>
          <w:p w:rsidR="00000000" w:rsidP="00E144E6">
            <w:pPr>
              <w:pStyle w:val="List"/>
              <w:rPr>
                <w:lang w:val="en-NZ"/>
              </w:rPr>
            </w:pPr>
            <w:r w:rsidRPr="00E144E6">
              <w:t>3.5.Compare estimates to actual costs and benefits to improve future proposals.</w:t>
            </w:r>
          </w:p>
        </w:tc>
      </w:tr>
      <w:tr w:rsidTr="0099195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144E6">
            <w:pPr>
              <w:pStyle w:val="List"/>
              <w:rPr>
                <w:lang w:val="en-NZ"/>
              </w:rPr>
            </w:pPr>
            <w:r w:rsidRPr="00E144E6">
              <w:t>4.</w:t>
            </w:r>
            <w:r w:rsidRPr="00E144E6">
              <w:tab/>
              <w:t>Maintain business accounting systems.</w:t>
            </w:r>
          </w:p>
        </w:tc>
        <w:tc>
          <w:tcPr>
            <w:tcW w:w="0" w:type="auto"/>
            <w:tcBorders>
              <w:top w:val="nil"/>
              <w:left w:val="nil"/>
              <w:bottom w:val="nil"/>
              <w:right w:val="nil"/>
            </w:tcBorders>
            <w:tcMar>
              <w:top w:w="0" w:type="dxa"/>
              <w:left w:w="62" w:type="dxa"/>
              <w:bottom w:w="0" w:type="dxa"/>
              <w:right w:w="62" w:type="dxa"/>
            </w:tcMar>
          </w:tcPr>
          <w:p w:rsidR="00000000" w:rsidRPr="00E144E6" w:rsidP="00E144E6">
            <w:pPr>
              <w:pStyle w:val="List"/>
            </w:pPr>
            <w:r w:rsidRPr="00E144E6">
              <w:t>4.1.Manage and m</w:t>
            </w:r>
            <w:r w:rsidRPr="00E144E6">
              <w:t xml:space="preserve">aintain business policy and procedures in regard to </w:t>
            </w:r>
            <w:r w:rsidRPr="00E144E6">
              <w:rPr>
                <w:rStyle w:val="BoldandItalics"/>
              </w:rPr>
              <w:t>record-keeping systems</w:t>
            </w:r>
            <w:r w:rsidRPr="00E144E6">
              <w:t>.</w:t>
            </w:r>
          </w:p>
          <w:p w:rsidR="00000000" w:rsidRPr="00E144E6" w:rsidP="00E144E6">
            <w:pPr>
              <w:pStyle w:val="List"/>
            </w:pPr>
            <w:r w:rsidRPr="00E144E6">
              <w:t>4.2.Monitor and maintain business systems for recording sales figures, revenue and expenditure.</w:t>
            </w:r>
          </w:p>
          <w:p w:rsidR="00000000" w:rsidP="00E144E6">
            <w:pPr>
              <w:pStyle w:val="List"/>
              <w:rPr>
                <w:lang w:val="en-NZ"/>
              </w:rPr>
            </w:pPr>
            <w:r w:rsidRPr="00E144E6">
              <w:t>4.3.Monitor and maintain systems for recording and retrieving financial, personnel a</w:t>
            </w:r>
            <w:r w:rsidRPr="00E144E6">
              <w:t xml:space="preserve">nd payroll information as required by business policy and </w:t>
            </w:r>
            <w:r w:rsidRPr="00E144E6">
              <w:rPr>
                <w:rStyle w:val="BoldandItalics"/>
              </w:rPr>
              <w:t>relevant legislation</w:t>
            </w:r>
            <w:r w:rsidRPr="00E144E6">
              <w:t>.</w:t>
            </w:r>
          </w:p>
        </w:tc>
      </w:tr>
      <w:tr w:rsidTr="0099195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144E6">
            <w:pPr>
              <w:pStyle w:val="List"/>
              <w:rPr>
                <w:lang w:val="en-NZ"/>
              </w:rPr>
            </w:pPr>
            <w:r w:rsidRPr="00E144E6">
              <w:t>5.</w:t>
            </w:r>
            <w:r w:rsidRPr="00E144E6">
              <w:tab/>
              <w:t>Prepare business sales budgets.</w:t>
            </w:r>
          </w:p>
        </w:tc>
        <w:tc>
          <w:tcPr>
            <w:tcW w:w="0" w:type="auto"/>
            <w:tcBorders>
              <w:top w:val="nil"/>
              <w:left w:val="nil"/>
              <w:bottom w:val="nil"/>
              <w:right w:val="nil"/>
            </w:tcBorders>
            <w:tcMar>
              <w:top w:w="0" w:type="dxa"/>
              <w:left w:w="62" w:type="dxa"/>
              <w:bottom w:w="0" w:type="dxa"/>
              <w:right w:w="62" w:type="dxa"/>
            </w:tcMar>
          </w:tcPr>
          <w:p w:rsidR="00000000" w:rsidRPr="00E144E6" w:rsidP="00E144E6">
            <w:pPr>
              <w:pStyle w:val="List"/>
            </w:pPr>
            <w:r w:rsidRPr="00E144E6">
              <w:t xml:space="preserve">5.1.Observe business policy and procedures in regard to preparation of </w:t>
            </w:r>
            <w:r w:rsidRPr="00E144E6">
              <w:rPr>
                <w:rStyle w:val="BoldandItalics"/>
              </w:rPr>
              <w:t>budget or target figures</w:t>
            </w:r>
            <w:r w:rsidRPr="00E144E6">
              <w:t>.</w:t>
            </w:r>
          </w:p>
          <w:p w:rsidR="00000000" w:rsidRPr="00E144E6" w:rsidP="00E144E6">
            <w:pPr>
              <w:pStyle w:val="List"/>
            </w:pPr>
            <w:r w:rsidRPr="00E144E6">
              <w:t>5.2.Compare, analyse, document and report b</w:t>
            </w:r>
            <w:r w:rsidRPr="00E144E6">
              <w:t>udget and accurate sales revenue and expenditure figures, according to budget targets and business policy.</w:t>
            </w:r>
          </w:p>
          <w:p w:rsidR="00000000" w:rsidRPr="00E144E6" w:rsidP="00E144E6">
            <w:pPr>
              <w:pStyle w:val="List"/>
            </w:pPr>
            <w:r w:rsidRPr="00E144E6">
              <w:t>5.3.Maintain accurate records on past sales budgets or targets according to business policy.</w:t>
            </w:r>
          </w:p>
          <w:p w:rsidR="00000000" w:rsidRPr="00E144E6" w:rsidP="00E144E6">
            <w:pPr>
              <w:pStyle w:val="List"/>
            </w:pPr>
            <w:r w:rsidRPr="00E144E6">
              <w:t>5.4.Present proposed budgets or targets accurately and concisely.</w:t>
            </w:r>
          </w:p>
          <w:p w:rsidR="00000000" w:rsidRPr="00E144E6" w:rsidP="00E144E6">
            <w:pPr>
              <w:pStyle w:val="List"/>
            </w:pPr>
            <w:r w:rsidRPr="00E144E6">
              <w:t>5.5.Justify variations to proposed targets and report according to business policy.</w:t>
            </w:r>
          </w:p>
          <w:p w:rsidR="00000000" w:rsidP="00E144E6">
            <w:pPr>
              <w:pStyle w:val="List"/>
              <w:rPr>
                <w:lang w:val="en-NZ"/>
              </w:rPr>
            </w:pPr>
            <w:r w:rsidRPr="00E144E6">
              <w:t>5.6.Report sales budgets accurately and concisely.</w:t>
            </w:r>
          </w:p>
        </w:tc>
      </w:tr>
      <w:tr w:rsidTr="0099195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144E6">
            <w:pPr>
              <w:pStyle w:val="List"/>
              <w:rPr>
                <w:lang w:val="en-NZ"/>
              </w:rPr>
            </w:pPr>
            <w:r w:rsidRPr="00E144E6">
              <w:t>6.</w:t>
            </w:r>
            <w:r w:rsidRPr="00E144E6">
              <w:tab/>
              <w:t>Set budget targets and monitoring mechanisms.</w:t>
            </w:r>
          </w:p>
        </w:tc>
        <w:tc>
          <w:tcPr>
            <w:tcW w:w="0" w:type="auto"/>
            <w:tcBorders>
              <w:top w:val="nil"/>
              <w:left w:val="nil"/>
              <w:bottom w:val="nil"/>
              <w:right w:val="nil"/>
            </w:tcBorders>
            <w:tcMar>
              <w:top w:w="0" w:type="dxa"/>
              <w:left w:w="62" w:type="dxa"/>
              <w:bottom w:w="0" w:type="dxa"/>
              <w:right w:w="62" w:type="dxa"/>
            </w:tcMar>
          </w:tcPr>
          <w:p w:rsidR="00000000" w:rsidRPr="00E144E6" w:rsidP="00E144E6">
            <w:pPr>
              <w:pStyle w:val="List"/>
            </w:pPr>
            <w:r w:rsidRPr="00E144E6">
              <w:t>6.1.C</w:t>
            </w:r>
            <w:r w:rsidRPr="00E144E6">
              <w:t>onduct budget negotiations within a set timeframe and in a manner likely to promote good relationships.</w:t>
            </w:r>
          </w:p>
          <w:p w:rsidR="00000000" w:rsidRPr="00E144E6" w:rsidP="00E144E6">
            <w:pPr>
              <w:pStyle w:val="List"/>
            </w:pPr>
            <w:r w:rsidRPr="00E144E6">
              <w:t>6.2.Ensure budget negotiations reflect the overall business policies and objectives relevant to the manager’s area of responsibility.</w:t>
            </w:r>
          </w:p>
          <w:p w:rsidR="00000000" w:rsidRPr="00E144E6" w:rsidP="00E144E6">
            <w:pPr>
              <w:pStyle w:val="List"/>
            </w:pPr>
            <w:r w:rsidRPr="00E144E6">
              <w:t>6.3.Acquire and de</w:t>
            </w:r>
            <w:r w:rsidRPr="00E144E6">
              <w:t>ploy resources, according to relevant legislation and company guidelines.</w:t>
            </w:r>
          </w:p>
          <w:p w:rsidR="00000000" w:rsidRPr="00E144E6" w:rsidP="00E144E6">
            <w:pPr>
              <w:pStyle w:val="List"/>
            </w:pPr>
            <w:r w:rsidRPr="00E144E6">
              <w:t>6.4.Maintain accurate and up to date records of resource allocation and usage according to company guidelines.</w:t>
            </w:r>
          </w:p>
          <w:p w:rsidR="00000000" w:rsidRPr="00E144E6" w:rsidP="00E144E6">
            <w:pPr>
              <w:pStyle w:val="List"/>
            </w:pPr>
            <w:r w:rsidRPr="00E144E6">
              <w:t xml:space="preserve">6.5.Develop and </w:t>
            </w:r>
            <w:r w:rsidRPr="00E144E6">
              <w:rPr>
                <w:rStyle w:val="BoldandItalics"/>
              </w:rPr>
              <w:t>review</w:t>
            </w:r>
            <w:r w:rsidRPr="00E144E6">
              <w:t xml:space="preserve"> management systems that enable timely collection</w:t>
            </w:r>
            <w:r w:rsidRPr="00E144E6">
              <w:t>, management and processing of information.</w:t>
            </w:r>
          </w:p>
          <w:p w:rsidR="00000000" w:rsidRPr="00E144E6" w:rsidP="00E144E6">
            <w:pPr>
              <w:pStyle w:val="List"/>
            </w:pPr>
            <w:r w:rsidRPr="00E144E6">
              <w:t>6.6.Complete records of budget performance and expenditure and report according to company procedures and guidelines.</w:t>
            </w:r>
          </w:p>
          <w:p w:rsidR="00000000" w:rsidRPr="00E144E6" w:rsidP="00E144E6">
            <w:pPr>
              <w:pStyle w:val="List"/>
            </w:pPr>
            <w:r w:rsidRPr="00E144E6">
              <w:t xml:space="preserve">6.7.Enforce budget </w:t>
            </w:r>
            <w:r w:rsidRPr="00E144E6">
              <w:rPr>
                <w:rStyle w:val="BoldandItalics"/>
              </w:rPr>
              <w:t>audit mechanisms</w:t>
            </w:r>
            <w:r w:rsidRPr="00E144E6">
              <w:t xml:space="preserve"> and compliance requirements.</w:t>
            </w:r>
          </w:p>
          <w:p w:rsidR="00000000" w:rsidRPr="00E144E6" w:rsidP="00E144E6">
            <w:pPr>
              <w:pStyle w:val="List"/>
            </w:pPr>
            <w:r w:rsidRPr="00E144E6">
              <w:t>6.8.Inform relevant personnel</w:t>
            </w:r>
            <w:r w:rsidRPr="00E144E6">
              <w:t xml:space="preserve"> promptly of </w:t>
            </w:r>
            <w:r w:rsidRPr="00E144E6">
              <w:rPr>
                <w:rStyle w:val="BoldandItalics"/>
              </w:rPr>
              <w:t>budget decisions</w:t>
            </w:r>
            <w:r w:rsidRPr="00E144E6">
              <w:t>.</w:t>
            </w:r>
          </w:p>
        </w:tc>
      </w:tr>
    </w:tbl>
    <w:p w:rsidR="00000000" w:rsidRPr="00E144E6" w:rsidP="00E144E6">
      <w:pPr>
        <w:pStyle w:val="List"/>
      </w:pPr>
    </w:p>
    <w:p w:rsidR="00000000" w:rsidRPr="00E144E6" w:rsidP="00E144E6">
      <w:pPr>
        <w:pStyle w:val="AllowPageBreak"/>
      </w:pPr>
    </w:p>
    <w:p w:rsidR="00000000" w:rsidRPr="00E144E6" w:rsidP="00E144E6">
      <w:pPr>
        <w:pStyle w:val="Heading1"/>
      </w:pPr>
      <w:bookmarkStart w:id="9" w:name="O_394069"/>
      <w:bookmarkEnd w:id="9"/>
      <w:r w:rsidRPr="00E144E6">
        <w:t>Required Skills and Knowledge</w:t>
      </w:r>
    </w:p>
    <w:tbl>
      <w:tblPr>
        <w:tblW w:w="0" w:type="auto"/>
        <w:tblLayout w:type="fixed"/>
        <w:tblCellMar>
          <w:left w:w="62" w:type="dxa"/>
          <w:right w:w="62" w:type="dxa"/>
        </w:tblCellMar>
        <w:tblLook w:val="0000"/>
      </w:tblPr>
      <w:tblGrid>
        <w:gridCol w:w="9180"/>
      </w:tblGrid>
      <w:tr w:rsidTr="0099195D">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E144E6">
            <w:pPr>
              <w:pStyle w:val="BodyText"/>
              <w:rPr>
                <w:lang w:val="en-NZ"/>
              </w:rPr>
            </w:pPr>
            <w:r w:rsidRPr="00E144E6">
              <w:t>This section describes the essential skills and knowledge and their level, required for this unit.</w:t>
            </w:r>
          </w:p>
        </w:tc>
      </w:tr>
      <w:tr w:rsidTr="0099195D">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E144E6">
            <w:pPr>
              <w:pStyle w:val="BodyText"/>
              <w:rPr>
                <w:lang w:val="en-NZ"/>
              </w:rPr>
            </w:pPr>
            <w:r w:rsidRPr="00E144E6">
              <w:rPr>
                <w:rStyle w:val="SpecialBold"/>
              </w:rPr>
              <w:t>Required skills</w:t>
            </w:r>
          </w:p>
        </w:tc>
      </w:tr>
      <w:tr w:rsidTr="0099195D">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E144E6" w:rsidP="00E144E6">
            <w:pPr>
              <w:pStyle w:val="ListBullet"/>
            </w:pPr>
            <w:r w:rsidRPr="00E144E6">
              <w:t>interpersonal skills to:</w:t>
            </w:r>
          </w:p>
          <w:p w:rsidR="00000000" w:rsidRPr="00E144E6" w:rsidP="00E144E6">
            <w:pPr>
              <w:pStyle w:val="ListBullet2"/>
            </w:pPr>
            <w:r w:rsidRPr="00E144E6">
              <w:t>encourage team members to control costs</w:t>
            </w:r>
          </w:p>
          <w:p w:rsidR="00000000" w:rsidRPr="00E144E6" w:rsidP="00E144E6">
            <w:pPr>
              <w:pStyle w:val="ListBullet2"/>
            </w:pPr>
            <w:r w:rsidRPr="00E144E6">
              <w:t>provide information to relevant personnel where potential occurs for budget under or overspend</w:t>
            </w:r>
          </w:p>
          <w:p w:rsidR="00000000" w:rsidRPr="00E144E6" w:rsidP="00E144E6">
            <w:pPr>
              <w:pStyle w:val="ListBullet2"/>
            </w:pPr>
            <w:r w:rsidRPr="00E144E6">
              <w:t>negotiate budgets and provide information on budget decisions through clear and direct communication</w:t>
            </w:r>
          </w:p>
          <w:p w:rsidR="00000000" w:rsidRPr="00E144E6" w:rsidP="00E144E6">
            <w:pPr>
              <w:pStyle w:val="ListBullet2"/>
            </w:pPr>
            <w:r w:rsidRPr="00E144E6">
              <w:t>ask questions to identify and confirm requirements</w:t>
            </w:r>
          </w:p>
          <w:p w:rsidR="00000000" w:rsidRPr="00E144E6" w:rsidP="00E144E6">
            <w:pPr>
              <w:pStyle w:val="ListBullet2"/>
            </w:pPr>
            <w:r w:rsidRPr="00E144E6">
              <w:t>use language and concepts appropriate to cultural differences</w:t>
            </w:r>
          </w:p>
          <w:p w:rsidR="00000000" w:rsidRPr="00E144E6" w:rsidP="00E144E6">
            <w:pPr>
              <w:pStyle w:val="ListBullet2"/>
            </w:pPr>
            <w:r w:rsidRPr="00E144E6">
              <w:t>use and interpret non-verbal communication</w:t>
            </w:r>
          </w:p>
          <w:p w:rsidR="00000000" w:rsidRPr="00E144E6" w:rsidP="00E144E6">
            <w:pPr>
              <w:pStyle w:val="ListBullet"/>
            </w:pPr>
            <w:r w:rsidRPr="00E144E6">
              <w:t>planning and self management skills to:</w:t>
            </w:r>
          </w:p>
          <w:p w:rsidR="00000000" w:rsidRPr="00E144E6" w:rsidP="00E144E6">
            <w:pPr>
              <w:pStyle w:val="ListBullet2"/>
            </w:pPr>
            <w:r w:rsidRPr="00E144E6">
              <w:t>prepare budgets and monitor performance against those budg</w:t>
            </w:r>
            <w:r w:rsidRPr="00E144E6">
              <w:t>ets within set timeframes</w:t>
            </w:r>
          </w:p>
          <w:p w:rsidR="00000000" w:rsidRPr="00E144E6" w:rsidP="00E144E6">
            <w:pPr>
              <w:pStyle w:val="ListBullet2"/>
            </w:pPr>
            <w:r w:rsidRPr="00E144E6">
              <w:t xml:space="preserve">manage resources </w:t>
            </w:r>
          </w:p>
          <w:p w:rsidR="00000000" w:rsidRPr="00E144E6" w:rsidP="00E144E6">
            <w:pPr>
              <w:pStyle w:val="ListBullet"/>
            </w:pPr>
            <w:r w:rsidRPr="00E144E6">
              <w:t>literacy skills to:</w:t>
            </w:r>
          </w:p>
          <w:p w:rsidR="00000000" w:rsidRPr="00E144E6" w:rsidP="00E144E6">
            <w:pPr>
              <w:pStyle w:val="ListBullet2"/>
            </w:pPr>
            <w:r w:rsidRPr="00E144E6">
              <w:t>write and present reports</w:t>
            </w:r>
          </w:p>
          <w:p w:rsidR="00000000" w:rsidRPr="00E144E6" w:rsidP="00E144E6">
            <w:pPr>
              <w:pStyle w:val="ListBullet2"/>
            </w:pPr>
            <w:r w:rsidRPr="00E144E6">
              <w:t>interpret business policy and procedures</w:t>
            </w:r>
          </w:p>
          <w:p w:rsidR="00000000" w:rsidRPr="00E144E6" w:rsidP="00E144E6">
            <w:pPr>
              <w:pStyle w:val="ListBullet2"/>
            </w:pPr>
            <w:r w:rsidRPr="00E144E6">
              <w:t>generate reports</w:t>
            </w:r>
          </w:p>
          <w:p w:rsidR="00000000" w:rsidRPr="00E144E6" w:rsidP="00E144E6">
            <w:pPr>
              <w:pStyle w:val="ListBullet"/>
            </w:pPr>
            <w:r w:rsidRPr="00E144E6">
              <w:t>numeracy skills in regard to:</w:t>
            </w:r>
          </w:p>
          <w:p w:rsidR="00000000" w:rsidRPr="00E144E6" w:rsidP="00E144E6">
            <w:pPr>
              <w:pStyle w:val="ListBullet2"/>
            </w:pPr>
            <w:r w:rsidRPr="00E144E6">
              <w:t xml:space="preserve">budget calculation and control </w:t>
            </w:r>
          </w:p>
          <w:p w:rsidR="00000000" w:rsidP="00E144E6">
            <w:pPr>
              <w:pStyle w:val="ListBullet2"/>
              <w:rPr>
                <w:lang w:val="en-NZ"/>
              </w:rPr>
            </w:pPr>
            <w:r w:rsidRPr="00E144E6">
              <w:t>using accounting systems</w:t>
            </w:r>
          </w:p>
        </w:tc>
      </w:tr>
      <w:tr w:rsidTr="0099195D">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E144E6">
            <w:pPr>
              <w:pStyle w:val="BodyText"/>
              <w:rPr>
                <w:lang w:val="en-NZ"/>
              </w:rPr>
            </w:pPr>
            <w:r w:rsidRPr="00E144E6">
              <w:rPr>
                <w:rStyle w:val="SpecialBold"/>
              </w:rPr>
              <w:t>Required knowledge</w:t>
            </w:r>
          </w:p>
        </w:tc>
      </w:tr>
      <w:tr w:rsidTr="0099195D">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E144E6" w:rsidP="00E144E6">
            <w:pPr>
              <w:pStyle w:val="ListBullet"/>
            </w:pPr>
            <w:r w:rsidRPr="00E144E6">
              <w:t>principles and techniques in:</w:t>
            </w:r>
          </w:p>
          <w:p w:rsidR="00000000" w:rsidRPr="00E144E6" w:rsidP="00E144E6">
            <w:pPr>
              <w:pStyle w:val="ListBullet2"/>
            </w:pPr>
            <w:r w:rsidRPr="00E144E6">
              <w:t>interpersonal communication</w:t>
            </w:r>
          </w:p>
          <w:p w:rsidR="00000000" w:rsidRPr="00E144E6" w:rsidP="00E144E6">
            <w:pPr>
              <w:pStyle w:val="ListBullet2"/>
            </w:pPr>
            <w:r w:rsidRPr="00E144E6">
              <w:t>monitoring resource utilisation and costs</w:t>
            </w:r>
          </w:p>
          <w:p w:rsidR="00000000" w:rsidRPr="00E144E6" w:rsidP="00E144E6">
            <w:pPr>
              <w:pStyle w:val="ListBullet2"/>
            </w:pPr>
            <w:r w:rsidRPr="00E144E6">
              <w:t xml:space="preserve">analysing efficiency and effectiveness </w:t>
            </w:r>
          </w:p>
          <w:p w:rsidR="00000000" w:rsidRPr="00E144E6" w:rsidP="00E144E6">
            <w:pPr>
              <w:pStyle w:val="ListBullet2"/>
            </w:pPr>
            <w:r w:rsidRPr="00E144E6">
              <w:t>cost-benefit analysis</w:t>
            </w:r>
          </w:p>
          <w:p w:rsidR="00000000" w:rsidRPr="00E144E6" w:rsidP="00E144E6">
            <w:pPr>
              <w:pStyle w:val="ListBullet2"/>
            </w:pPr>
            <w:r w:rsidRPr="00E144E6">
              <w:t>differential analysis</w:t>
            </w:r>
          </w:p>
          <w:p w:rsidR="00000000" w:rsidRPr="00E144E6" w:rsidP="00E144E6">
            <w:pPr>
              <w:pStyle w:val="ListBullet2"/>
            </w:pPr>
            <w:r w:rsidRPr="00E144E6">
              <w:t xml:space="preserve">risk analysis </w:t>
            </w:r>
          </w:p>
          <w:p w:rsidR="00000000" w:rsidRPr="00E144E6" w:rsidP="00E144E6">
            <w:pPr>
              <w:pStyle w:val="ListBullet2"/>
            </w:pPr>
            <w:r w:rsidRPr="00E144E6">
              <w:t>resource planning</w:t>
            </w:r>
          </w:p>
          <w:p w:rsidR="00000000" w:rsidRPr="00E144E6" w:rsidP="00E144E6">
            <w:pPr>
              <w:pStyle w:val="ListBullet2"/>
            </w:pPr>
            <w:r w:rsidRPr="00E144E6">
              <w:t>interpreting and analysing budget and accounting documentation</w:t>
            </w:r>
          </w:p>
          <w:p w:rsidR="00000000" w:rsidRPr="00E144E6" w:rsidP="00E144E6">
            <w:pPr>
              <w:pStyle w:val="ListBullet"/>
            </w:pPr>
            <w:r w:rsidRPr="00E144E6">
              <w:t>information sources on product and supply arrangements for customers</w:t>
            </w:r>
          </w:p>
          <w:p w:rsidR="00000000" w:rsidRPr="00E144E6" w:rsidP="00E144E6">
            <w:pPr>
              <w:pStyle w:val="ListBullet"/>
            </w:pPr>
            <w:r w:rsidRPr="00E144E6">
              <w:t>business policy and procedures affecting job role or function</w:t>
            </w:r>
          </w:p>
          <w:p w:rsidR="00000000" w:rsidRPr="00E144E6" w:rsidP="00E144E6">
            <w:pPr>
              <w:pStyle w:val="ListBullet"/>
            </w:pPr>
            <w:r w:rsidRPr="00E144E6">
              <w:t>resource utilisation, including capital, material and human</w:t>
            </w:r>
          </w:p>
          <w:p w:rsidR="00000000" w:rsidRPr="00E144E6" w:rsidP="00E144E6">
            <w:pPr>
              <w:pStyle w:val="ListBullet"/>
            </w:pPr>
            <w:r w:rsidRPr="00E144E6">
              <w:t>b</w:t>
            </w:r>
            <w:r w:rsidRPr="00E144E6">
              <w:t>usiness revenue</w:t>
            </w:r>
          </w:p>
          <w:p w:rsidR="00000000" w:rsidRPr="00E144E6" w:rsidP="00E144E6">
            <w:pPr>
              <w:pStyle w:val="ListBullet"/>
            </w:pPr>
            <w:r w:rsidRPr="00E144E6">
              <w:t>capital and overhead costs</w:t>
            </w:r>
          </w:p>
          <w:p w:rsidR="00000000" w:rsidRPr="00E144E6" w:rsidP="00E144E6">
            <w:pPr>
              <w:pStyle w:val="ListBullet"/>
            </w:pPr>
            <w:r w:rsidRPr="00E144E6">
              <w:t>interest rates</w:t>
            </w:r>
          </w:p>
          <w:p w:rsidR="00000000" w:rsidRPr="00E144E6" w:rsidP="00E144E6">
            <w:pPr>
              <w:pStyle w:val="ListBullet"/>
            </w:pPr>
            <w:r w:rsidRPr="00E144E6">
              <w:t>cost of stock, materials and equipment</w:t>
            </w:r>
          </w:p>
          <w:p w:rsidR="00000000" w:rsidRPr="00E144E6" w:rsidP="00E144E6">
            <w:pPr>
              <w:pStyle w:val="ListBullet"/>
            </w:pPr>
            <w:r w:rsidRPr="00E144E6">
              <w:t>accounting and reporting protocols and professional standards</w:t>
            </w:r>
          </w:p>
          <w:p w:rsidR="00000000" w:rsidRPr="00E144E6" w:rsidP="00E144E6">
            <w:pPr>
              <w:pStyle w:val="ListBullet"/>
            </w:pPr>
            <w:r w:rsidRPr="00E144E6">
              <w:t>staffing costs</w:t>
            </w:r>
          </w:p>
          <w:p w:rsidR="00000000" w:rsidRPr="00E144E6" w:rsidP="00E144E6">
            <w:pPr>
              <w:pStyle w:val="ListBullet"/>
            </w:pPr>
            <w:r w:rsidRPr="00E144E6">
              <w:t>operational costs</w:t>
            </w:r>
          </w:p>
          <w:p w:rsidR="00000000" w:rsidRPr="00E144E6" w:rsidP="00E144E6">
            <w:pPr>
              <w:pStyle w:val="ListBullet"/>
            </w:pPr>
            <w:r w:rsidRPr="00E144E6">
              <w:t>relevant legislation relating to finance management</w:t>
            </w:r>
          </w:p>
        </w:tc>
      </w:tr>
    </w:tbl>
    <w:p w:rsidR="00000000" w:rsidRPr="00E144E6" w:rsidP="00E144E6">
      <w:pPr>
        <w:pStyle w:val="BodyText"/>
      </w:pPr>
    </w:p>
    <w:p w:rsidR="00000000" w:rsidRPr="00E144E6" w:rsidP="00E144E6">
      <w:pPr>
        <w:pStyle w:val="AllowPageBreak"/>
      </w:pPr>
    </w:p>
    <w:p w:rsidR="00000000" w:rsidRPr="00E144E6" w:rsidP="00E144E6">
      <w:pPr>
        <w:pStyle w:val="Heading1"/>
      </w:pPr>
      <w:bookmarkStart w:id="10" w:name="O_394075"/>
      <w:bookmarkEnd w:id="10"/>
      <w:r w:rsidRPr="00E144E6">
        <w:t>Evidence Guide</w:t>
      </w:r>
    </w:p>
    <w:tbl>
      <w:tblPr>
        <w:tblW w:w="0" w:type="auto"/>
        <w:tblCellMar>
          <w:left w:w="62" w:type="dxa"/>
          <w:right w:w="62" w:type="dxa"/>
        </w:tblCellMar>
        <w:tblLook w:val="0000"/>
      </w:tblPr>
      <w:tblGrid>
        <w:gridCol w:w="2998"/>
        <w:gridCol w:w="6198"/>
      </w:tblGrid>
      <w:tr w:rsidTr="0099195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E144E6">
            <w:pPr>
              <w:pStyle w:val="BodyText"/>
              <w:rPr>
                <w:lang w:val="en-NZ"/>
              </w:rPr>
            </w:pPr>
            <w:r w:rsidRPr="00E144E6">
              <w:t>The evidence guide provides advice on assessment and must be read in conjunction with the performance criteria, required skills and knowledge, the range statement and the Assessment Guidelines for this Training Package.</w:t>
            </w:r>
          </w:p>
        </w:tc>
      </w:tr>
      <w:tr w:rsidTr="0099195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144E6">
            <w:pPr>
              <w:pStyle w:val="BodyText"/>
              <w:rPr>
                <w:lang w:val="en-NZ"/>
              </w:rPr>
            </w:pPr>
            <w:r w:rsidRPr="00E144E6">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E144E6" w:rsidP="00E144E6">
            <w:pPr>
              <w:pStyle w:val="BodyText"/>
            </w:pPr>
            <w:r w:rsidRPr="00E144E6">
              <w:t>Evidence of the following is essential:</w:t>
            </w:r>
          </w:p>
          <w:p w:rsidR="00000000" w:rsidRPr="00E144E6" w:rsidP="00E144E6">
            <w:pPr>
              <w:pStyle w:val="ListBullet"/>
            </w:pPr>
            <w:r w:rsidRPr="00E144E6">
              <w:t>negotiating, developing and implementing budgets according to business policy and procedures</w:t>
            </w:r>
          </w:p>
          <w:p w:rsidR="00000000" w:rsidRPr="00E144E6" w:rsidP="00E144E6">
            <w:pPr>
              <w:pStyle w:val="ListBullet"/>
            </w:pPr>
            <w:r w:rsidRPr="00E144E6">
              <w:t>managing and maintaining acco</w:t>
            </w:r>
            <w:r w:rsidRPr="00E144E6">
              <w:t>unting systems according to business policy and procedures</w:t>
            </w:r>
          </w:p>
          <w:p w:rsidR="00000000" w:rsidRPr="00E144E6" w:rsidP="00E144E6">
            <w:pPr>
              <w:pStyle w:val="ListBullet"/>
            </w:pPr>
            <w:r w:rsidRPr="00E144E6">
              <w:t>monitoring, analysing and reporting on operational areas income and expenditure against budget</w:t>
            </w:r>
          </w:p>
          <w:p w:rsidR="00000000" w:rsidRPr="00E144E6" w:rsidP="00E144E6">
            <w:pPr>
              <w:pStyle w:val="ListBullet"/>
            </w:pPr>
            <w:r w:rsidRPr="00E144E6">
              <w:t>taking corrective actions, where appropriate, where income and expenditure performance is not being co</w:t>
            </w:r>
            <w:r w:rsidRPr="00E144E6">
              <w:t>mpleted according to budget or business targets</w:t>
            </w:r>
          </w:p>
          <w:p w:rsidR="00000000" w:rsidRPr="00E144E6" w:rsidP="00E144E6">
            <w:pPr>
              <w:pStyle w:val="ListBullet"/>
            </w:pPr>
            <w:r w:rsidRPr="00E144E6">
              <w:t>consistently producing financial reports to standard business requirements over a period of time</w:t>
            </w:r>
          </w:p>
          <w:p w:rsidR="00000000" w:rsidRPr="00E144E6" w:rsidP="00E144E6">
            <w:pPr>
              <w:pStyle w:val="ListBullet"/>
            </w:pPr>
            <w:r w:rsidRPr="00E144E6">
              <w:t>consistently implementing policy and procedures for the reporting and recording of budgetary and financial info</w:t>
            </w:r>
            <w:r w:rsidRPr="00E144E6">
              <w:t>rmation within an operational area</w:t>
            </w:r>
          </w:p>
          <w:p w:rsidR="00000000" w:rsidP="00E144E6">
            <w:pPr>
              <w:pStyle w:val="ListBullet"/>
              <w:rPr>
                <w:lang w:val="en-NZ"/>
              </w:rPr>
            </w:pPr>
            <w:r w:rsidRPr="00E144E6">
              <w:t>developing, advocating and gaining approval for an operational area's budget.</w:t>
            </w:r>
          </w:p>
        </w:tc>
      </w:tr>
      <w:tr w:rsidTr="0099195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144E6">
            <w:pPr>
              <w:pStyle w:val="BodyText"/>
              <w:rPr>
                <w:lang w:val="en-NZ"/>
              </w:rPr>
            </w:pPr>
            <w:r w:rsidRPr="00E144E6">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E144E6" w:rsidP="00E144E6">
            <w:pPr>
              <w:pStyle w:val="BodyText"/>
            </w:pPr>
            <w:r w:rsidRPr="00E144E6">
              <w:t>Assessment must ensure access to:</w:t>
            </w:r>
          </w:p>
          <w:p w:rsidR="00000000" w:rsidRPr="00E144E6" w:rsidP="00E144E6">
            <w:pPr>
              <w:pStyle w:val="ListBullet"/>
            </w:pPr>
            <w:r w:rsidRPr="00E144E6">
              <w:t>a real or simulated work environment</w:t>
            </w:r>
          </w:p>
          <w:p w:rsidR="00000000" w:rsidRPr="00E144E6" w:rsidP="00E144E6">
            <w:pPr>
              <w:pStyle w:val="ListBullet"/>
            </w:pPr>
            <w:r w:rsidRPr="00E144E6">
              <w:t>business or sample policy and procedures in regard to financial management</w:t>
            </w:r>
          </w:p>
          <w:p w:rsidR="00000000" w:rsidRPr="00E144E6" w:rsidP="00E144E6">
            <w:pPr>
              <w:pStyle w:val="ListBullet"/>
            </w:pPr>
            <w:r w:rsidRPr="00E144E6">
              <w:t>an accounting system</w:t>
            </w:r>
          </w:p>
          <w:p w:rsidR="00000000" w:rsidRPr="00E144E6" w:rsidP="00E144E6">
            <w:pPr>
              <w:pStyle w:val="ListBullet"/>
            </w:pPr>
            <w:r w:rsidRPr="00E144E6">
              <w:t>budgetary information</w:t>
            </w:r>
          </w:p>
          <w:p w:rsidR="00000000" w:rsidP="00E144E6">
            <w:pPr>
              <w:pStyle w:val="ListBullet"/>
              <w:rPr>
                <w:lang w:val="en-NZ"/>
              </w:rPr>
            </w:pPr>
            <w:r w:rsidRPr="00E144E6">
              <w:t>a team involved in budget control.</w:t>
            </w:r>
          </w:p>
        </w:tc>
      </w:tr>
      <w:tr w:rsidTr="0099195D">
        <w:tblPrEx>
          <w:tblW w:w="0" w:type="auto"/>
          <w:tblCellMar>
            <w:left w:w="62" w:type="dxa"/>
            <w:right w:w="62" w:type="dxa"/>
          </w:tblCellMar>
          <w:tblLook w:val="0000"/>
        </w:tblPrEx>
        <w:trPr>
          <w:trHeight w:val="2464"/>
        </w:trPr>
        <w:tc>
          <w:tcPr>
            <w:tcW w:w="0" w:type="auto"/>
            <w:tcBorders>
              <w:top w:val="nil"/>
              <w:left w:val="nil"/>
              <w:bottom w:val="nil"/>
              <w:right w:val="nil"/>
            </w:tcBorders>
            <w:tcMar>
              <w:top w:w="0" w:type="dxa"/>
              <w:left w:w="62" w:type="dxa"/>
              <w:bottom w:w="0" w:type="dxa"/>
              <w:right w:w="62" w:type="dxa"/>
            </w:tcMar>
          </w:tcPr>
          <w:p w:rsidR="00000000" w:rsidP="00E144E6">
            <w:pPr>
              <w:pStyle w:val="BodyText"/>
              <w:rPr>
                <w:lang w:val="en-NZ"/>
              </w:rPr>
            </w:pPr>
            <w:r w:rsidRPr="00E144E6">
              <w:rPr>
                <w:rStyle w:val="SpecialBold"/>
              </w:rPr>
              <w:t>Methods of assessment</w:t>
            </w:r>
          </w:p>
        </w:tc>
        <w:tc>
          <w:tcPr>
            <w:tcW w:w="0" w:type="auto"/>
            <w:tcBorders>
              <w:top w:val="nil"/>
              <w:left w:val="nil"/>
              <w:bottom w:val="nil"/>
              <w:right w:val="nil"/>
            </w:tcBorders>
            <w:tcMar>
              <w:top w:w="0" w:type="dxa"/>
              <w:left w:w="62" w:type="dxa"/>
              <w:bottom w:w="0" w:type="dxa"/>
              <w:right w:w="62" w:type="dxa"/>
            </w:tcMar>
          </w:tcPr>
          <w:p w:rsidR="00000000" w:rsidRPr="00E144E6" w:rsidP="00E144E6">
            <w:pPr>
              <w:pStyle w:val="BodyText"/>
            </w:pPr>
            <w:r w:rsidRPr="00E144E6">
              <w:t>A range of assessment methods should be used to assess practical skills and know</w:t>
            </w:r>
            <w:r w:rsidRPr="00E144E6">
              <w:t xml:space="preserve">ledge. The following examples are appropriate for this unit: </w:t>
            </w:r>
          </w:p>
          <w:p w:rsidR="00000000" w:rsidRPr="00E144E6" w:rsidP="00E144E6">
            <w:pPr>
              <w:pStyle w:val="ListBullet"/>
            </w:pPr>
            <w:r w:rsidRPr="00E144E6">
              <w:t>observation of performance in the workplace</w:t>
            </w:r>
          </w:p>
          <w:p w:rsidR="00000000" w:rsidRPr="00E144E6" w:rsidP="00E144E6">
            <w:pPr>
              <w:pStyle w:val="ListBullet"/>
            </w:pPr>
            <w:r w:rsidRPr="00E144E6">
              <w:t>third-party reports from a supervisor</w:t>
            </w:r>
          </w:p>
          <w:p w:rsidR="00000000" w:rsidRPr="00E144E6" w:rsidP="00E144E6">
            <w:pPr>
              <w:pStyle w:val="ListBullet"/>
            </w:pPr>
            <w:r w:rsidRPr="00E144E6">
              <w:t>a case study</w:t>
            </w:r>
          </w:p>
          <w:p w:rsidR="00000000" w:rsidRPr="00E144E6" w:rsidP="00E144E6">
            <w:pPr>
              <w:pStyle w:val="ListBullet"/>
            </w:pPr>
            <w:r w:rsidRPr="00E144E6">
              <w:t>written or verbal questioning to assess knowledge and understanding</w:t>
            </w:r>
          </w:p>
          <w:p w:rsidR="00000000" w:rsidP="00E144E6">
            <w:pPr>
              <w:pStyle w:val="ListBullet"/>
              <w:rPr>
                <w:lang w:val="en-NZ"/>
              </w:rPr>
            </w:pPr>
            <w:r w:rsidRPr="00E144E6">
              <w:t>review of portfolios of eviden</w:t>
            </w:r>
            <w:r w:rsidRPr="00E144E6">
              <w:t>ce and third-party workplace reports of on-the-job performance.</w:t>
            </w:r>
          </w:p>
        </w:tc>
      </w:tr>
      <w:tr w:rsidTr="0099195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144E6">
            <w:pPr>
              <w:pStyle w:val="BodyText"/>
              <w:rPr>
                <w:lang w:val="en-NZ"/>
              </w:rPr>
            </w:pPr>
            <w:r w:rsidRPr="00E144E6">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E144E6" w:rsidP="00E144E6">
            <w:pPr>
              <w:pStyle w:val="BodyText"/>
            </w:pPr>
            <w:r w:rsidRPr="00E144E6">
              <w:t>Holistic assessment with other units relevant to the industry sector, workplace and job role is recommended.</w:t>
            </w:r>
          </w:p>
        </w:tc>
      </w:tr>
    </w:tbl>
    <w:p w:rsidR="00000000" w:rsidRPr="00E144E6" w:rsidP="00E144E6">
      <w:pPr>
        <w:pStyle w:val="BodyText"/>
      </w:pPr>
    </w:p>
    <w:p w:rsidR="00000000" w:rsidRPr="00E144E6" w:rsidP="00E144E6">
      <w:pPr>
        <w:pStyle w:val="AllowPageBreak"/>
      </w:pPr>
    </w:p>
    <w:p w:rsidR="00000000" w:rsidRPr="00E144E6" w:rsidP="00E144E6">
      <w:pPr>
        <w:pStyle w:val="Heading1"/>
      </w:pPr>
      <w:bookmarkStart w:id="11" w:name="O_394070"/>
      <w:bookmarkEnd w:id="11"/>
      <w:r w:rsidRPr="00E144E6">
        <w:t>Range Statement</w:t>
      </w:r>
    </w:p>
    <w:tbl>
      <w:tblPr>
        <w:tblW w:w="0" w:type="auto"/>
        <w:tblLayout w:type="fixed"/>
        <w:tblCellMar>
          <w:left w:w="62" w:type="dxa"/>
          <w:right w:w="62" w:type="dxa"/>
        </w:tblCellMar>
        <w:tblLook w:val="0000"/>
      </w:tblPr>
      <w:tblGrid>
        <w:gridCol w:w="3345"/>
        <w:gridCol w:w="5835"/>
      </w:tblGrid>
      <w:tr w:rsidTr="0099195D">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E144E6">
            <w:pPr>
              <w:pStyle w:val="BodyText"/>
              <w:rPr>
                <w:lang w:val="en-NZ"/>
              </w:rPr>
            </w:pPr>
            <w:r w:rsidRPr="00E144E6">
              <w:t xml:space="preserve">The range statement relates to the unit of competency as a whole. It allows for different work environments and situations that may affect performance. </w:t>
            </w:r>
            <w:r w:rsidRPr="00E144E6">
              <w:rPr>
                <w:rStyle w:val="BoldandItalics"/>
              </w:rPr>
              <w:t>Bold italicised</w:t>
            </w:r>
            <w:r w:rsidRPr="00E144E6">
              <w:t xml:space="preserve"> wording in the performance criteria is detailed below.</w:t>
            </w:r>
          </w:p>
        </w:tc>
      </w:tr>
      <w:tr w:rsidTr="0099195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144E6">
            <w:pPr>
              <w:pStyle w:val="BodyText"/>
              <w:rPr>
                <w:lang w:val="en-NZ"/>
              </w:rPr>
            </w:pPr>
            <w:r w:rsidRPr="00E144E6">
              <w:rPr>
                <w:rStyle w:val="BoldandItalics"/>
              </w:rPr>
              <w:t>Company policy and procedures</w:t>
            </w:r>
            <w:r w:rsidRPr="00E144E6">
              <w:t xml:space="preserve"> in regard to:</w:t>
            </w:r>
          </w:p>
        </w:tc>
        <w:tc>
          <w:tcPr>
            <w:tcW w:w="5835" w:type="dxa"/>
            <w:tcBorders>
              <w:top w:val="nil"/>
              <w:left w:val="nil"/>
              <w:bottom w:val="nil"/>
              <w:right w:val="nil"/>
            </w:tcBorders>
            <w:tcMar>
              <w:top w:w="0" w:type="dxa"/>
              <w:left w:w="62" w:type="dxa"/>
              <w:bottom w:w="0" w:type="dxa"/>
              <w:right w:w="62" w:type="dxa"/>
            </w:tcMar>
          </w:tcPr>
          <w:p w:rsidR="00000000" w:rsidRPr="00E144E6" w:rsidP="00E144E6">
            <w:pPr>
              <w:pStyle w:val="ListBullet"/>
            </w:pPr>
            <w:r w:rsidRPr="00E144E6">
              <w:t>operating procedures and instructions</w:t>
            </w:r>
          </w:p>
          <w:p w:rsidR="00000000" w:rsidRPr="00E144E6" w:rsidP="00E144E6">
            <w:pPr>
              <w:pStyle w:val="ListBullet"/>
            </w:pPr>
            <w:r w:rsidRPr="00E144E6">
              <w:t>financial management</w:t>
            </w:r>
          </w:p>
          <w:p w:rsidR="00000000" w:rsidRPr="00E144E6" w:rsidP="00E144E6">
            <w:pPr>
              <w:pStyle w:val="ListBullet"/>
            </w:pPr>
            <w:r w:rsidRPr="00E144E6">
              <w:t>resource management</w:t>
            </w:r>
          </w:p>
          <w:p w:rsidR="00000000" w:rsidP="00E144E6">
            <w:pPr>
              <w:pStyle w:val="ListBullet"/>
              <w:rPr>
                <w:lang w:val="en-NZ"/>
              </w:rPr>
            </w:pPr>
            <w:r w:rsidRPr="00E144E6">
              <w:t>reporting mechanisms.</w:t>
            </w:r>
          </w:p>
        </w:tc>
      </w:tr>
      <w:tr w:rsidTr="0099195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144E6">
            <w:pPr>
              <w:pStyle w:val="BodyText"/>
              <w:rPr>
                <w:lang w:val="en-NZ"/>
              </w:rPr>
            </w:pPr>
            <w:r w:rsidRPr="00E144E6">
              <w:rPr>
                <w:rStyle w:val="BoldandItalics"/>
              </w:rPr>
              <w:t>Information</w:t>
            </w:r>
            <w:r w:rsidRPr="00E144E6">
              <w:t xml:space="preserve"> may be obtained by:</w:t>
            </w:r>
          </w:p>
        </w:tc>
        <w:tc>
          <w:tcPr>
            <w:tcW w:w="5835" w:type="dxa"/>
            <w:tcBorders>
              <w:top w:val="nil"/>
              <w:left w:val="nil"/>
              <w:bottom w:val="nil"/>
              <w:right w:val="nil"/>
            </w:tcBorders>
            <w:tcMar>
              <w:top w:w="0" w:type="dxa"/>
              <w:left w:w="62" w:type="dxa"/>
              <w:bottom w:w="0" w:type="dxa"/>
              <w:right w:w="62" w:type="dxa"/>
            </w:tcMar>
          </w:tcPr>
          <w:p w:rsidR="00000000" w:rsidRPr="00E144E6" w:rsidP="00E144E6">
            <w:pPr>
              <w:pStyle w:val="ListBullet"/>
            </w:pPr>
            <w:r w:rsidRPr="00E144E6">
              <w:t>direct observation</w:t>
            </w:r>
          </w:p>
          <w:p w:rsidR="00000000" w:rsidRPr="00E144E6" w:rsidP="00E144E6">
            <w:pPr>
              <w:pStyle w:val="ListBullet"/>
            </w:pPr>
            <w:r w:rsidRPr="00E144E6">
              <w:t xml:space="preserve">accessing written reports </w:t>
            </w:r>
          </w:p>
          <w:p w:rsidR="00000000" w:rsidP="00E144E6">
            <w:pPr>
              <w:pStyle w:val="ListBullet"/>
              <w:rPr>
                <w:lang w:val="en-NZ"/>
              </w:rPr>
            </w:pPr>
            <w:r w:rsidRPr="00E144E6">
              <w:t>accessing numerical data.</w:t>
            </w:r>
          </w:p>
        </w:tc>
      </w:tr>
      <w:tr w:rsidTr="0099195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144E6">
            <w:pPr>
              <w:pStyle w:val="BodyText"/>
              <w:rPr>
                <w:lang w:val="en-NZ"/>
              </w:rPr>
            </w:pPr>
            <w:r w:rsidRPr="00E144E6">
              <w:rPr>
                <w:rStyle w:val="BoldandItalics"/>
              </w:rPr>
              <w:t>Resources</w:t>
            </w:r>
            <w:r w:rsidRPr="00E144E6">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E144E6" w:rsidP="00E144E6">
            <w:pPr>
              <w:pStyle w:val="ListBullet"/>
            </w:pPr>
            <w:r w:rsidRPr="00E144E6">
              <w:t>people</w:t>
            </w:r>
          </w:p>
          <w:p w:rsidR="00000000" w:rsidRPr="00E144E6" w:rsidP="00E144E6">
            <w:pPr>
              <w:pStyle w:val="ListBullet"/>
            </w:pPr>
            <w:r w:rsidRPr="00E144E6">
              <w:t>materials</w:t>
            </w:r>
          </w:p>
          <w:p w:rsidR="00000000" w:rsidRPr="00E144E6" w:rsidP="00E144E6">
            <w:pPr>
              <w:pStyle w:val="ListBullet"/>
            </w:pPr>
            <w:r w:rsidRPr="00E144E6">
              <w:t>equipment and technology</w:t>
            </w:r>
          </w:p>
          <w:p w:rsidR="00000000" w:rsidRPr="00E144E6" w:rsidP="00E144E6">
            <w:pPr>
              <w:pStyle w:val="ListBullet"/>
            </w:pPr>
            <w:r w:rsidRPr="00E144E6">
              <w:t>finances</w:t>
            </w:r>
          </w:p>
          <w:p w:rsidR="00000000" w:rsidP="00E144E6">
            <w:pPr>
              <w:pStyle w:val="ListBullet"/>
              <w:rPr>
                <w:lang w:val="en-NZ"/>
              </w:rPr>
            </w:pPr>
            <w:r w:rsidRPr="00E144E6">
              <w:t>time.</w:t>
            </w:r>
          </w:p>
        </w:tc>
      </w:tr>
      <w:tr w:rsidTr="0099195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144E6">
            <w:pPr>
              <w:pStyle w:val="BodyText"/>
              <w:rPr>
                <w:lang w:val="en-NZ"/>
              </w:rPr>
            </w:pPr>
            <w:r w:rsidRPr="00E144E6">
              <w:rPr>
                <w:rStyle w:val="BoldandItalics"/>
              </w:rPr>
              <w:t>Team members</w:t>
            </w:r>
            <w:r w:rsidRPr="00E144E6">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E144E6" w:rsidP="00E144E6">
            <w:pPr>
              <w:pStyle w:val="ListBullet"/>
            </w:pPr>
            <w:r w:rsidRPr="00E144E6">
              <w:t>full-time, part-time, casual or contract staff</w:t>
            </w:r>
          </w:p>
          <w:p w:rsidR="00000000" w:rsidRPr="00E144E6" w:rsidP="00E144E6">
            <w:pPr>
              <w:pStyle w:val="ListBullet"/>
            </w:pPr>
            <w:r w:rsidRPr="00E144E6">
              <w:t>people from a range of social, cultural and ethnic backgrounds</w:t>
            </w:r>
          </w:p>
          <w:p w:rsidR="00000000" w:rsidP="00E144E6">
            <w:pPr>
              <w:pStyle w:val="ListBullet"/>
              <w:rPr>
                <w:lang w:val="en-NZ"/>
              </w:rPr>
            </w:pPr>
            <w:r w:rsidRPr="00E144E6">
              <w:t>people with varying degrees of language and literacy levels.</w:t>
            </w:r>
          </w:p>
        </w:tc>
      </w:tr>
      <w:tr w:rsidTr="0099195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144E6">
            <w:pPr>
              <w:pStyle w:val="BodyText"/>
              <w:rPr>
                <w:lang w:val="en-NZ"/>
              </w:rPr>
            </w:pPr>
            <w:r w:rsidRPr="00E144E6">
              <w:rPr>
                <w:rStyle w:val="BoldandItalics"/>
              </w:rPr>
              <w:t>Relevant personnel</w:t>
            </w:r>
            <w:r w:rsidRPr="00E144E6">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E144E6" w:rsidP="00E144E6">
            <w:pPr>
              <w:pStyle w:val="ListBullet"/>
            </w:pPr>
            <w:r w:rsidRPr="00E144E6">
              <w:t>senior managers</w:t>
            </w:r>
          </w:p>
          <w:p w:rsidR="00000000" w:rsidP="00E144E6">
            <w:pPr>
              <w:pStyle w:val="ListBullet"/>
              <w:rPr>
                <w:lang w:val="en-NZ"/>
              </w:rPr>
            </w:pPr>
            <w:r w:rsidRPr="00E144E6">
              <w:t>team members.</w:t>
            </w:r>
          </w:p>
        </w:tc>
      </w:tr>
      <w:tr w:rsidTr="0099195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144E6">
            <w:pPr>
              <w:pStyle w:val="BodyText"/>
              <w:rPr>
                <w:lang w:val="en-NZ"/>
              </w:rPr>
            </w:pPr>
            <w:r w:rsidRPr="00E144E6">
              <w:rPr>
                <w:rStyle w:val="BoldandItalics"/>
              </w:rPr>
              <w:t>Proposals</w:t>
            </w:r>
            <w:r w:rsidRPr="00E144E6">
              <w:t xml:space="preserve"> may:</w:t>
            </w:r>
          </w:p>
        </w:tc>
        <w:tc>
          <w:tcPr>
            <w:tcW w:w="5835" w:type="dxa"/>
            <w:tcBorders>
              <w:top w:val="nil"/>
              <w:left w:val="nil"/>
              <w:bottom w:val="nil"/>
              <w:right w:val="nil"/>
            </w:tcBorders>
            <w:tcMar>
              <w:top w:w="0" w:type="dxa"/>
              <w:left w:w="62" w:type="dxa"/>
              <w:bottom w:w="0" w:type="dxa"/>
              <w:right w:w="62" w:type="dxa"/>
            </w:tcMar>
          </w:tcPr>
          <w:p w:rsidR="00000000" w:rsidRPr="00E144E6" w:rsidP="00E144E6">
            <w:pPr>
              <w:pStyle w:val="ListBullet"/>
            </w:pPr>
            <w:r w:rsidRPr="00E144E6">
              <w:t xml:space="preserve">be long-term or short-term </w:t>
            </w:r>
          </w:p>
          <w:p w:rsidR="00000000" w:rsidRPr="00E144E6" w:rsidP="00E144E6">
            <w:pPr>
              <w:pStyle w:val="ListBullet"/>
            </w:pPr>
            <w:r w:rsidRPr="00E144E6">
              <w:t>include potential improvements in profitability</w:t>
            </w:r>
          </w:p>
          <w:p w:rsidR="00000000" w:rsidRPr="00E144E6" w:rsidP="00E144E6">
            <w:pPr>
              <w:pStyle w:val="ListBullet2"/>
            </w:pPr>
            <w:r w:rsidRPr="00E144E6">
              <w:t>productivity</w:t>
            </w:r>
          </w:p>
          <w:p w:rsidR="00000000" w:rsidRPr="00E144E6" w:rsidP="00E144E6">
            <w:pPr>
              <w:pStyle w:val="ListBullet2"/>
            </w:pPr>
            <w:r w:rsidRPr="00E144E6">
              <w:t>quality of service</w:t>
            </w:r>
          </w:p>
          <w:p w:rsidR="00000000" w:rsidRPr="00E144E6" w:rsidP="00E144E6">
            <w:pPr>
              <w:pStyle w:val="ListBullet2"/>
            </w:pPr>
            <w:r w:rsidRPr="00E144E6">
              <w:t>environmental impact</w:t>
            </w:r>
          </w:p>
          <w:p w:rsidR="00000000" w:rsidRPr="00E144E6" w:rsidP="00E144E6">
            <w:pPr>
              <w:pStyle w:val="ListBullet2"/>
            </w:pPr>
            <w:r w:rsidRPr="00E144E6">
              <w:t>working conditions</w:t>
            </w:r>
          </w:p>
          <w:p w:rsidR="00000000" w:rsidRPr="00E144E6" w:rsidP="00E144E6">
            <w:pPr>
              <w:pStyle w:val="ListBullet2"/>
            </w:pPr>
            <w:r w:rsidRPr="00E144E6">
              <w:t>working relationships</w:t>
            </w:r>
          </w:p>
          <w:p w:rsidR="00000000" w:rsidP="00E144E6">
            <w:pPr>
              <w:pStyle w:val="ListBullet2"/>
              <w:rPr>
                <w:lang w:val="en-NZ"/>
              </w:rPr>
            </w:pPr>
            <w:r w:rsidRPr="00E144E6">
              <w:t>team motivation.</w:t>
            </w:r>
          </w:p>
        </w:tc>
      </w:tr>
      <w:tr w:rsidTr="0099195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144E6">
            <w:pPr>
              <w:pStyle w:val="BodyText"/>
              <w:rPr>
                <w:lang w:val="en-NZ"/>
              </w:rPr>
            </w:pPr>
            <w:r w:rsidRPr="00E144E6">
              <w:rPr>
                <w:rStyle w:val="BoldandItalics"/>
              </w:rPr>
              <w:t>Record</w:t>
            </w:r>
            <w:r w:rsidRPr="00E144E6">
              <w:t>-</w:t>
            </w:r>
            <w:r w:rsidRPr="00E144E6">
              <w:rPr>
                <w:rStyle w:val="BoldandItalics"/>
              </w:rPr>
              <w:t>keeping systems</w:t>
            </w:r>
            <w:r w:rsidRPr="00E144E6">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E144E6" w:rsidP="00E144E6">
            <w:pPr>
              <w:pStyle w:val="ListBullet"/>
            </w:pPr>
            <w:r w:rsidRPr="00E144E6">
              <w:t>manual</w:t>
            </w:r>
          </w:p>
          <w:p w:rsidR="00000000" w:rsidP="00E144E6">
            <w:pPr>
              <w:pStyle w:val="ListBullet"/>
              <w:rPr>
                <w:lang w:val="en-NZ"/>
              </w:rPr>
            </w:pPr>
            <w:r w:rsidRPr="00E144E6">
              <w:t>computerised.</w:t>
            </w:r>
          </w:p>
        </w:tc>
      </w:tr>
      <w:tr w:rsidTr="0099195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144E6">
            <w:pPr>
              <w:pStyle w:val="BodyText"/>
              <w:rPr>
                <w:lang w:val="en-NZ"/>
              </w:rPr>
            </w:pPr>
            <w:r w:rsidRPr="00E144E6">
              <w:rPr>
                <w:rStyle w:val="BoldandItalics"/>
              </w:rPr>
              <w:t>Relevant legislation</w:t>
            </w:r>
            <w:r w:rsidRPr="00E144E6">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E144E6" w:rsidP="00E144E6">
            <w:pPr>
              <w:pStyle w:val="ListBullet"/>
            </w:pPr>
            <w:r w:rsidRPr="00E144E6">
              <w:t xml:space="preserve">taxation law, including GST </w:t>
            </w:r>
          </w:p>
          <w:p w:rsidR="00000000" w:rsidRPr="00E144E6" w:rsidP="00E144E6">
            <w:pPr>
              <w:pStyle w:val="ListBullet"/>
            </w:pPr>
            <w:r w:rsidRPr="00E144E6">
              <w:t>superannuation guarantee</w:t>
            </w:r>
          </w:p>
          <w:p w:rsidR="00000000" w:rsidRPr="00E144E6" w:rsidP="00E144E6">
            <w:pPr>
              <w:pStyle w:val="ListBullet"/>
            </w:pPr>
            <w:r w:rsidRPr="00E144E6">
              <w:t>awards, workplace agreements, and other industrial arrangements</w:t>
            </w:r>
          </w:p>
          <w:p w:rsidR="00000000" w:rsidRPr="00E144E6" w:rsidP="00E144E6">
            <w:pPr>
              <w:pStyle w:val="ListBullet"/>
            </w:pPr>
            <w:r w:rsidRPr="00E144E6">
              <w:t>WHS</w:t>
            </w:r>
          </w:p>
          <w:p w:rsidR="00000000" w:rsidRPr="00E144E6" w:rsidP="00E144E6">
            <w:pPr>
              <w:pStyle w:val="ListBullet"/>
            </w:pPr>
            <w:r w:rsidRPr="00E144E6">
              <w:t>workplace relations</w:t>
            </w:r>
          </w:p>
          <w:p w:rsidR="00000000" w:rsidRPr="00E144E6" w:rsidP="00E144E6">
            <w:pPr>
              <w:pStyle w:val="ListBullet"/>
            </w:pPr>
            <w:r w:rsidRPr="00E144E6">
              <w:t>workers' compensation</w:t>
            </w:r>
          </w:p>
          <w:p w:rsidR="00000000" w:rsidRPr="00E144E6" w:rsidP="00E144E6">
            <w:pPr>
              <w:pStyle w:val="ListBullet"/>
            </w:pPr>
            <w:r w:rsidRPr="00E144E6">
              <w:t>industry codes of practice</w:t>
            </w:r>
          </w:p>
          <w:p w:rsidR="00000000" w:rsidRPr="00E144E6" w:rsidP="00E144E6">
            <w:pPr>
              <w:pStyle w:val="ListBullet"/>
            </w:pPr>
            <w:r w:rsidRPr="00E144E6">
              <w:t>transport, storage and handling of goods</w:t>
            </w:r>
          </w:p>
          <w:p w:rsidR="00000000" w:rsidRPr="00E144E6" w:rsidP="00E144E6">
            <w:pPr>
              <w:pStyle w:val="ListBullet"/>
            </w:pPr>
            <w:r w:rsidRPr="00E144E6">
              <w:t>Australian Competition and Consumer Commission provisions</w:t>
            </w:r>
          </w:p>
          <w:p w:rsidR="00000000" w:rsidP="00E144E6">
            <w:pPr>
              <w:pStyle w:val="ListBullet"/>
              <w:rPr>
                <w:lang w:val="en-NZ"/>
              </w:rPr>
            </w:pPr>
            <w:r w:rsidRPr="00E144E6">
              <w:t>Trade Practices and Fair Trading Acts.</w:t>
            </w:r>
          </w:p>
        </w:tc>
      </w:tr>
      <w:tr w:rsidTr="0099195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144E6">
            <w:pPr>
              <w:pStyle w:val="BodyText"/>
              <w:rPr>
                <w:lang w:val="en-NZ"/>
              </w:rPr>
            </w:pPr>
            <w:r w:rsidRPr="00E144E6">
              <w:rPr>
                <w:rStyle w:val="BoldandItalics"/>
              </w:rPr>
              <w:t>Budget or target figures</w:t>
            </w:r>
            <w:r w:rsidRPr="00E144E6">
              <w:t xml:space="preserve"> may encompass:</w:t>
            </w:r>
          </w:p>
        </w:tc>
        <w:tc>
          <w:tcPr>
            <w:tcW w:w="5835" w:type="dxa"/>
            <w:tcBorders>
              <w:top w:val="nil"/>
              <w:left w:val="nil"/>
              <w:bottom w:val="nil"/>
              <w:right w:val="nil"/>
            </w:tcBorders>
            <w:tcMar>
              <w:top w:w="0" w:type="dxa"/>
              <w:left w:w="62" w:type="dxa"/>
              <w:bottom w:w="0" w:type="dxa"/>
              <w:right w:w="62" w:type="dxa"/>
            </w:tcMar>
          </w:tcPr>
          <w:p w:rsidR="00000000" w:rsidRPr="00E144E6" w:rsidP="00E144E6">
            <w:pPr>
              <w:pStyle w:val="ListBullet"/>
            </w:pPr>
            <w:r w:rsidRPr="00E144E6">
              <w:t>sales</w:t>
            </w:r>
          </w:p>
          <w:p w:rsidR="00000000" w:rsidRPr="00E144E6" w:rsidP="00E144E6">
            <w:pPr>
              <w:pStyle w:val="ListBullet"/>
            </w:pPr>
            <w:r w:rsidRPr="00E144E6">
              <w:t>cash flow</w:t>
            </w:r>
          </w:p>
          <w:p w:rsidR="00000000" w:rsidRPr="00E144E6" w:rsidP="00E144E6">
            <w:pPr>
              <w:pStyle w:val="ListBullet"/>
            </w:pPr>
            <w:r w:rsidRPr="00E144E6">
              <w:t>net profit</w:t>
            </w:r>
          </w:p>
          <w:p w:rsidR="00000000" w:rsidRPr="00E144E6" w:rsidP="00E144E6">
            <w:pPr>
              <w:pStyle w:val="ListBullet"/>
            </w:pPr>
            <w:r w:rsidRPr="00E144E6">
              <w:t>payroll</w:t>
            </w:r>
          </w:p>
          <w:p w:rsidR="00000000" w:rsidRPr="00E144E6" w:rsidP="00E144E6">
            <w:pPr>
              <w:pStyle w:val="ListBullet"/>
            </w:pPr>
            <w:r w:rsidRPr="00E144E6">
              <w:t>staff expenditure</w:t>
            </w:r>
          </w:p>
          <w:p w:rsidR="00000000" w:rsidRPr="00E144E6" w:rsidP="00E144E6">
            <w:pPr>
              <w:pStyle w:val="ListBullet"/>
            </w:pPr>
            <w:r w:rsidRPr="00E144E6">
              <w:t>capital</w:t>
            </w:r>
          </w:p>
          <w:p w:rsidR="00000000" w:rsidP="00E144E6">
            <w:pPr>
              <w:pStyle w:val="ListBullet"/>
              <w:rPr>
                <w:lang w:val="en-NZ"/>
              </w:rPr>
            </w:pPr>
            <w:r w:rsidRPr="00E144E6">
              <w:t>maintenance costs.</w:t>
            </w:r>
          </w:p>
        </w:tc>
      </w:tr>
      <w:tr w:rsidTr="0099195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144E6">
            <w:pPr>
              <w:pStyle w:val="BodyText"/>
              <w:rPr>
                <w:lang w:val="en-NZ"/>
              </w:rPr>
            </w:pPr>
            <w:r w:rsidRPr="00E144E6">
              <w:rPr>
                <w:rStyle w:val="BoldandItalics"/>
              </w:rPr>
              <w:t>Review</w:t>
            </w:r>
            <w:r w:rsidRPr="00E144E6">
              <w:t xml:space="preserve"> of management systems may include:</w:t>
            </w:r>
          </w:p>
        </w:tc>
        <w:tc>
          <w:tcPr>
            <w:tcW w:w="5835" w:type="dxa"/>
            <w:tcBorders>
              <w:top w:val="nil"/>
              <w:left w:val="nil"/>
              <w:bottom w:val="nil"/>
              <w:right w:val="nil"/>
            </w:tcBorders>
            <w:tcMar>
              <w:top w:w="0" w:type="dxa"/>
              <w:left w:w="62" w:type="dxa"/>
              <w:bottom w:w="0" w:type="dxa"/>
              <w:right w:w="62" w:type="dxa"/>
            </w:tcMar>
          </w:tcPr>
          <w:p w:rsidR="00000000" w:rsidRPr="00E144E6" w:rsidP="00E144E6">
            <w:pPr>
              <w:pStyle w:val="ListBullet"/>
            </w:pPr>
            <w:r w:rsidRPr="00E144E6">
              <w:t>stakeholder consultation</w:t>
            </w:r>
          </w:p>
          <w:p w:rsidR="00000000" w:rsidRPr="00E144E6" w:rsidP="00E144E6">
            <w:pPr>
              <w:pStyle w:val="ListBullet"/>
            </w:pPr>
            <w:r w:rsidRPr="00E144E6">
              <w:t>modelling results</w:t>
            </w:r>
          </w:p>
          <w:p w:rsidR="00000000" w:rsidRPr="00E144E6" w:rsidP="00E144E6">
            <w:pPr>
              <w:pStyle w:val="ListBullet"/>
            </w:pPr>
            <w:r w:rsidRPr="00E144E6">
              <w:t>cost-benefit analysis</w:t>
            </w:r>
          </w:p>
          <w:p w:rsidR="00000000" w:rsidP="00E144E6">
            <w:pPr>
              <w:pStyle w:val="ListBullet"/>
              <w:rPr>
                <w:lang w:val="en-NZ"/>
              </w:rPr>
            </w:pPr>
            <w:r w:rsidRPr="00E144E6">
              <w:t>data analysis.</w:t>
            </w:r>
          </w:p>
        </w:tc>
      </w:tr>
      <w:tr w:rsidTr="0099195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144E6">
            <w:pPr>
              <w:pStyle w:val="BodyText"/>
              <w:rPr>
                <w:lang w:val="en-NZ"/>
              </w:rPr>
            </w:pPr>
            <w:r w:rsidRPr="00E144E6">
              <w:rPr>
                <w:rStyle w:val="BoldandItalics"/>
              </w:rPr>
              <w:t>Audit mechanisms</w:t>
            </w:r>
            <w:r w:rsidRPr="00E144E6">
              <w:t xml:space="preserve"> may be:</w:t>
            </w:r>
          </w:p>
        </w:tc>
        <w:tc>
          <w:tcPr>
            <w:tcW w:w="5835" w:type="dxa"/>
            <w:tcBorders>
              <w:top w:val="nil"/>
              <w:left w:val="nil"/>
              <w:bottom w:val="nil"/>
              <w:right w:val="nil"/>
            </w:tcBorders>
            <w:tcMar>
              <w:top w:w="0" w:type="dxa"/>
              <w:left w:w="62" w:type="dxa"/>
              <w:bottom w:w="0" w:type="dxa"/>
              <w:right w:w="62" w:type="dxa"/>
            </w:tcMar>
          </w:tcPr>
          <w:p w:rsidR="00000000" w:rsidRPr="00E144E6" w:rsidP="00E144E6">
            <w:pPr>
              <w:pStyle w:val="ListBullet"/>
            </w:pPr>
            <w:r w:rsidRPr="00E144E6">
              <w:t>manual or electronic</w:t>
            </w:r>
          </w:p>
          <w:p w:rsidR="00000000" w:rsidRPr="00E144E6" w:rsidP="00E144E6">
            <w:pPr>
              <w:pStyle w:val="ListBullet"/>
            </w:pPr>
            <w:r w:rsidRPr="00E144E6">
              <w:t>cyclical</w:t>
            </w:r>
          </w:p>
          <w:p w:rsidR="00000000" w:rsidP="00E144E6">
            <w:pPr>
              <w:pStyle w:val="ListBullet"/>
              <w:rPr>
                <w:lang w:val="en-NZ"/>
              </w:rPr>
            </w:pPr>
            <w:r w:rsidRPr="00E144E6">
              <w:t>automated.</w:t>
            </w:r>
          </w:p>
        </w:tc>
      </w:tr>
      <w:tr w:rsidTr="0099195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144E6">
            <w:pPr>
              <w:pStyle w:val="BodyText"/>
              <w:rPr>
                <w:lang w:val="en-NZ"/>
              </w:rPr>
            </w:pPr>
            <w:r w:rsidRPr="00E144E6">
              <w:rPr>
                <w:rStyle w:val="BoldandItalics"/>
              </w:rPr>
              <w:t>Budget decisions</w:t>
            </w:r>
            <w:r w:rsidRPr="00E144E6">
              <w:t xml:space="preserve"> may vary according to:</w:t>
            </w:r>
          </w:p>
        </w:tc>
        <w:tc>
          <w:tcPr>
            <w:tcW w:w="5835" w:type="dxa"/>
            <w:tcBorders>
              <w:top w:val="nil"/>
              <w:left w:val="nil"/>
              <w:bottom w:val="nil"/>
              <w:right w:val="nil"/>
            </w:tcBorders>
            <w:tcMar>
              <w:top w:w="0" w:type="dxa"/>
              <w:left w:w="62" w:type="dxa"/>
              <w:bottom w:w="0" w:type="dxa"/>
              <w:right w:w="62" w:type="dxa"/>
            </w:tcMar>
          </w:tcPr>
          <w:p w:rsidR="00000000" w:rsidRPr="00E144E6" w:rsidP="00E144E6">
            <w:pPr>
              <w:pStyle w:val="ListBullet"/>
            </w:pPr>
            <w:r w:rsidRPr="00E144E6">
              <w:t>key performance indicators</w:t>
            </w:r>
          </w:p>
          <w:p w:rsidR="00000000" w:rsidRPr="00E144E6" w:rsidP="00E144E6">
            <w:pPr>
              <w:pStyle w:val="ListBullet"/>
            </w:pPr>
            <w:r w:rsidRPr="00E144E6">
              <w:t>strategic objectives</w:t>
            </w:r>
          </w:p>
          <w:p w:rsidR="00000000" w:rsidRPr="00E144E6" w:rsidP="00E144E6">
            <w:pPr>
              <w:pStyle w:val="ListBullet"/>
            </w:pPr>
            <w:r w:rsidRPr="00E144E6">
              <w:t>cash flow</w:t>
            </w:r>
          </w:p>
          <w:p w:rsidR="00000000" w:rsidRPr="00E144E6" w:rsidP="00E144E6">
            <w:pPr>
              <w:pStyle w:val="ListBullet"/>
            </w:pPr>
            <w:r w:rsidRPr="00E144E6">
              <w:t>net profit or loss</w:t>
            </w:r>
          </w:p>
          <w:p w:rsidR="00000000" w:rsidRPr="00E144E6" w:rsidP="00E144E6">
            <w:pPr>
              <w:pStyle w:val="ListBullet"/>
            </w:pPr>
            <w:r w:rsidRPr="00E144E6">
              <w:t>market and sales indicators</w:t>
            </w:r>
          </w:p>
          <w:p w:rsidR="00000000" w:rsidRPr="00E144E6" w:rsidP="00E144E6">
            <w:pPr>
              <w:pStyle w:val="ListBullet"/>
            </w:pPr>
            <w:r w:rsidRPr="00E144E6">
              <w:t>brand value</w:t>
            </w:r>
          </w:p>
          <w:p w:rsidR="00000000" w:rsidRPr="00E144E6" w:rsidP="00E144E6">
            <w:pPr>
              <w:pStyle w:val="ListBullet"/>
            </w:pPr>
            <w:r w:rsidRPr="00E144E6">
              <w:t>quality standards and criteria</w:t>
            </w:r>
          </w:p>
          <w:p w:rsidR="00000000" w:rsidRPr="00E144E6" w:rsidP="00E144E6">
            <w:pPr>
              <w:pStyle w:val="ListBullet"/>
            </w:pPr>
            <w:r w:rsidRPr="00E144E6">
              <w:t>performance benchmarks.</w:t>
            </w:r>
          </w:p>
        </w:tc>
      </w:tr>
    </w:tbl>
    <w:p w:rsidR="00000000" w:rsidRPr="00E144E6" w:rsidP="00E144E6">
      <w:pPr>
        <w:pStyle w:val="BodyText"/>
      </w:pPr>
    </w:p>
    <w:p w:rsidR="00000000" w:rsidRPr="00E144E6" w:rsidP="00E144E6">
      <w:pPr>
        <w:pStyle w:val="AllowPageBreak"/>
      </w:pPr>
    </w:p>
    <w:p w:rsidR="00000000" w:rsidRPr="00E144E6" w:rsidP="00E144E6">
      <w:pPr>
        <w:pStyle w:val="Heading1"/>
      </w:pPr>
      <w:bookmarkStart w:id="12" w:name="O_394067"/>
      <w:bookmarkEnd w:id="12"/>
      <w:r w:rsidRPr="00E144E6">
        <w:t>Unit Sector(s)</w:t>
      </w:r>
    </w:p>
    <w:p w:rsidR="00000000" w:rsidRPr="00E144E6" w:rsidP="00E144E6">
      <w:pPr>
        <w:pStyle w:val="BodyText"/>
      </w:pPr>
      <w:r w:rsidRPr="00E144E6">
        <w:t>Cross-Sector</w:t>
      </w:r>
    </w:p>
    <w:p w:rsidR="00000000" w:rsidRPr="00E144E6" w:rsidP="00E144E6">
      <w:pPr>
        <w:pStyle w:val="AllowPageBreak"/>
      </w:pPr>
    </w:p>
    <w:p w:rsidR="00000000" w:rsidRPr="00E144E6" w:rsidP="00E144E6">
      <w:pPr>
        <w:pStyle w:val="Heading1"/>
      </w:pPr>
      <w:bookmarkStart w:id="13" w:name="O_394079"/>
      <w:bookmarkEnd w:id="13"/>
      <w:r w:rsidRPr="00E144E6">
        <w:t>Competency field</w:t>
      </w:r>
    </w:p>
    <w:p w:rsidR="00000000" w:rsidRPr="00E144E6" w:rsidP="00E144E6">
      <w:pPr>
        <w:pStyle w:val="BodyText"/>
      </w:pPr>
      <w:r w:rsidRPr="00E144E6">
        <w:t>Finance</w:t>
      </w:r>
    </w:p>
    <w:p w:rsidR="00000000" w:rsidRPr="00E144E6" w:rsidP="00E144E6"/>
    <w:sectPr w:rsidSect="00E144E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4E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9195D" w:rsidP="0099195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4E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95D" w:rsidP="00E144E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9195D" w:rsidP="00E144E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99195D" w:rsidP="00E144E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4E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4E6" w:rsidRPr="0099195D" w:rsidP="0099195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4E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95D" w:rsidP="00E144E6">
    <w:pPr>
      <w:pStyle w:val="Header"/>
      <w:framePr w:wrap="around"/>
    </w:pPr>
    <w:r>
      <w:fldChar w:fldCharType="begin"/>
    </w:r>
    <w:r>
      <w:instrText xml:space="preserve"> TITLE   \* MERGEFORMAT </w:instrText>
    </w:r>
    <w:r>
      <w:fldChar w:fldCharType="separate"/>
    </w:r>
    <w:r>
      <w:t>SIRXFIN005A Manage operations to budget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June 2012</w:t>
    </w:r>
    <w:r>
      <w:rPr>
        <w:noProof/>
      </w:rPr>
      <w:fldChar w:fldCharType="end"/>
    </w:r>
  </w:p>
  <w:p w:rsidR="0099195D" w:rsidP="00E144E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582C9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7AC7D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2E226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44E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144E6"/>
    <w:pPr>
      <w:spacing w:before="360" w:after="60"/>
      <w:outlineLvl w:val="0"/>
    </w:pPr>
    <w:rPr>
      <w:sz w:val="32"/>
    </w:rPr>
  </w:style>
  <w:style w:type="paragraph" w:styleId="Heading2">
    <w:name w:val="heading 2"/>
    <w:basedOn w:val="HeadingBase"/>
    <w:next w:val="BodyText"/>
    <w:link w:val="Heading2Char"/>
    <w:qFormat/>
    <w:rsid w:val="00E144E6"/>
    <w:pPr>
      <w:keepLines/>
      <w:spacing w:before="240" w:after="120"/>
      <w:outlineLvl w:val="1"/>
    </w:pPr>
    <w:rPr>
      <w:sz w:val="28"/>
      <w:szCs w:val="40"/>
    </w:rPr>
  </w:style>
  <w:style w:type="paragraph" w:styleId="Heading3">
    <w:name w:val="heading 3"/>
    <w:basedOn w:val="HeadingBase"/>
    <w:next w:val="BodyText"/>
    <w:link w:val="Heading3Char"/>
    <w:qFormat/>
    <w:rsid w:val="00E144E6"/>
    <w:pPr>
      <w:spacing w:before="180" w:after="120"/>
      <w:outlineLvl w:val="2"/>
    </w:pPr>
    <w:rPr>
      <w:spacing w:val="-10"/>
      <w:kern w:val="32"/>
    </w:rPr>
  </w:style>
  <w:style w:type="paragraph" w:styleId="Heading4">
    <w:name w:val="heading 4"/>
    <w:basedOn w:val="HeadingBase"/>
    <w:next w:val="BodyText"/>
    <w:link w:val="Heading4Char"/>
    <w:qFormat/>
    <w:rsid w:val="00E144E6"/>
    <w:pPr>
      <w:spacing w:before="160" w:after="120"/>
      <w:outlineLvl w:val="3"/>
    </w:pPr>
    <w:rPr>
      <w:sz w:val="22"/>
    </w:rPr>
  </w:style>
  <w:style w:type="paragraph" w:styleId="Heading5">
    <w:name w:val="heading 5"/>
    <w:basedOn w:val="HeadingBase"/>
    <w:next w:val="Normal"/>
    <w:link w:val="Heading5Char"/>
    <w:qFormat/>
    <w:rsid w:val="00E144E6"/>
    <w:pPr>
      <w:spacing w:before="80"/>
      <w:outlineLvl w:val="4"/>
    </w:pPr>
    <w:rPr>
      <w:color w:val="918585"/>
      <w:sz w:val="20"/>
    </w:rPr>
  </w:style>
  <w:style w:type="paragraph" w:styleId="Heading6">
    <w:name w:val="heading 6"/>
    <w:basedOn w:val="HeadingBase"/>
    <w:next w:val="Normal"/>
    <w:link w:val="Heading6Char"/>
    <w:qFormat/>
    <w:rsid w:val="00E144E6"/>
    <w:pPr>
      <w:spacing w:before="60"/>
      <w:outlineLvl w:val="5"/>
    </w:pPr>
    <w:rPr>
      <w:color w:val="918585"/>
      <w:sz w:val="20"/>
    </w:rPr>
  </w:style>
  <w:style w:type="paragraph" w:styleId="Heading7">
    <w:name w:val="heading 7"/>
    <w:basedOn w:val="Normal"/>
    <w:next w:val="Normal"/>
    <w:link w:val="Heading7Char"/>
    <w:qFormat/>
    <w:rsid w:val="00E144E6"/>
    <w:pPr>
      <w:ind w:left="720"/>
      <w:outlineLvl w:val="6"/>
    </w:pPr>
    <w:rPr>
      <w:i/>
    </w:rPr>
  </w:style>
  <w:style w:type="paragraph" w:styleId="Heading8">
    <w:name w:val="heading 8"/>
    <w:basedOn w:val="Normal"/>
    <w:next w:val="Normal"/>
    <w:link w:val="Heading8Char"/>
    <w:qFormat/>
    <w:rsid w:val="00E144E6"/>
    <w:pPr>
      <w:ind w:left="720"/>
      <w:outlineLvl w:val="7"/>
    </w:pPr>
    <w:rPr>
      <w:i/>
    </w:rPr>
  </w:style>
  <w:style w:type="paragraph" w:styleId="Heading9">
    <w:name w:val="heading 9"/>
    <w:basedOn w:val="Normal"/>
    <w:next w:val="Normal"/>
    <w:link w:val="Heading9Char"/>
    <w:qFormat/>
    <w:rsid w:val="00E144E6"/>
    <w:pPr>
      <w:ind w:left="720"/>
      <w:outlineLvl w:val="8"/>
    </w:pPr>
    <w:rPr>
      <w:i/>
    </w:rPr>
  </w:style>
  <w:style w:type="character" w:default="1" w:styleId="DefaultParagraphFont">
    <w:name w:val="Default Paragraph Font"/>
    <w:uiPriority w:val="1"/>
    <w:unhideWhenUsed/>
    <w:rsid w:val="00E144E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44E6"/>
  </w:style>
  <w:style w:type="character" w:customStyle="1" w:styleId="Heading1Char">
    <w:name w:val="Heading 1 Char"/>
    <w:basedOn w:val="DefaultParagraphFont"/>
    <w:link w:val="Heading1"/>
    <w:rsid w:val="00E144E6"/>
    <w:rPr>
      <w:rFonts w:ascii="Times New Roman" w:eastAsia="Times New Roman" w:hAnsi="Times New Roman" w:cs="Times New Roman"/>
      <w:b/>
      <w:sz w:val="32"/>
      <w:szCs w:val="20"/>
      <w:lang w:eastAsia="en-US"/>
    </w:rPr>
  </w:style>
  <w:style w:type="paragraph" w:styleId="BodyText">
    <w:name w:val="Body Text"/>
    <w:basedOn w:val="Normal"/>
    <w:link w:val="BodyTextChar"/>
    <w:rsid w:val="00E144E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144E6"/>
    <w:rPr>
      <w:rFonts w:ascii="Times New Roman" w:eastAsia="Times New Roman" w:hAnsi="Times New Roman" w:cs="Times New Roman"/>
      <w:sz w:val="24"/>
      <w:lang w:eastAsia="en-US"/>
    </w:rPr>
  </w:style>
  <w:style w:type="paragraph" w:styleId="Footer">
    <w:name w:val="footer"/>
    <w:basedOn w:val="Normal"/>
    <w:link w:val="FooterChar"/>
    <w:rsid w:val="00E144E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44E6"/>
    <w:rPr>
      <w:rFonts w:ascii="Times New Roman" w:eastAsia="Times New Roman" w:hAnsi="Times New Roman" w:cs="Times New Roman"/>
      <w:sz w:val="16"/>
      <w:lang w:eastAsia="en-US"/>
    </w:rPr>
  </w:style>
  <w:style w:type="paragraph" w:styleId="List">
    <w:name w:val="List"/>
    <w:basedOn w:val="BodyText"/>
    <w:next w:val="BodyText"/>
    <w:rsid w:val="00E144E6"/>
    <w:pPr>
      <w:tabs>
        <w:tab w:val="left" w:pos="340"/>
      </w:tabs>
      <w:spacing w:before="60" w:after="60"/>
      <w:ind w:left="340" w:hanging="340"/>
    </w:pPr>
  </w:style>
  <w:style w:type="paragraph" w:styleId="ListBullet">
    <w:name w:val="List Bullet"/>
    <w:basedOn w:val="List"/>
    <w:rsid w:val="00E144E6"/>
    <w:pPr>
      <w:numPr>
        <w:numId w:val="13"/>
      </w:numPr>
      <w:tabs>
        <w:tab w:val="clear" w:pos="340"/>
      </w:tabs>
      <w:spacing w:before="40" w:after="40"/>
    </w:pPr>
  </w:style>
  <w:style w:type="character" w:customStyle="1" w:styleId="SpecialBold">
    <w:name w:val="Special Bold"/>
    <w:basedOn w:val="DefaultParagraphFont"/>
    <w:rsid w:val="00E144E6"/>
    <w:rPr>
      <w:b/>
      <w:spacing w:val="0"/>
    </w:rPr>
  </w:style>
  <w:style w:type="paragraph" w:styleId="ListBullet2">
    <w:name w:val="List Bullet 2"/>
    <w:basedOn w:val="List2"/>
    <w:rsid w:val="00E144E6"/>
    <w:pPr>
      <w:numPr>
        <w:numId w:val="14"/>
      </w:numPr>
      <w:tabs>
        <w:tab w:val="clear" w:pos="680"/>
      </w:tabs>
    </w:pPr>
  </w:style>
  <w:style w:type="paragraph" w:customStyle="1" w:styleId="SuperHeading">
    <w:name w:val="SuperHeading"/>
    <w:basedOn w:val="Normal"/>
    <w:rsid w:val="00E144E6"/>
    <w:pPr>
      <w:spacing w:before="240" w:after="120"/>
      <w:outlineLvl w:val="0"/>
    </w:pPr>
    <w:rPr>
      <w:rFonts w:ascii="Times New Roman" w:hAnsi="Times New Roman"/>
      <w:b/>
      <w:sz w:val="28"/>
    </w:rPr>
  </w:style>
  <w:style w:type="paragraph" w:customStyle="1" w:styleId="AllowPageBreak">
    <w:name w:val="AllowPageBreak"/>
    <w:rsid w:val="00E144E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144E6"/>
    <w:rPr>
      <w:b/>
      <w:i/>
      <w:u w:val="none"/>
    </w:rPr>
  </w:style>
  <w:style w:type="character" w:customStyle="1" w:styleId="Heading2Char">
    <w:name w:val="Heading 2 Char"/>
    <w:basedOn w:val="DefaultParagraphFont"/>
    <w:link w:val="Heading2"/>
    <w:rsid w:val="00E144E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44E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144E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144E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44E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44E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144E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144E6"/>
    <w:rPr>
      <w:rFonts w:ascii="Courier New" w:eastAsia="Times New Roman" w:hAnsi="Courier New" w:cs="Times New Roman"/>
      <w:i/>
      <w:szCs w:val="20"/>
      <w:lang w:eastAsia="en-US"/>
    </w:rPr>
  </w:style>
  <w:style w:type="paragraph" w:customStyle="1" w:styleId="HeadingBase">
    <w:name w:val="Heading Base"/>
    <w:rsid w:val="00E144E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44E6"/>
    <w:pPr>
      <w:tabs>
        <w:tab w:val="right" w:leader="dot" w:pos="9072"/>
      </w:tabs>
      <w:ind w:left="567"/>
    </w:pPr>
    <w:rPr>
      <w:szCs w:val="22"/>
    </w:rPr>
  </w:style>
  <w:style w:type="paragraph" w:customStyle="1" w:styleId="TOCBase">
    <w:name w:val="TOC Base"/>
    <w:rsid w:val="00E144E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44E6"/>
    <w:pPr>
      <w:tabs>
        <w:tab w:val="right" w:leader="dot" w:pos="9072"/>
      </w:tabs>
      <w:spacing w:before="40" w:after="40"/>
      <w:ind w:left="284"/>
    </w:pPr>
    <w:rPr>
      <w:rFonts w:ascii="Times New Roman" w:hAnsi="Times New Roman"/>
    </w:rPr>
  </w:style>
  <w:style w:type="paragraph" w:styleId="TOC1">
    <w:name w:val="toc 1"/>
    <w:basedOn w:val="TOCBase"/>
    <w:next w:val="Normal"/>
    <w:rsid w:val="00E144E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144E6"/>
    <w:pPr>
      <w:spacing w:before="5040"/>
      <w:jc w:val="center"/>
    </w:pPr>
    <w:rPr>
      <w:sz w:val="48"/>
      <w:szCs w:val="72"/>
      <w:lang w:val="en-US"/>
    </w:rPr>
  </w:style>
  <w:style w:type="character" w:customStyle="1" w:styleId="TitleChar">
    <w:name w:val="Title Char"/>
    <w:basedOn w:val="DefaultParagraphFont"/>
    <w:link w:val="Title"/>
    <w:rsid w:val="00E144E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44E6"/>
    <w:pPr>
      <w:tabs>
        <w:tab w:val="left" w:pos="3600"/>
        <w:tab w:val="left" w:pos="3958"/>
      </w:tabs>
    </w:pPr>
  </w:style>
  <w:style w:type="paragraph" w:customStyle="1" w:styleId="Note">
    <w:name w:val="Note"/>
    <w:basedOn w:val="BodyText"/>
    <w:rsid w:val="00E144E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144E6"/>
    <w:pPr>
      <w:framePr w:wrap="auto" w:hAnchor="text" w:y="6049"/>
    </w:pPr>
    <w:rPr>
      <w:color w:val="000000"/>
      <w:sz w:val="40"/>
    </w:rPr>
  </w:style>
  <w:style w:type="paragraph" w:customStyle="1" w:styleId="TOCTitle">
    <w:name w:val="TOCTitle"/>
    <w:basedOn w:val="Heading1"/>
    <w:rsid w:val="00E144E6"/>
    <w:pPr>
      <w:spacing w:after="240"/>
      <w:jc w:val="center"/>
      <w:outlineLvl w:val="9"/>
    </w:pPr>
    <w:rPr>
      <w:caps/>
    </w:rPr>
  </w:style>
  <w:style w:type="paragraph" w:customStyle="1" w:styleId="Version">
    <w:name w:val="Version"/>
    <w:rsid w:val="00E144E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144E6"/>
    <w:pPr>
      <w:keepNext w:val="0"/>
      <w:tabs>
        <w:tab w:val="right" w:pos="4176"/>
      </w:tabs>
      <w:ind w:left="198" w:hanging="198"/>
    </w:pPr>
    <w:rPr>
      <w:rFonts w:ascii="Garamond" w:hAnsi="Garamond"/>
    </w:rPr>
  </w:style>
  <w:style w:type="paragraph" w:styleId="IndexHeading">
    <w:name w:val="index heading"/>
    <w:basedOn w:val="Normal"/>
    <w:next w:val="Index1"/>
    <w:semiHidden/>
    <w:rsid w:val="00E144E6"/>
    <w:pPr>
      <w:spacing w:before="120" w:after="120"/>
    </w:pPr>
    <w:rPr>
      <w:rFonts w:ascii="Arial" w:hAnsi="Arial"/>
      <w:b/>
      <w:color w:val="918585"/>
      <w:sz w:val="24"/>
    </w:rPr>
  </w:style>
  <w:style w:type="paragraph" w:styleId="Header">
    <w:name w:val="header"/>
    <w:basedOn w:val="Normal"/>
    <w:link w:val="HeaderChar"/>
    <w:rsid w:val="00E144E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44E6"/>
    <w:rPr>
      <w:rFonts w:ascii="Times New Roman" w:eastAsia="Times New Roman" w:hAnsi="Times New Roman" w:cs="Times New Roman"/>
      <w:sz w:val="16"/>
      <w:szCs w:val="20"/>
      <w:lang w:val="en-GB" w:eastAsia="en-US"/>
    </w:rPr>
  </w:style>
  <w:style w:type="paragraph" w:customStyle="1" w:styleId="Chapter">
    <w:name w:val="Chapter"/>
    <w:basedOn w:val="Normal"/>
    <w:rsid w:val="00E144E6"/>
    <w:pPr>
      <w:spacing w:before="240"/>
    </w:pPr>
    <w:rPr>
      <w:rFonts w:ascii="Times New Roman" w:hAnsi="Times New Roman"/>
      <w:smallCaps/>
      <w:spacing w:val="80"/>
      <w:sz w:val="28"/>
    </w:rPr>
  </w:style>
  <w:style w:type="paragraph" w:customStyle="1" w:styleId="InChapter">
    <w:name w:val="InChapter"/>
    <w:basedOn w:val="Heading3"/>
    <w:rsid w:val="00E144E6"/>
    <w:pPr>
      <w:spacing w:after="240"/>
      <w:outlineLvl w:val="9"/>
    </w:pPr>
    <w:rPr>
      <w:noProof/>
    </w:rPr>
  </w:style>
  <w:style w:type="paragraph" w:styleId="Index2">
    <w:name w:val="index 2"/>
    <w:basedOn w:val="Normal"/>
    <w:next w:val="Normal"/>
    <w:semiHidden/>
    <w:rsid w:val="00E144E6"/>
    <w:pPr>
      <w:tabs>
        <w:tab w:val="right" w:pos="4176"/>
      </w:tabs>
      <w:ind w:left="568" w:hanging="284"/>
    </w:pPr>
    <w:rPr>
      <w:rFonts w:ascii="Garamond" w:hAnsi="Garamond"/>
    </w:rPr>
  </w:style>
  <w:style w:type="paragraph" w:customStyle="1" w:styleId="Byline">
    <w:name w:val="Byline"/>
    <w:rsid w:val="00E144E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44E6"/>
    <w:pPr>
      <w:tabs>
        <w:tab w:val="clear" w:pos="3600"/>
        <w:tab w:val="clear" w:pos="3958"/>
      </w:tabs>
      <w:jc w:val="right"/>
    </w:pPr>
  </w:style>
  <w:style w:type="character" w:styleId="Emphasis">
    <w:name w:val="Emphasis"/>
    <w:basedOn w:val="DefaultParagraphFont"/>
    <w:qFormat/>
    <w:rsid w:val="00E144E6"/>
    <w:rPr>
      <w:i/>
    </w:rPr>
  </w:style>
  <w:style w:type="paragraph" w:styleId="Caption">
    <w:name w:val="caption"/>
    <w:basedOn w:val="BodyText"/>
    <w:next w:val="Normal"/>
    <w:qFormat/>
    <w:rsid w:val="00E144E6"/>
    <w:pPr>
      <w:framePr w:w="2268" w:hSpace="181" w:vSpace="181" w:wrap="around" w:vAnchor="text" w:hAnchor="page" w:x="1135" w:y="285" w:anchorLock="1"/>
    </w:pPr>
    <w:rPr>
      <w:i/>
    </w:rPr>
  </w:style>
  <w:style w:type="paragraph" w:customStyle="1" w:styleId="MiniTOCTitle">
    <w:name w:val="MiniTOCTitle"/>
    <w:basedOn w:val="Heading4"/>
    <w:rsid w:val="00E144E6"/>
    <w:pPr>
      <w:spacing w:before="240"/>
      <w:outlineLvl w:val="9"/>
    </w:pPr>
    <w:rPr>
      <w:noProof/>
      <w:sz w:val="24"/>
    </w:rPr>
  </w:style>
  <w:style w:type="paragraph" w:customStyle="1" w:styleId="MiniTOCItem">
    <w:name w:val="MiniTOCItem"/>
    <w:basedOn w:val="ListBullet"/>
    <w:rsid w:val="00E144E6"/>
    <w:pPr>
      <w:numPr>
        <w:numId w:val="0"/>
      </w:numPr>
      <w:tabs>
        <w:tab w:val="right" w:leader="dot" w:pos="6521"/>
      </w:tabs>
      <w:spacing w:before="0" w:after="0"/>
    </w:pPr>
  </w:style>
  <w:style w:type="paragraph" w:customStyle="1" w:styleId="TOFTitle">
    <w:name w:val="TOFTitle"/>
    <w:basedOn w:val="TOCTitle"/>
    <w:rsid w:val="00E144E6"/>
  </w:style>
  <w:style w:type="paragraph" w:styleId="TableofFigures">
    <w:name w:val="table of figures"/>
    <w:basedOn w:val="Normal"/>
    <w:next w:val="Normal"/>
    <w:semiHidden/>
    <w:rsid w:val="00E144E6"/>
    <w:pPr>
      <w:tabs>
        <w:tab w:val="right" w:leader="dot" w:pos="9072"/>
      </w:tabs>
      <w:ind w:left="970" w:hanging="403"/>
    </w:pPr>
    <w:rPr>
      <w:rFonts w:ascii="Times New Roman" w:hAnsi="Times New Roman"/>
      <w:b/>
    </w:rPr>
  </w:style>
  <w:style w:type="paragraph" w:styleId="ListNumber">
    <w:name w:val="List Number"/>
    <w:basedOn w:val="List"/>
    <w:rsid w:val="00E144E6"/>
    <w:pPr>
      <w:numPr>
        <w:numId w:val="11"/>
      </w:numPr>
    </w:pPr>
  </w:style>
  <w:style w:type="character" w:customStyle="1" w:styleId="WingdingSymbols">
    <w:name w:val="Wingding Symbols"/>
    <w:rsid w:val="00E144E6"/>
    <w:rPr>
      <w:rFonts w:ascii="Wingdings" w:hAnsi="Wingdings"/>
    </w:rPr>
  </w:style>
  <w:style w:type="paragraph" w:customStyle="1" w:styleId="TableHeading">
    <w:name w:val="Table Heading"/>
    <w:basedOn w:val="HeadingBase"/>
    <w:rsid w:val="00E144E6"/>
    <w:pPr>
      <w:keepLines/>
      <w:pBdr>
        <w:bottom w:val="single" w:sz="6" w:space="1" w:color="918585"/>
      </w:pBdr>
      <w:spacing w:before="240"/>
    </w:pPr>
  </w:style>
  <w:style w:type="character" w:customStyle="1" w:styleId="HotSpot">
    <w:name w:val="HotSpot"/>
    <w:rsid w:val="00E144E6"/>
    <w:rPr>
      <w:color w:val="0033CC"/>
      <w:u w:val="none"/>
    </w:rPr>
  </w:style>
  <w:style w:type="paragraph" w:customStyle="1" w:styleId="BodyTextRight">
    <w:name w:val="Body Text Right"/>
    <w:basedOn w:val="BodyText"/>
    <w:rsid w:val="00E144E6"/>
    <w:pPr>
      <w:spacing w:before="0" w:after="0"/>
      <w:jc w:val="right"/>
    </w:pPr>
  </w:style>
  <w:style w:type="paragraph" w:styleId="Index3">
    <w:name w:val="index 3"/>
    <w:basedOn w:val="ListNumber2"/>
    <w:next w:val="Normal"/>
    <w:semiHidden/>
    <w:rsid w:val="00E144E6"/>
    <w:pPr>
      <w:numPr>
        <w:numId w:val="0"/>
      </w:numPr>
      <w:tabs>
        <w:tab w:val="right" w:leader="dot" w:pos="4176"/>
      </w:tabs>
    </w:pPr>
  </w:style>
  <w:style w:type="paragraph" w:styleId="ListNumber2">
    <w:name w:val="List Number 2"/>
    <w:basedOn w:val="List2"/>
    <w:rsid w:val="00E144E6"/>
    <w:pPr>
      <w:numPr>
        <w:numId w:val="10"/>
      </w:numPr>
      <w:tabs>
        <w:tab w:val="clear" w:pos="1060"/>
      </w:tabs>
    </w:pPr>
  </w:style>
  <w:style w:type="paragraph" w:customStyle="1" w:styleId="MarginNote">
    <w:name w:val="Margin Note"/>
    <w:basedOn w:val="BodyText"/>
    <w:rsid w:val="00E144E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44E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44E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144E6"/>
    <w:rPr>
      <w:sz w:val="32"/>
    </w:rPr>
  </w:style>
  <w:style w:type="paragraph" w:customStyle="1" w:styleId="HeadingProcedure">
    <w:name w:val="Heading Procedure"/>
    <w:basedOn w:val="HeadingBase"/>
    <w:next w:val="Normal"/>
    <w:rsid w:val="00E144E6"/>
    <w:pPr>
      <w:tabs>
        <w:tab w:val="left" w:pos="0"/>
      </w:tabs>
      <w:spacing w:before="120" w:after="60"/>
    </w:pPr>
    <w:rPr>
      <w:i/>
      <w:color w:val="918585"/>
      <w:sz w:val="22"/>
    </w:rPr>
  </w:style>
  <w:style w:type="paragraph" w:customStyle="1" w:styleId="TableBodyText">
    <w:name w:val="Table Body Text"/>
    <w:basedOn w:val="BodyText"/>
    <w:rsid w:val="00E144E6"/>
    <w:pPr>
      <w:spacing w:before="60" w:after="60"/>
    </w:pPr>
  </w:style>
  <w:style w:type="paragraph" w:styleId="ListContinue">
    <w:name w:val="List Continue"/>
    <w:basedOn w:val="List"/>
    <w:rsid w:val="00E144E6"/>
    <w:pPr>
      <w:ind w:firstLine="0"/>
    </w:pPr>
  </w:style>
  <w:style w:type="paragraph" w:customStyle="1" w:styleId="ListNote">
    <w:name w:val="List Note"/>
    <w:basedOn w:val="List"/>
    <w:rsid w:val="00E144E6"/>
    <w:pPr>
      <w:pBdr>
        <w:top w:val="single" w:sz="6" w:space="2" w:color="918585"/>
        <w:bottom w:val="single" w:sz="6" w:space="2" w:color="918585"/>
      </w:pBdr>
      <w:tabs>
        <w:tab w:val="left" w:pos="1021"/>
      </w:tabs>
      <w:ind w:firstLine="0"/>
    </w:pPr>
  </w:style>
  <w:style w:type="paragraph" w:customStyle="1" w:styleId="Warning">
    <w:name w:val="Warning"/>
    <w:basedOn w:val="BodyText"/>
    <w:rsid w:val="00E144E6"/>
    <w:pPr>
      <w:shd w:val="clear" w:color="auto" w:fill="D9D9D9"/>
      <w:tabs>
        <w:tab w:val="left" w:pos="992"/>
      </w:tabs>
      <w:ind w:left="119" w:right="119"/>
    </w:pPr>
    <w:rPr>
      <w:sz w:val="20"/>
    </w:rPr>
  </w:style>
  <w:style w:type="paragraph" w:customStyle="1" w:styleId="MarginIcons">
    <w:name w:val="Margin Icons"/>
    <w:basedOn w:val="BodyText"/>
    <w:rsid w:val="00E144E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44E6"/>
    <w:rPr>
      <w:rFonts w:ascii="Courier New" w:hAnsi="Courier New"/>
    </w:rPr>
  </w:style>
  <w:style w:type="paragraph" w:customStyle="1" w:styleId="NoteBullet">
    <w:name w:val="Note Bullet"/>
    <w:basedOn w:val="Note"/>
    <w:rsid w:val="00E144E6"/>
    <w:pPr>
      <w:tabs>
        <w:tab w:val="clear" w:pos="680"/>
      </w:tabs>
      <w:spacing w:before="60" w:after="60"/>
    </w:pPr>
  </w:style>
  <w:style w:type="paragraph" w:customStyle="1" w:styleId="SubHeading2">
    <w:name w:val="SubHeading2"/>
    <w:basedOn w:val="HeadingBase"/>
    <w:rsid w:val="00E144E6"/>
    <w:pPr>
      <w:spacing w:before="240" w:after="60"/>
    </w:pPr>
    <w:rPr>
      <w:sz w:val="20"/>
    </w:rPr>
  </w:style>
  <w:style w:type="paragraph" w:customStyle="1" w:styleId="SubHeading1">
    <w:name w:val="SubHeading1"/>
    <w:basedOn w:val="HeadingBase"/>
    <w:rsid w:val="00E144E6"/>
    <w:pPr>
      <w:spacing w:before="240" w:after="60"/>
    </w:pPr>
    <w:rPr>
      <w:color w:val="918585"/>
      <w:sz w:val="22"/>
    </w:rPr>
  </w:style>
  <w:style w:type="paragraph" w:customStyle="1" w:styleId="SideHeading">
    <w:name w:val="Side Heading"/>
    <w:basedOn w:val="HeadingBase"/>
    <w:rsid w:val="00E144E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44E6"/>
    <w:pPr>
      <w:numPr>
        <w:numId w:val="12"/>
      </w:numPr>
    </w:pPr>
  </w:style>
  <w:style w:type="paragraph" w:styleId="PlainText">
    <w:name w:val="Plain Text"/>
    <w:basedOn w:val="Normal"/>
    <w:link w:val="PlainTextChar"/>
    <w:rsid w:val="00E144E6"/>
    <w:rPr>
      <w:sz w:val="20"/>
    </w:rPr>
  </w:style>
  <w:style w:type="character" w:customStyle="1" w:styleId="PlainTextChar">
    <w:name w:val="Plain Text Char"/>
    <w:basedOn w:val="DefaultParagraphFont"/>
    <w:link w:val="PlainText"/>
    <w:rsid w:val="00E144E6"/>
    <w:rPr>
      <w:rFonts w:ascii="Courier New" w:eastAsia="Times New Roman" w:hAnsi="Courier New" w:cs="Times New Roman"/>
      <w:sz w:val="20"/>
      <w:szCs w:val="20"/>
      <w:lang w:eastAsia="en-US"/>
    </w:rPr>
  </w:style>
  <w:style w:type="character" w:customStyle="1" w:styleId="MenuOption">
    <w:name w:val="Menu Option"/>
    <w:basedOn w:val="DefaultParagraphFont"/>
    <w:rsid w:val="00E144E6"/>
    <w:rPr>
      <w:b/>
      <w:smallCaps/>
    </w:rPr>
  </w:style>
  <w:style w:type="paragraph" w:customStyle="1" w:styleId="TableListNumber">
    <w:name w:val="Table List Number"/>
    <w:basedOn w:val="ListNumber"/>
    <w:rsid w:val="00E144E6"/>
    <w:pPr>
      <w:numPr>
        <w:numId w:val="0"/>
      </w:numPr>
    </w:pPr>
  </w:style>
  <w:style w:type="paragraph" w:styleId="TOC4">
    <w:name w:val="toc 4"/>
    <w:basedOn w:val="TOCBase"/>
    <w:next w:val="Normal"/>
    <w:semiHidden/>
    <w:rsid w:val="00E144E6"/>
    <w:pPr>
      <w:tabs>
        <w:tab w:val="right" w:leader="dot" w:pos="9071"/>
      </w:tabs>
      <w:ind w:left="1701"/>
    </w:pPr>
  </w:style>
  <w:style w:type="paragraph" w:customStyle="1" w:styleId="ListAlpha">
    <w:name w:val="List Alpha"/>
    <w:basedOn w:val="List"/>
    <w:rsid w:val="00E144E6"/>
    <w:pPr>
      <w:numPr>
        <w:numId w:val="9"/>
      </w:numPr>
    </w:pPr>
  </w:style>
  <w:style w:type="paragraph" w:customStyle="1" w:styleId="ListAlpha2">
    <w:name w:val="List Alpha 2"/>
    <w:basedOn w:val="List2"/>
    <w:rsid w:val="00E144E6"/>
    <w:pPr>
      <w:numPr>
        <w:numId w:val="8"/>
      </w:numPr>
    </w:pPr>
  </w:style>
  <w:style w:type="paragraph" w:styleId="List2">
    <w:name w:val="List 2"/>
    <w:basedOn w:val="BodyText"/>
    <w:rsid w:val="00E144E6"/>
    <w:pPr>
      <w:tabs>
        <w:tab w:val="left" w:pos="680"/>
      </w:tabs>
      <w:spacing w:before="60" w:after="60"/>
      <w:ind w:left="680" w:hanging="340"/>
    </w:pPr>
  </w:style>
  <w:style w:type="paragraph" w:styleId="List3">
    <w:name w:val="List 3"/>
    <w:basedOn w:val="BodyText"/>
    <w:rsid w:val="00E144E6"/>
    <w:pPr>
      <w:tabs>
        <w:tab w:val="left" w:pos="1021"/>
      </w:tabs>
      <w:spacing w:before="60" w:after="60"/>
      <w:ind w:left="1020" w:hanging="340"/>
    </w:pPr>
  </w:style>
  <w:style w:type="paragraph" w:styleId="List4">
    <w:name w:val="List 4"/>
    <w:basedOn w:val="BodyText"/>
    <w:rsid w:val="00E144E6"/>
    <w:pPr>
      <w:tabs>
        <w:tab w:val="left" w:pos="1361"/>
      </w:tabs>
      <w:spacing w:before="60" w:after="60"/>
      <w:ind w:left="1361" w:hanging="340"/>
    </w:pPr>
  </w:style>
  <w:style w:type="paragraph" w:styleId="List5">
    <w:name w:val="List 5"/>
    <w:basedOn w:val="BodyText"/>
    <w:rsid w:val="00E144E6"/>
    <w:pPr>
      <w:tabs>
        <w:tab w:val="left" w:pos="1701"/>
      </w:tabs>
      <w:spacing w:before="60" w:after="60"/>
      <w:ind w:left="1701" w:hanging="340"/>
    </w:pPr>
  </w:style>
  <w:style w:type="paragraph" w:styleId="ListBullet3">
    <w:name w:val="List Bullet 3"/>
    <w:basedOn w:val="List3"/>
    <w:rsid w:val="00E144E6"/>
    <w:pPr>
      <w:numPr>
        <w:numId w:val="15"/>
      </w:numPr>
      <w:tabs>
        <w:tab w:val="clear" w:pos="1021"/>
      </w:tabs>
      <w:ind w:left="1037" w:hanging="357"/>
    </w:pPr>
  </w:style>
  <w:style w:type="paragraph" w:styleId="ListBullet4">
    <w:name w:val="List Bullet 4"/>
    <w:basedOn w:val="List4"/>
    <w:rsid w:val="00E144E6"/>
    <w:pPr>
      <w:numPr>
        <w:numId w:val="3"/>
      </w:numPr>
    </w:pPr>
  </w:style>
  <w:style w:type="paragraph" w:styleId="ListBullet5">
    <w:name w:val="List Bullet 5"/>
    <w:basedOn w:val="List5"/>
    <w:rsid w:val="00E144E6"/>
    <w:pPr>
      <w:numPr>
        <w:numId w:val="4"/>
      </w:numPr>
    </w:pPr>
  </w:style>
  <w:style w:type="paragraph" w:styleId="ListContinue2">
    <w:name w:val="List Continue 2"/>
    <w:basedOn w:val="List2"/>
    <w:rsid w:val="00E144E6"/>
    <w:pPr>
      <w:ind w:firstLine="0"/>
    </w:pPr>
  </w:style>
  <w:style w:type="paragraph" w:styleId="ListContinue3">
    <w:name w:val="List Continue 3"/>
    <w:basedOn w:val="List3"/>
    <w:rsid w:val="00E144E6"/>
    <w:pPr>
      <w:ind w:left="1021" w:firstLine="0"/>
    </w:pPr>
  </w:style>
  <w:style w:type="paragraph" w:styleId="ListContinue4">
    <w:name w:val="List Continue 4"/>
    <w:basedOn w:val="List4"/>
    <w:rsid w:val="00E144E6"/>
    <w:pPr>
      <w:ind w:firstLine="0"/>
    </w:pPr>
  </w:style>
  <w:style w:type="paragraph" w:styleId="ListContinue5">
    <w:name w:val="List Continue 5"/>
    <w:basedOn w:val="List5"/>
    <w:rsid w:val="00E144E6"/>
    <w:pPr>
      <w:ind w:firstLine="0"/>
    </w:pPr>
  </w:style>
  <w:style w:type="paragraph" w:styleId="ListNumber3">
    <w:name w:val="List Number 3"/>
    <w:basedOn w:val="List3"/>
    <w:rsid w:val="00E144E6"/>
    <w:pPr>
      <w:numPr>
        <w:numId w:val="5"/>
      </w:numPr>
    </w:pPr>
  </w:style>
  <w:style w:type="paragraph" w:styleId="ListNumber4">
    <w:name w:val="List Number 4"/>
    <w:basedOn w:val="List4"/>
    <w:rsid w:val="00E144E6"/>
    <w:pPr>
      <w:numPr>
        <w:numId w:val="6"/>
      </w:numPr>
    </w:pPr>
  </w:style>
  <w:style w:type="paragraph" w:styleId="ListNumber5">
    <w:name w:val="List Number 5"/>
    <w:basedOn w:val="List5"/>
    <w:rsid w:val="00E144E6"/>
    <w:pPr>
      <w:numPr>
        <w:numId w:val="7"/>
      </w:numPr>
    </w:pPr>
  </w:style>
  <w:style w:type="paragraph" w:styleId="BlockText">
    <w:name w:val="Block Text"/>
    <w:basedOn w:val="Normal"/>
    <w:rsid w:val="00E144E6"/>
    <w:pPr>
      <w:spacing w:after="120"/>
      <w:ind w:left="1440" w:right="1440"/>
    </w:pPr>
  </w:style>
  <w:style w:type="character" w:customStyle="1" w:styleId="Subscript">
    <w:name w:val="Subscript"/>
    <w:basedOn w:val="DefaultParagraphFont"/>
    <w:rsid w:val="00E144E6"/>
    <w:rPr>
      <w:sz w:val="16"/>
      <w:vertAlign w:val="subscript"/>
    </w:rPr>
  </w:style>
  <w:style w:type="character" w:customStyle="1" w:styleId="Superscript">
    <w:name w:val="Superscript"/>
    <w:basedOn w:val="DefaultParagraphFont"/>
    <w:rsid w:val="00E144E6"/>
    <w:rPr>
      <w:sz w:val="16"/>
      <w:vertAlign w:val="superscript"/>
    </w:rPr>
  </w:style>
  <w:style w:type="character" w:customStyle="1" w:styleId="Symbols">
    <w:name w:val="Symbols"/>
    <w:basedOn w:val="DefaultParagraphFont"/>
    <w:rsid w:val="00E144E6"/>
    <w:rPr>
      <w:rFonts w:ascii="Symbol" w:hAnsi="Symbol"/>
    </w:rPr>
  </w:style>
  <w:style w:type="character" w:customStyle="1" w:styleId="MenuOptions">
    <w:name w:val="Menu Options"/>
    <w:basedOn w:val="DefaultParagraphFont"/>
    <w:rsid w:val="00E144E6"/>
    <w:rPr>
      <w:rFonts w:ascii="Arial Narrow" w:hAnsi="Arial Narrow"/>
      <w:smallCaps/>
    </w:rPr>
  </w:style>
  <w:style w:type="character" w:customStyle="1" w:styleId="Buttons">
    <w:name w:val="Buttons"/>
    <w:basedOn w:val="DefaultParagraphFont"/>
    <w:rsid w:val="00E144E6"/>
    <w:rPr>
      <w:b/>
    </w:rPr>
  </w:style>
  <w:style w:type="character" w:customStyle="1" w:styleId="Underlined">
    <w:name w:val="Underlined"/>
    <w:basedOn w:val="DefaultParagraphFont"/>
    <w:rsid w:val="00E144E6"/>
    <w:rPr>
      <w:u w:val="single"/>
    </w:rPr>
  </w:style>
  <w:style w:type="paragraph" w:customStyle="1" w:styleId="TableBodyTextRight">
    <w:name w:val="Table Body Text Right"/>
    <w:basedOn w:val="TableBodyText"/>
    <w:rsid w:val="00E144E6"/>
    <w:pPr>
      <w:widowControl w:val="0"/>
      <w:autoSpaceDE w:val="0"/>
      <w:autoSpaceDN w:val="0"/>
      <w:adjustRightInd w:val="0"/>
      <w:jc w:val="right"/>
    </w:pPr>
    <w:rPr>
      <w:rFonts w:cs="Arial"/>
      <w:szCs w:val="18"/>
    </w:rPr>
  </w:style>
  <w:style w:type="paragraph" w:customStyle="1" w:styleId="CopyrightText">
    <w:name w:val="Copyright Text"/>
    <w:basedOn w:val="BodyText"/>
    <w:rsid w:val="00E144E6"/>
    <w:rPr>
      <w:sz w:val="18"/>
    </w:rPr>
  </w:style>
  <w:style w:type="paragraph" w:customStyle="1" w:styleId="BodySmallRight">
    <w:name w:val="Body Small Right"/>
    <w:basedOn w:val="BodyTextRight"/>
    <w:rsid w:val="00E144E6"/>
    <w:rPr>
      <w:sz w:val="18"/>
      <w:szCs w:val="18"/>
    </w:rPr>
  </w:style>
  <w:style w:type="paragraph" w:customStyle="1" w:styleId="MarginEdition">
    <w:name w:val="Margin Edition"/>
    <w:basedOn w:val="MarginNote"/>
    <w:rsid w:val="00E144E6"/>
    <w:pPr>
      <w:spacing w:before="0" w:after="0"/>
    </w:pPr>
    <w:rPr>
      <w:rFonts w:ascii="Times New Roman" w:hAnsi="Times New Roman"/>
      <w:color w:val="999999"/>
    </w:rPr>
  </w:style>
  <w:style w:type="paragraph" w:customStyle="1" w:styleId="Spacer">
    <w:name w:val="Spacer"/>
    <w:basedOn w:val="Normal"/>
    <w:rsid w:val="00E144E6"/>
    <w:rPr>
      <w:sz w:val="2"/>
      <w:szCs w:val="2"/>
    </w:rPr>
  </w:style>
  <w:style w:type="character" w:customStyle="1" w:styleId="Small">
    <w:name w:val="Small"/>
    <w:basedOn w:val="DefaultParagraphFont"/>
    <w:rsid w:val="00E144E6"/>
    <w:rPr>
      <w:sz w:val="16"/>
    </w:rPr>
  </w:style>
  <w:style w:type="paragraph" w:customStyle="1" w:styleId="WideTable">
    <w:name w:val="Wide Table"/>
    <w:basedOn w:val="Normal"/>
    <w:rsid w:val="00E144E6"/>
    <w:pPr>
      <w:ind w:left="-1418"/>
    </w:pPr>
    <w:rPr>
      <w:sz w:val="2"/>
      <w:szCs w:val="2"/>
    </w:rPr>
  </w:style>
  <w:style w:type="character" w:styleId="PageNumber">
    <w:name w:val="page number"/>
    <w:basedOn w:val="DefaultParagraphFont"/>
    <w:rsid w:val="00E144E6"/>
  </w:style>
  <w:style w:type="paragraph" w:styleId="Quote">
    <w:name w:val="Quote"/>
    <w:basedOn w:val="Heading1"/>
    <w:link w:val="QuoteChar"/>
    <w:qFormat/>
    <w:rsid w:val="00E144E6"/>
    <w:rPr>
      <w:b w:val="0"/>
      <w:sz w:val="72"/>
      <w:szCs w:val="72"/>
      <w:lang w:val="en-NZ"/>
    </w:rPr>
  </w:style>
  <w:style w:type="character" w:customStyle="1" w:styleId="QuoteChar">
    <w:name w:val="Quote Char"/>
    <w:basedOn w:val="DefaultParagraphFont"/>
    <w:link w:val="Quote"/>
    <w:rsid w:val="00E144E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44E6"/>
    <w:pPr>
      <w:pageBreakBefore/>
    </w:pPr>
  </w:style>
  <w:style w:type="paragraph" w:customStyle="1" w:styleId="Border">
    <w:name w:val="Border"/>
    <w:basedOn w:val="Normal"/>
    <w:qFormat/>
    <w:rsid w:val="00E144E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44E6"/>
    <w:rPr>
      <w:b/>
      <w:bCs/>
      <w:i/>
      <w:iCs/>
      <w:color w:val="auto"/>
    </w:rPr>
  </w:style>
  <w:style w:type="paragraph" w:styleId="IntenseQuote">
    <w:name w:val="Intense Quote"/>
    <w:basedOn w:val="Normal"/>
    <w:next w:val="Normal"/>
    <w:link w:val="IntenseQuoteChar"/>
    <w:uiPriority w:val="30"/>
    <w:qFormat/>
    <w:rsid w:val="00E144E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44E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144E6"/>
    <w:rPr>
      <w:smallCaps/>
      <w:color w:val="auto"/>
      <w:u w:val="single"/>
    </w:rPr>
  </w:style>
  <w:style w:type="character" w:styleId="IntenseReference">
    <w:name w:val="Intense Reference"/>
    <w:basedOn w:val="DefaultParagraphFont"/>
    <w:uiPriority w:val="32"/>
    <w:qFormat/>
    <w:rsid w:val="00E144E6"/>
    <w:rPr>
      <w:b/>
      <w:bCs/>
      <w:smallCaps/>
      <w:color w:val="auto"/>
      <w:spacing w:val="5"/>
      <w:u w:val="single"/>
    </w:rPr>
  </w:style>
  <w:style w:type="paragraph" w:customStyle="1" w:styleId="2ColumnHeading">
    <w:name w:val="2Column Heading"/>
    <w:basedOn w:val="BodyText"/>
    <w:qFormat/>
    <w:rsid w:val="00E144E6"/>
    <w:pPr>
      <w:spacing w:after="60"/>
      <w:ind w:left="-2268"/>
    </w:pPr>
    <w:rPr>
      <w:b/>
    </w:rPr>
  </w:style>
  <w:style w:type="paragraph" w:customStyle="1" w:styleId="Heading1TOC">
    <w:name w:val="Heading1 TOC"/>
    <w:basedOn w:val="Normal"/>
    <w:qFormat/>
    <w:rsid w:val="00E144E6"/>
    <w:pPr>
      <w:spacing w:before="240" w:after="120"/>
    </w:pPr>
    <w:rPr>
      <w:rFonts w:ascii="Times New Roman" w:hAnsi="Times New Roman"/>
      <w:b/>
      <w:sz w:val="32"/>
    </w:rPr>
  </w:style>
  <w:style w:type="paragraph" w:customStyle="1" w:styleId="Heading2TOC">
    <w:name w:val="Heading2 TOC"/>
    <w:basedOn w:val="Normal"/>
    <w:qFormat/>
    <w:rsid w:val="00E144E6"/>
    <w:pPr>
      <w:spacing w:before="240" w:after="60"/>
    </w:pPr>
    <w:rPr>
      <w:rFonts w:ascii="Times New Roman" w:hAnsi="Times New Roman"/>
      <w:b/>
      <w:sz w:val="28"/>
    </w:rPr>
  </w:style>
  <w:style w:type="character" w:customStyle="1" w:styleId="Underline">
    <w:name w:val="Underline"/>
    <w:basedOn w:val="DefaultParagraphFont"/>
    <w:qFormat/>
    <w:rsid w:val="00E144E6"/>
    <w:rPr>
      <w:u w:val="single"/>
    </w:rPr>
  </w:style>
  <w:style w:type="paragraph" w:styleId="BalloonText">
    <w:name w:val="Balloon Text"/>
    <w:basedOn w:val="Normal"/>
    <w:link w:val="BalloonTextChar"/>
    <w:rsid w:val="00E144E6"/>
    <w:rPr>
      <w:rFonts w:ascii="Tahoma" w:hAnsi="Tahoma" w:cs="Tahoma"/>
      <w:sz w:val="16"/>
      <w:szCs w:val="16"/>
    </w:rPr>
  </w:style>
  <w:style w:type="character" w:customStyle="1" w:styleId="BalloonTextChar">
    <w:name w:val="Balloon Text Char"/>
    <w:basedOn w:val="DefaultParagraphFont"/>
    <w:link w:val="BalloonText"/>
    <w:rsid w:val="00E144E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144E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144E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144E6"/>
    <w:rPr>
      <w:b/>
      <w:color w:val="660033"/>
      <w:spacing w:val="0"/>
    </w:rPr>
  </w:style>
  <w:style w:type="paragraph" w:customStyle="1" w:styleId="Nameditemlist">
    <w:name w:val="Named item list"/>
    <w:basedOn w:val="BodyText"/>
    <w:qFormat/>
    <w:rsid w:val="00E144E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1377</Words>
  <Characters>9208</Characters>
  <Application>Microsoft Office Word</Application>
  <DocSecurity>0</DocSecurity>
  <Lines>305</Lines>
  <Paragraphs>210</Paragraphs>
  <ScaleCrop>false</ScaleCrop>
  <Company>Author-it Software Corporation Ltd.</Company>
  <LinksUpToDate>false</LinksUpToDate>
  <CharactersWithSpaces>10497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SIRXFIN005A Manage operations to budget</dc:title>
  <dc:subject>Approved</dc:subject>
  <dc:creator>Service Skills Australia</dc:creator>
  <cp:keywords>Revision Number: 2</cp:keywords>
  <dc:description>Copyright © 1996-2007 Author-it Software Corporation Ltd., all rights reserved.</dc:description>
  <cp:lastModifiedBy>TPCMS</cp:lastModifiedBy>
  <cp:revision>3</cp:revision>
  <dcterms:created xsi:type="dcterms:W3CDTF">2012-06-14T09:06:00Z</dcterms:created>
  <dcterms:modified xsi:type="dcterms:W3CDTF">2012-06-14T09:06:00Z</dcterms:modified>
</cp:coreProperties>
</file>