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643" w:rsidP="00DA6643">
      <w:pPr>
        <w:pStyle w:val="Title"/>
      </w:pPr>
      <w:bookmarkStart w:id="0" w:name="_GoBack"/>
      <w:bookmarkEnd w:id="0"/>
      <w:r>
        <w:fldChar w:fldCharType="begin"/>
      </w:r>
      <w:r>
        <w:instrText xml:space="preserve"> TITLE   \* MERGEFORMAT </w:instrText>
      </w:r>
      <w:r>
        <w:fldChar w:fldCharType="separate"/>
      </w:r>
      <w:r>
        <w:t>SIRXCOM101 Communicate in the workplace to support team and customer outcomes</w:t>
      </w:r>
      <w:r>
        <w:fldChar w:fldCharType="end"/>
      </w:r>
    </w:p>
    <w:p w:rsidR="00DA6643" w:rsidP="00DA6643">
      <w:pPr>
        <w:pStyle w:val="Version"/>
        <w:sectPr w:rsidSect="003237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78C" w:rsidP="0032378C">
      <w:pPr>
        <w:pStyle w:val="SuperHeading"/>
      </w:pPr>
      <w:r w:rsidRPr="0032378C">
        <w:t>SIRXCOM101 Communicate in the workplace to support team and customer outcomes</w:t>
      </w:r>
    </w:p>
    <w:p w:rsidR="00000000" w:rsidRPr="0032378C" w:rsidP="0032378C">
      <w:pPr>
        <w:pStyle w:val="Heading1"/>
      </w:pPr>
      <w:bookmarkStart w:id="1" w:name="O_393917"/>
      <w:bookmarkEnd w:id="1"/>
      <w:r w:rsidRPr="0032378C">
        <w:t>Modification History</w:t>
      </w:r>
    </w:p>
    <w:p w:rsidR="00000000" w:rsidRPr="0032378C" w:rsidP="0032378C">
      <w:pPr>
        <w:pStyle w:val="BodyText"/>
      </w:pPr>
      <w:r w:rsidRPr="0032378C">
        <w:t>The version details of this endorsed unit are in th</w:t>
      </w:r>
      <w:r w:rsidRPr="0032378C">
        <w:t>e table below. The latest information is at the top.</w:t>
      </w:r>
    </w:p>
    <w:tbl>
      <w:tblPr>
        <w:tblW w:w="0" w:type="auto"/>
        <w:tblCellMar>
          <w:left w:w="62" w:type="dxa"/>
          <w:right w:w="62" w:type="dxa"/>
        </w:tblCellMar>
        <w:tblLook w:val="0000"/>
      </w:tblPr>
      <w:tblGrid>
        <w:gridCol w:w="4609"/>
        <w:gridCol w:w="4587"/>
      </w:tblGrid>
      <w:tr w:rsidTr="00DA66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78C" w:rsidP="0032378C">
            <w:pPr>
              <w:pStyle w:val="BodyText"/>
            </w:pPr>
            <w:r w:rsidRPr="0032378C">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78C">
            <w:pPr>
              <w:pStyle w:val="BodyText"/>
              <w:rPr>
                <w:lang w:val="en-NZ"/>
              </w:rPr>
            </w:pPr>
            <w:r w:rsidRPr="0032378C">
              <w:rPr>
                <w:rStyle w:val="SpecialBold"/>
              </w:rPr>
              <w:t>Comments</w:t>
            </w:r>
          </w:p>
        </w:tc>
      </w:tr>
      <w:tr w:rsidTr="00DA66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78C">
            <w:pPr>
              <w:pStyle w:val="BodyText"/>
              <w:rPr>
                <w:lang w:val="en-NZ"/>
              </w:rPr>
            </w:pPr>
            <w:r w:rsidRPr="0032378C">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78C" w:rsidP="0032378C">
            <w:pPr>
              <w:pStyle w:val="BodyText"/>
            </w:pPr>
            <w:r w:rsidRPr="0032378C">
              <w:t>This is a revised unit, based on but not equivalent to SIRXCOM001A Communicate in the workplace. Title change reflects the inclusion of elements and content addressing te</w:t>
            </w:r>
            <w:r w:rsidRPr="0032378C">
              <w:t>amwork, and working with customers and staff from diverse backgrounds.</w:t>
            </w:r>
          </w:p>
        </w:tc>
      </w:tr>
    </w:tbl>
    <w:p w:rsidR="00000000" w:rsidRPr="0032378C" w:rsidP="0032378C">
      <w:pPr>
        <w:pStyle w:val="BodyText"/>
      </w:pPr>
    </w:p>
    <w:p w:rsidR="00000000" w:rsidRPr="0032378C" w:rsidP="0032378C">
      <w:pPr>
        <w:pStyle w:val="AllowPageBreak"/>
      </w:pPr>
    </w:p>
    <w:p w:rsidR="00000000" w:rsidRPr="0032378C" w:rsidP="0032378C">
      <w:pPr>
        <w:pStyle w:val="Heading1"/>
      </w:pPr>
      <w:bookmarkStart w:id="2" w:name="O_393918"/>
      <w:bookmarkEnd w:id="2"/>
      <w:r w:rsidRPr="0032378C">
        <w:t>Unit Descriptor</w:t>
      </w:r>
    </w:p>
    <w:p w:rsidR="00000000" w:rsidRPr="0032378C" w:rsidP="0032378C">
      <w:pPr>
        <w:pStyle w:val="BodyText"/>
      </w:pPr>
      <w:r w:rsidRPr="0032378C">
        <w:t>This unit describes the performance outcomes, skills and knowledge required for effective communication with customers and other staff in the workplace. It involves establishing contact with customers, processing information, working in a team, maintaining</w:t>
      </w:r>
      <w:r w:rsidRPr="0032378C">
        <w:t xml:space="preserve"> personal presentation, following routine instructions, and reading and interpreting retail documents.</w:t>
      </w:r>
    </w:p>
    <w:p w:rsidR="00000000" w:rsidRPr="0032378C" w:rsidP="0032378C">
      <w:pPr>
        <w:pStyle w:val="BodyText"/>
      </w:pPr>
    </w:p>
    <w:p w:rsidR="00000000" w:rsidRPr="0032378C" w:rsidP="0032378C">
      <w:pPr>
        <w:pStyle w:val="BodyText"/>
      </w:pPr>
      <w:r w:rsidRPr="0032378C">
        <w:t>The unit covers the ability to select and use verbal and non-verbal communication techniques to interact with colleagues and customers in a positive and</w:t>
      </w:r>
      <w:r w:rsidRPr="0032378C">
        <w:t xml:space="preserve"> inclusive manner, and to interpret and generate workplace information in a variety of formats.</w:t>
      </w:r>
    </w:p>
    <w:p w:rsidR="00000000" w:rsidRPr="0032378C" w:rsidP="0032378C">
      <w:pPr>
        <w:pStyle w:val="AllowPageBreak"/>
      </w:pPr>
    </w:p>
    <w:p w:rsidR="00000000" w:rsidRPr="0032378C" w:rsidP="0032378C">
      <w:pPr>
        <w:pStyle w:val="Heading1"/>
      </w:pPr>
      <w:bookmarkStart w:id="3" w:name="O_393919"/>
      <w:bookmarkEnd w:id="3"/>
      <w:r w:rsidRPr="0032378C">
        <w:t>Application of the Unit</w:t>
      </w:r>
    </w:p>
    <w:p w:rsidR="00000000" w:rsidRPr="0032378C" w:rsidP="0032378C">
      <w:pPr>
        <w:pStyle w:val="BodyText"/>
      </w:pPr>
      <w:r w:rsidRPr="0032378C">
        <w:t>This unit relates to frontline service staff and supervisors.</w:t>
      </w:r>
    </w:p>
    <w:p w:rsidR="00000000" w:rsidRPr="0032378C" w:rsidP="0032378C">
      <w:pPr>
        <w:pStyle w:val="AllowPageBreak"/>
      </w:pPr>
    </w:p>
    <w:p w:rsidR="00000000" w:rsidRPr="0032378C" w:rsidP="0032378C">
      <w:pPr>
        <w:pStyle w:val="Heading1"/>
      </w:pPr>
      <w:bookmarkStart w:id="4" w:name="O_393920"/>
      <w:bookmarkEnd w:id="4"/>
      <w:r w:rsidRPr="0032378C">
        <w:t>Licensing/Regulatory Information</w:t>
      </w:r>
    </w:p>
    <w:p w:rsidR="00000000" w:rsidRPr="0032378C" w:rsidP="0032378C">
      <w:pPr>
        <w:pStyle w:val="BodyText"/>
      </w:pPr>
      <w:r w:rsidRPr="0032378C">
        <w:t>No lice</w:t>
      </w:r>
      <w:r w:rsidRPr="0032378C">
        <w:t>nsing, legislative, regulatory or certification requirements apply to this unit at the time of endorsement.</w:t>
      </w:r>
    </w:p>
    <w:p w:rsidR="00000000" w:rsidRPr="0032378C" w:rsidP="0032378C">
      <w:pPr>
        <w:pStyle w:val="AllowPageBreak"/>
      </w:pPr>
    </w:p>
    <w:p w:rsidR="00000000" w:rsidRPr="0032378C" w:rsidP="0032378C">
      <w:pPr>
        <w:pStyle w:val="Heading1"/>
      </w:pPr>
      <w:bookmarkStart w:id="5" w:name="O_393921"/>
      <w:bookmarkEnd w:id="5"/>
      <w:r w:rsidRPr="0032378C">
        <w:t>Pre-Requisites</w:t>
      </w:r>
    </w:p>
    <w:p w:rsidR="00000000" w:rsidRPr="0032378C" w:rsidP="0032378C">
      <w:pPr>
        <w:pStyle w:val="BodyText"/>
      </w:pPr>
      <w:r w:rsidRPr="0032378C">
        <w:t>Nil</w:t>
      </w:r>
    </w:p>
    <w:p w:rsidR="00000000" w:rsidRPr="0032378C" w:rsidP="0032378C">
      <w:pPr>
        <w:pStyle w:val="AllowPageBreak"/>
      </w:pPr>
    </w:p>
    <w:p w:rsidR="00000000" w:rsidRPr="0032378C" w:rsidP="0032378C">
      <w:pPr>
        <w:pStyle w:val="Heading1"/>
      </w:pPr>
      <w:bookmarkStart w:id="6" w:name="O_393922"/>
      <w:bookmarkEnd w:id="6"/>
      <w:r w:rsidRPr="0032378C">
        <w:t>Employability Skills Information</w:t>
      </w:r>
    </w:p>
    <w:p w:rsidR="00000000" w:rsidRPr="0032378C" w:rsidP="0032378C">
      <w:pPr>
        <w:pStyle w:val="BodyText"/>
      </w:pPr>
      <w:r w:rsidRPr="0032378C">
        <w:t>This unit contains employability skills.</w:t>
      </w:r>
    </w:p>
    <w:p w:rsidR="00000000" w:rsidRPr="0032378C" w:rsidP="0032378C">
      <w:pPr>
        <w:pStyle w:val="AllowPageBreak"/>
      </w:pPr>
    </w:p>
    <w:p w:rsidR="00000000" w:rsidRPr="0032378C" w:rsidP="0032378C">
      <w:pPr>
        <w:pStyle w:val="Heading1"/>
      </w:pPr>
      <w:bookmarkStart w:id="7" w:name="O_393923"/>
      <w:bookmarkEnd w:id="7"/>
      <w:r w:rsidRPr="0032378C">
        <w:t>Elem</w:t>
      </w:r>
      <w:r w:rsidRPr="0032378C">
        <w:t>ents and Performance Criteria Pre-Content</w:t>
      </w:r>
    </w:p>
    <w:p w:rsidR="00000000" w:rsidRPr="0032378C" w:rsidP="0032378C">
      <w:pPr>
        <w:pStyle w:val="Heading1"/>
      </w:pPr>
      <w:bookmarkStart w:id="8" w:name="O_393924"/>
      <w:bookmarkEnd w:id="8"/>
      <w:r w:rsidRPr="0032378C">
        <w:t>Elements and Performance Criteria</w:t>
      </w:r>
    </w:p>
    <w:tbl>
      <w:tblPr>
        <w:tblW w:w="9462" w:type="dxa"/>
        <w:tblLayout w:type="fixed"/>
        <w:tblCellMar>
          <w:left w:w="62" w:type="dxa"/>
          <w:right w:w="62" w:type="dxa"/>
        </w:tblCellMar>
        <w:tblLook w:val="0000"/>
      </w:tblPr>
      <w:tblGrid>
        <w:gridCol w:w="2694"/>
        <w:gridCol w:w="6768"/>
      </w:tblGrid>
      <w:tr w:rsidTr="0032378C">
        <w:tblPrEx>
          <w:tblW w:w="9462"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2378C" w:rsidP="0032378C">
            <w:pPr>
              <w:pStyle w:val="BodyText"/>
            </w:pPr>
            <w:r w:rsidRPr="0032378C">
              <w:rPr>
                <w:rStyle w:val="SpecialBold"/>
              </w:rPr>
              <w:t>ELEMENT</w:t>
            </w:r>
          </w:p>
        </w:tc>
        <w:tc>
          <w:tcPr>
            <w:tcW w:w="6768"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SpecialBold"/>
              </w:rPr>
              <w:t>PERFORMANCE CRITERIA</w:t>
            </w:r>
          </w:p>
        </w:tc>
      </w:tr>
      <w:tr w:rsidTr="0032378C">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t>Elements describe the essential outcomes of a unit of competency.</w:t>
            </w:r>
          </w:p>
        </w:tc>
        <w:tc>
          <w:tcPr>
            <w:tcW w:w="6768"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t>Performance criteria describe the performance needed to demonstrate achievement of the element. Where bold italicised text is used, further information is detailed in the required skills and knowledge section and the range statement. Assessment of performa</w:t>
            </w:r>
            <w:r w:rsidRPr="0032378C">
              <w:t>nce is to be consistent with the evidence guide.</w:t>
            </w:r>
          </w:p>
        </w:tc>
      </w:tr>
      <w:tr w:rsidTr="0032378C">
        <w:tblPrEx>
          <w:tblW w:w="9462" w:type="dxa"/>
          <w:tblLayout w:type="fixed"/>
          <w:tblCellMar>
            <w:left w:w="62" w:type="dxa"/>
            <w:right w:w="62" w:type="dxa"/>
          </w:tblCellMar>
          <w:tblLook w:val="0000"/>
        </w:tblPrEx>
        <w:trPr>
          <w:trHeight w:val="371"/>
        </w:trPr>
        <w:tc>
          <w:tcPr>
            <w:tcW w:w="2694" w:type="dxa"/>
            <w:tcBorders>
              <w:top w:val="nil"/>
              <w:left w:val="nil"/>
              <w:bottom w:val="nil"/>
              <w:right w:val="nil"/>
            </w:tcBorders>
            <w:tcMar>
              <w:top w:w="0" w:type="dxa"/>
              <w:left w:w="62" w:type="dxa"/>
              <w:bottom w:w="0" w:type="dxa"/>
              <w:right w:w="62" w:type="dxa"/>
            </w:tcMar>
          </w:tcPr>
          <w:p w:rsidR="00000000" w:rsidP="0032378C">
            <w:pPr>
              <w:pStyle w:val="List"/>
              <w:rPr>
                <w:lang w:val="en-NZ"/>
              </w:rPr>
            </w:pPr>
            <w:r w:rsidRPr="0032378C">
              <w:t>1.</w:t>
            </w:r>
            <w:r w:rsidRPr="0032378C">
              <w:tab/>
              <w:t>Communicate face-to-face with customers.</w:t>
            </w:r>
          </w:p>
        </w:tc>
        <w:tc>
          <w:tcPr>
            <w:tcW w:w="6768" w:type="dxa"/>
            <w:tcBorders>
              <w:top w:val="nil"/>
              <w:left w:val="nil"/>
              <w:bottom w:val="nil"/>
              <w:right w:val="nil"/>
            </w:tcBorders>
            <w:tcMar>
              <w:top w:w="0" w:type="dxa"/>
              <w:left w:w="62" w:type="dxa"/>
              <w:bottom w:w="0" w:type="dxa"/>
              <w:right w:w="62" w:type="dxa"/>
            </w:tcMar>
          </w:tcPr>
          <w:p w:rsidR="00000000" w:rsidRPr="0032378C" w:rsidP="0032378C">
            <w:pPr>
              <w:pStyle w:val="List"/>
            </w:pPr>
            <w:r w:rsidRPr="0032378C">
              <w:t xml:space="preserve">1.1.Maintain a welcoming </w:t>
            </w:r>
            <w:r w:rsidRPr="0032378C">
              <w:rPr>
                <w:rStyle w:val="BoldandItalics"/>
              </w:rPr>
              <w:t>customer</w:t>
            </w:r>
            <w:r w:rsidRPr="0032378C">
              <w:t xml:space="preserve"> environment that reflects store branding and market position and is in line with </w:t>
            </w:r>
            <w:r w:rsidRPr="0032378C">
              <w:rPr>
                <w:rStyle w:val="BoldandItalics"/>
              </w:rPr>
              <w:t>store policy and procedures</w:t>
            </w:r>
            <w:r w:rsidRPr="0032378C">
              <w:t>.</w:t>
            </w:r>
          </w:p>
          <w:p w:rsidR="00000000" w:rsidRPr="0032378C" w:rsidP="0032378C">
            <w:pPr>
              <w:pStyle w:val="List"/>
            </w:pPr>
            <w:r w:rsidRPr="0032378C">
              <w:t>1.2.Greet customer</w:t>
            </w:r>
            <w:r w:rsidRPr="0032378C">
              <w:t xml:space="preserve"> warmly according to store policy and procedures.</w:t>
            </w:r>
          </w:p>
          <w:p w:rsidR="00000000" w:rsidRPr="0032378C" w:rsidP="0032378C">
            <w:pPr>
              <w:pStyle w:val="List"/>
            </w:pPr>
            <w:r w:rsidRPr="0032378C">
              <w:t xml:space="preserve">1.3.Create effective service environment through </w:t>
            </w:r>
            <w:r w:rsidRPr="0032378C">
              <w:rPr>
                <w:rStyle w:val="BoldandItalics"/>
              </w:rPr>
              <w:t>verbal and non verbal interaction</w:t>
            </w:r>
            <w:r w:rsidRPr="0032378C">
              <w:t xml:space="preserve"> according to store policy and procedures.</w:t>
            </w:r>
          </w:p>
          <w:p w:rsidR="00000000" w:rsidRPr="0032378C" w:rsidP="0032378C">
            <w:pPr>
              <w:pStyle w:val="List"/>
            </w:pPr>
            <w:r w:rsidRPr="0032378C">
              <w:t xml:space="preserve">1.4.Use </w:t>
            </w:r>
            <w:r w:rsidRPr="0032378C">
              <w:rPr>
                <w:rStyle w:val="BoldandItalics"/>
              </w:rPr>
              <w:t>questioning</w:t>
            </w:r>
            <w:r w:rsidRPr="0032378C">
              <w:t xml:space="preserve"> and active listening to determine customer needs.</w:t>
            </w:r>
          </w:p>
          <w:p w:rsidR="00000000" w:rsidP="0032378C">
            <w:pPr>
              <w:pStyle w:val="List"/>
              <w:rPr>
                <w:lang w:val="en-NZ"/>
              </w:rPr>
            </w:pPr>
            <w:r w:rsidRPr="0032378C">
              <w:t>1.5.Demonst</w:t>
            </w:r>
            <w:r w:rsidRPr="0032378C">
              <w:t>rate confidentiality and tact.</w:t>
            </w:r>
          </w:p>
        </w:tc>
      </w:tr>
      <w:tr w:rsidTr="0032378C">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378C">
            <w:pPr>
              <w:pStyle w:val="List"/>
              <w:rPr>
                <w:lang w:val="en-NZ"/>
              </w:rPr>
            </w:pPr>
            <w:r w:rsidRPr="0032378C">
              <w:t>2.</w:t>
            </w:r>
            <w:r w:rsidRPr="0032378C">
              <w:tab/>
              <w:t>Use technology to communicate with customers.</w:t>
            </w:r>
          </w:p>
        </w:tc>
        <w:tc>
          <w:tcPr>
            <w:tcW w:w="6768" w:type="dxa"/>
            <w:tcBorders>
              <w:top w:val="nil"/>
              <w:left w:val="nil"/>
              <w:bottom w:val="nil"/>
              <w:right w:val="nil"/>
            </w:tcBorders>
            <w:tcMar>
              <w:top w:w="0" w:type="dxa"/>
              <w:left w:w="62" w:type="dxa"/>
              <w:bottom w:w="0" w:type="dxa"/>
              <w:right w:w="62" w:type="dxa"/>
            </w:tcMar>
          </w:tcPr>
          <w:p w:rsidR="00000000" w:rsidRPr="0032378C" w:rsidP="0032378C">
            <w:pPr>
              <w:pStyle w:val="List"/>
            </w:pPr>
            <w:r w:rsidRPr="0032378C">
              <w:t>2.1.Answer telephone according to store procedures.</w:t>
            </w:r>
          </w:p>
          <w:p w:rsidR="00000000" w:rsidRPr="0032378C" w:rsidP="0032378C">
            <w:pPr>
              <w:pStyle w:val="List"/>
            </w:pPr>
            <w:r w:rsidRPr="0032378C">
              <w:t>2.2.Use questioning and active listening to identify caller and establish and confirm requirements.</w:t>
            </w:r>
          </w:p>
          <w:p w:rsidR="00000000" w:rsidRPr="0032378C" w:rsidP="0032378C">
            <w:pPr>
              <w:pStyle w:val="List"/>
            </w:pPr>
            <w:r w:rsidRPr="0032378C">
              <w:t>2.3.Use telephone system functions according to instructions.</w:t>
            </w:r>
          </w:p>
          <w:p w:rsidR="00000000" w:rsidRPr="0032378C" w:rsidP="0032378C">
            <w:pPr>
              <w:pStyle w:val="List"/>
            </w:pPr>
            <w:r w:rsidRPr="0032378C">
              <w:t>2.4.Use email, social networking sites and other technologies to receive and process information and customer requests in line with store policy and procedures.</w:t>
            </w:r>
          </w:p>
          <w:p w:rsidR="00000000" w:rsidRPr="0032378C" w:rsidP="0032378C">
            <w:pPr>
              <w:pStyle w:val="List"/>
            </w:pPr>
            <w:r w:rsidRPr="0032378C">
              <w:t>2.5.Record and promptly pass on m</w:t>
            </w:r>
            <w:r w:rsidRPr="0032378C">
              <w:t xml:space="preserve">essages or </w:t>
            </w:r>
            <w:r w:rsidRPr="0032378C">
              <w:rPr>
                <w:rStyle w:val="BoldandItalics"/>
              </w:rPr>
              <w:t>information</w:t>
            </w:r>
            <w:r w:rsidRPr="0032378C">
              <w:t>.</w:t>
            </w:r>
          </w:p>
          <w:p w:rsidR="00000000" w:rsidRPr="0032378C" w:rsidP="0032378C">
            <w:pPr>
              <w:pStyle w:val="List"/>
            </w:pPr>
            <w:r w:rsidRPr="0032378C">
              <w:t>2.6.Inform customer of any problems and relevant action being taken.</w:t>
            </w:r>
          </w:p>
          <w:p w:rsidR="00000000" w:rsidP="0032378C">
            <w:pPr>
              <w:pStyle w:val="List"/>
              <w:rPr>
                <w:lang w:val="en-NZ"/>
              </w:rPr>
            </w:pPr>
            <w:r w:rsidRPr="0032378C">
              <w:t>2.7.Perform follow-up action as necessary.</w:t>
            </w:r>
          </w:p>
        </w:tc>
      </w:tr>
      <w:tr w:rsidTr="0032378C">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378C">
            <w:pPr>
              <w:pStyle w:val="List"/>
              <w:rPr>
                <w:lang w:val="en-NZ"/>
              </w:rPr>
            </w:pPr>
            <w:r w:rsidRPr="0032378C">
              <w:t>3.</w:t>
            </w:r>
            <w:r w:rsidRPr="0032378C">
              <w:tab/>
              <w:t>Communicate with customers and colleagues from diverse backgrounds.</w:t>
            </w:r>
          </w:p>
        </w:tc>
        <w:tc>
          <w:tcPr>
            <w:tcW w:w="6768" w:type="dxa"/>
            <w:tcBorders>
              <w:top w:val="nil"/>
              <w:left w:val="nil"/>
              <w:bottom w:val="nil"/>
              <w:right w:val="nil"/>
            </w:tcBorders>
            <w:tcMar>
              <w:top w:w="0" w:type="dxa"/>
              <w:left w:w="62" w:type="dxa"/>
              <w:bottom w:w="0" w:type="dxa"/>
              <w:right w:w="62" w:type="dxa"/>
            </w:tcMar>
          </w:tcPr>
          <w:p w:rsidR="00000000" w:rsidRPr="0032378C" w:rsidP="0032378C">
            <w:pPr>
              <w:pStyle w:val="List"/>
            </w:pPr>
            <w:r w:rsidRPr="0032378C">
              <w:t xml:space="preserve">3.1.Value and treat customers and </w:t>
            </w:r>
            <w:r w:rsidRPr="0032378C">
              <w:rPr>
                <w:rStyle w:val="BoldandItalics"/>
              </w:rPr>
              <w:t>colleagues</w:t>
            </w:r>
            <w:r w:rsidRPr="0032378C">
              <w:t xml:space="preserve"> fro</w:t>
            </w:r>
            <w:r w:rsidRPr="0032378C">
              <w:t xml:space="preserve">m </w:t>
            </w:r>
            <w:r w:rsidRPr="0032378C">
              <w:rPr>
                <w:rStyle w:val="BoldandItalics"/>
              </w:rPr>
              <w:t>diverse backgrounds</w:t>
            </w:r>
            <w:r w:rsidRPr="0032378C">
              <w:t xml:space="preserve"> with respect and sensitivity.</w:t>
            </w:r>
          </w:p>
          <w:p w:rsidR="00000000" w:rsidRPr="0032378C" w:rsidP="0032378C">
            <w:pPr>
              <w:pStyle w:val="List"/>
            </w:pPr>
            <w:r w:rsidRPr="0032378C">
              <w:t xml:space="preserve">3.2.Consider cultural differences in </w:t>
            </w:r>
            <w:r w:rsidRPr="0032378C">
              <w:rPr>
                <w:rStyle w:val="BoldandItalics"/>
              </w:rPr>
              <w:t>verbal and non verbal communication</w:t>
            </w:r>
            <w:r w:rsidRPr="0032378C">
              <w:t>.</w:t>
            </w:r>
          </w:p>
          <w:p w:rsidR="00000000" w:rsidRPr="0032378C" w:rsidP="0032378C">
            <w:pPr>
              <w:pStyle w:val="List"/>
            </w:pPr>
            <w:r w:rsidRPr="0032378C">
              <w:t>3.3.Use gestures or simple words to communicate where language barriers exist.</w:t>
            </w:r>
          </w:p>
          <w:p w:rsidR="00000000" w:rsidP="0032378C">
            <w:pPr>
              <w:pStyle w:val="List"/>
              <w:rPr>
                <w:lang w:val="en-NZ"/>
              </w:rPr>
            </w:pPr>
            <w:r w:rsidRPr="0032378C">
              <w:t>3.4.Obtain assistance from colleagues or supervisor</w:t>
            </w:r>
            <w:r w:rsidRPr="0032378C">
              <w:t>s when required to facilitate communications.</w:t>
            </w:r>
          </w:p>
        </w:tc>
      </w:tr>
      <w:tr w:rsidTr="0032378C">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378C">
            <w:pPr>
              <w:pStyle w:val="List"/>
              <w:rPr>
                <w:lang w:val="en-NZ"/>
              </w:rPr>
            </w:pPr>
            <w:r w:rsidRPr="0032378C">
              <w:t>4.</w:t>
            </w:r>
            <w:r w:rsidRPr="0032378C">
              <w:tab/>
              <w:t>Work in a team.</w:t>
            </w:r>
          </w:p>
        </w:tc>
        <w:tc>
          <w:tcPr>
            <w:tcW w:w="6768" w:type="dxa"/>
            <w:tcBorders>
              <w:top w:val="nil"/>
              <w:left w:val="nil"/>
              <w:bottom w:val="nil"/>
              <w:right w:val="nil"/>
            </w:tcBorders>
            <w:tcMar>
              <w:top w:w="0" w:type="dxa"/>
              <w:left w:w="62" w:type="dxa"/>
              <w:bottom w:w="0" w:type="dxa"/>
              <w:right w:w="62" w:type="dxa"/>
            </w:tcMar>
          </w:tcPr>
          <w:p w:rsidR="00000000" w:rsidRPr="0032378C" w:rsidP="0032378C">
            <w:pPr>
              <w:pStyle w:val="List"/>
            </w:pPr>
            <w:r w:rsidRPr="0032378C">
              <w:t>4.1.Demonstrate a courteous and helpful manner at all times.</w:t>
            </w:r>
          </w:p>
          <w:p w:rsidR="00000000" w:rsidRPr="0032378C" w:rsidP="0032378C">
            <w:pPr>
              <w:pStyle w:val="List"/>
            </w:pPr>
            <w:r w:rsidRPr="0032378C">
              <w:t>4.2.Complete allocated tasks willingly, according to set timeframes.</w:t>
            </w:r>
          </w:p>
          <w:p w:rsidR="00000000" w:rsidRPr="0032378C" w:rsidP="0032378C">
            <w:pPr>
              <w:pStyle w:val="List"/>
            </w:pPr>
            <w:r w:rsidRPr="0032378C">
              <w:t xml:space="preserve">4.3.Actively seek or provide assistance by approaching other </w:t>
            </w:r>
            <w:r w:rsidRPr="0032378C">
              <w:rPr>
                <w:rStyle w:val="BoldandItalics"/>
              </w:rPr>
              <w:t>team</w:t>
            </w:r>
            <w:r w:rsidRPr="0032378C">
              <w:t xml:space="preserve"> members when difficulties arise.</w:t>
            </w:r>
          </w:p>
          <w:p w:rsidR="00000000" w:rsidRPr="0032378C" w:rsidP="0032378C">
            <w:pPr>
              <w:pStyle w:val="List"/>
            </w:pPr>
            <w:r w:rsidRPr="0032378C">
              <w:t>4.4.Identify and use lines of communication with supervisors and peers according to store policy.</w:t>
            </w:r>
          </w:p>
          <w:p w:rsidR="00000000" w:rsidRPr="0032378C" w:rsidP="0032378C">
            <w:pPr>
              <w:pStyle w:val="List"/>
            </w:pPr>
            <w:r w:rsidRPr="0032378C">
              <w:t>4.5.Encourage, acknowledge and act upon constructive feedba</w:t>
            </w:r>
            <w:r w:rsidRPr="0032378C">
              <w:t>ck provided by other team members.</w:t>
            </w:r>
          </w:p>
          <w:p w:rsidR="00000000" w:rsidRPr="0032378C" w:rsidP="0032378C">
            <w:pPr>
              <w:pStyle w:val="List"/>
            </w:pPr>
            <w:r w:rsidRPr="0032378C">
              <w:t>4.6.Use questioning to minimise misunderstandings.</w:t>
            </w:r>
          </w:p>
          <w:p w:rsidR="00000000" w:rsidRPr="0032378C" w:rsidP="0032378C">
            <w:pPr>
              <w:pStyle w:val="List"/>
            </w:pPr>
            <w:r w:rsidRPr="0032378C">
              <w:t>4.7.Identify signs of potential workplace conflict wherever possible and take action to resolve the situation using open and respectful communication.</w:t>
            </w:r>
          </w:p>
          <w:p w:rsidR="00000000" w:rsidP="0032378C">
            <w:pPr>
              <w:pStyle w:val="List"/>
              <w:rPr>
                <w:lang w:val="en-NZ"/>
              </w:rPr>
            </w:pPr>
            <w:r w:rsidRPr="0032378C">
              <w:t xml:space="preserve">4.8.Participate in </w:t>
            </w:r>
            <w:r w:rsidRPr="0032378C">
              <w:t xml:space="preserve">team </w:t>
            </w:r>
            <w:r w:rsidRPr="0032378C">
              <w:rPr>
                <w:rStyle w:val="BoldandItalics"/>
              </w:rPr>
              <w:t>problem solving</w:t>
            </w:r>
            <w:r w:rsidRPr="0032378C">
              <w:t>.</w:t>
            </w:r>
          </w:p>
        </w:tc>
      </w:tr>
      <w:tr w:rsidTr="0032378C">
        <w:tblPrEx>
          <w:tblW w:w="9462"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378C">
            <w:pPr>
              <w:pStyle w:val="List"/>
              <w:rPr>
                <w:lang w:val="en-NZ"/>
              </w:rPr>
            </w:pPr>
            <w:r w:rsidRPr="0032378C">
              <w:t>5.</w:t>
            </w:r>
            <w:r w:rsidRPr="0032378C">
              <w:tab/>
              <w:t>Read and interpret retail documents.</w:t>
            </w:r>
          </w:p>
        </w:tc>
        <w:tc>
          <w:tcPr>
            <w:tcW w:w="6768" w:type="dxa"/>
            <w:tcBorders>
              <w:top w:val="nil"/>
              <w:left w:val="nil"/>
              <w:bottom w:val="nil"/>
              <w:right w:val="nil"/>
            </w:tcBorders>
            <w:tcMar>
              <w:top w:w="0" w:type="dxa"/>
              <w:left w:w="62" w:type="dxa"/>
              <w:bottom w:w="0" w:type="dxa"/>
              <w:right w:w="62" w:type="dxa"/>
            </w:tcMar>
          </w:tcPr>
          <w:p w:rsidR="00000000" w:rsidRPr="0032378C" w:rsidP="0032378C">
            <w:pPr>
              <w:pStyle w:val="List"/>
            </w:pPr>
            <w:r w:rsidRPr="0032378C">
              <w:t xml:space="preserve">5.1.Identify and list a range of </w:t>
            </w:r>
            <w:r w:rsidRPr="0032378C">
              <w:rPr>
                <w:rStyle w:val="BoldandItalics"/>
              </w:rPr>
              <w:t>retail documents</w:t>
            </w:r>
            <w:r w:rsidRPr="0032378C">
              <w:t>.</w:t>
            </w:r>
          </w:p>
          <w:p w:rsidR="00000000" w:rsidRPr="0032378C" w:rsidP="0032378C">
            <w:pPr>
              <w:pStyle w:val="List"/>
            </w:pPr>
            <w:r w:rsidRPr="0032378C">
              <w:t>5.2.Read and interpret information from a range of retail documents.</w:t>
            </w:r>
          </w:p>
          <w:p w:rsidR="00000000" w:rsidRPr="0032378C" w:rsidP="0032378C">
            <w:pPr>
              <w:pStyle w:val="List"/>
            </w:pPr>
            <w:r w:rsidRPr="0032378C">
              <w:t>5.3.Demonstrate appropriate application of information contained in retai</w:t>
            </w:r>
            <w:r w:rsidRPr="0032378C">
              <w:t>l documentation.</w:t>
            </w:r>
          </w:p>
        </w:tc>
      </w:tr>
    </w:tbl>
    <w:p w:rsidR="00000000" w:rsidRPr="0032378C" w:rsidP="0032378C">
      <w:pPr>
        <w:pStyle w:val="BodyText"/>
      </w:pPr>
    </w:p>
    <w:p w:rsidR="00000000" w:rsidRPr="0032378C" w:rsidP="0032378C">
      <w:pPr>
        <w:pStyle w:val="AllowPageBreak"/>
      </w:pPr>
    </w:p>
    <w:p w:rsidR="00000000" w:rsidRPr="0032378C" w:rsidP="0032378C">
      <w:pPr>
        <w:pStyle w:val="Heading1"/>
      </w:pPr>
      <w:bookmarkStart w:id="9" w:name="O_393925"/>
      <w:bookmarkEnd w:id="9"/>
      <w:r w:rsidRPr="0032378C">
        <w:t>Required Skills and Knowledge</w:t>
      </w:r>
    </w:p>
    <w:tbl>
      <w:tblPr>
        <w:tblW w:w="0" w:type="auto"/>
        <w:tblLayout w:type="fixed"/>
        <w:tblCellMar>
          <w:left w:w="62" w:type="dxa"/>
          <w:right w:w="62" w:type="dxa"/>
        </w:tblCellMar>
        <w:tblLook w:val="0000"/>
      </w:tblPr>
      <w:tblGrid>
        <w:gridCol w:w="8930"/>
      </w:tblGrid>
      <w:tr w:rsidTr="0032378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t>This section describes the skills and knowledge required for this unit.</w:t>
            </w:r>
          </w:p>
        </w:tc>
      </w:tr>
      <w:tr w:rsidTr="0032378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SpecialBold"/>
              </w:rPr>
              <w:t>Required skills</w:t>
            </w:r>
          </w:p>
        </w:tc>
      </w:tr>
      <w:tr w:rsidTr="0032378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communication and interpersonal skills, including:</w:t>
            </w:r>
          </w:p>
          <w:p w:rsidR="00000000" w:rsidRPr="0032378C" w:rsidP="0032378C">
            <w:pPr>
              <w:pStyle w:val="ListBullet2"/>
            </w:pPr>
            <w:r w:rsidRPr="0032378C">
              <w:t>negotiating</w:t>
            </w:r>
          </w:p>
          <w:p w:rsidR="00000000" w:rsidRPr="0032378C" w:rsidP="0032378C">
            <w:pPr>
              <w:pStyle w:val="ListBullet2"/>
            </w:pPr>
            <w:r w:rsidRPr="0032378C">
              <w:t>questioning and listening</w:t>
            </w:r>
          </w:p>
          <w:p w:rsidR="00000000" w:rsidRPr="0032378C" w:rsidP="0032378C">
            <w:pPr>
              <w:pStyle w:val="ListBullet2"/>
            </w:pPr>
            <w:r w:rsidRPr="0032378C">
              <w:t>resolving conflict</w:t>
            </w:r>
          </w:p>
          <w:p w:rsidR="00000000" w:rsidRPr="0032378C" w:rsidP="0032378C">
            <w:pPr>
              <w:pStyle w:val="ListBullet2"/>
            </w:pPr>
            <w:r w:rsidRPr="0032378C">
              <w:t>using positive and inclusive language</w:t>
            </w:r>
          </w:p>
          <w:p w:rsidR="00000000" w:rsidRPr="0032378C" w:rsidP="0032378C">
            <w:pPr>
              <w:pStyle w:val="ListBullet"/>
            </w:pPr>
            <w:r w:rsidRPr="0032378C">
              <w:t>literacy skills to:</w:t>
            </w:r>
          </w:p>
          <w:p w:rsidR="00000000" w:rsidRPr="0032378C" w:rsidP="0032378C">
            <w:pPr>
              <w:pStyle w:val="ListBullet2"/>
            </w:pPr>
            <w:r w:rsidRPr="0032378C">
              <w:t>read and interpret workplace documentation, such as store policies and procedures and retail documents</w:t>
            </w:r>
          </w:p>
          <w:p w:rsidR="00000000" w:rsidRPr="0032378C" w:rsidP="0032378C">
            <w:pPr>
              <w:pStyle w:val="ListBullet2"/>
            </w:pPr>
            <w:r w:rsidRPr="0032378C">
              <w:t>record messages</w:t>
            </w:r>
          </w:p>
          <w:p w:rsidR="00000000" w:rsidRPr="0032378C" w:rsidP="0032378C">
            <w:pPr>
              <w:pStyle w:val="ListBullet"/>
            </w:pPr>
            <w:r w:rsidRPr="0032378C">
              <w:t>technology skills to operate information and</w:t>
            </w:r>
            <w:r w:rsidRPr="0032378C">
              <w:t xml:space="preserve"> communications technology, including:</w:t>
            </w:r>
          </w:p>
          <w:p w:rsidR="00000000" w:rsidRPr="0032378C" w:rsidP="0032378C">
            <w:pPr>
              <w:pStyle w:val="ListBullet2"/>
            </w:pPr>
            <w:r w:rsidRPr="0032378C">
              <w:t>email</w:t>
            </w:r>
          </w:p>
          <w:p w:rsidR="00000000" w:rsidRPr="0032378C" w:rsidP="0032378C">
            <w:pPr>
              <w:pStyle w:val="ListBullet2"/>
            </w:pPr>
            <w:r w:rsidRPr="0032378C">
              <w:t>social networking technology</w:t>
            </w:r>
          </w:p>
          <w:p w:rsidR="00000000" w:rsidP="0032378C">
            <w:pPr>
              <w:pStyle w:val="ListBullet2"/>
              <w:rPr>
                <w:lang w:val="en-NZ"/>
              </w:rPr>
            </w:pPr>
            <w:r w:rsidRPr="0032378C">
              <w:t>telephone system</w:t>
            </w:r>
          </w:p>
        </w:tc>
      </w:tr>
      <w:tr w:rsidTr="0032378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SpecialBold"/>
              </w:rPr>
              <w:t>Required knowledge</w:t>
            </w:r>
          </w:p>
        </w:tc>
      </w:tr>
      <w:tr w:rsidTr="0032378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functions and procedures for operating telephones and other communication equipment</w:t>
            </w:r>
          </w:p>
          <w:p w:rsidR="00000000" w:rsidRPr="0032378C" w:rsidP="0032378C">
            <w:pPr>
              <w:pStyle w:val="ListBullet"/>
            </w:pPr>
            <w:r w:rsidRPr="0032378C">
              <w:t>goods and services provided by the store</w:t>
            </w:r>
          </w:p>
          <w:p w:rsidR="00000000" w:rsidRPr="0032378C" w:rsidP="0032378C">
            <w:pPr>
              <w:pStyle w:val="ListBullet"/>
            </w:pPr>
            <w:r w:rsidRPr="0032378C">
              <w:t>location of store departments</w:t>
            </w:r>
          </w:p>
          <w:p w:rsidR="00000000" w:rsidRPr="0032378C" w:rsidP="0032378C">
            <w:pPr>
              <w:pStyle w:val="ListBullet"/>
            </w:pPr>
            <w:r w:rsidRPr="0032378C">
              <w:t>store policy and procedures in regard to:</w:t>
            </w:r>
          </w:p>
          <w:p w:rsidR="00000000" w:rsidRPr="0032378C" w:rsidP="0032378C">
            <w:pPr>
              <w:pStyle w:val="ListBullet2"/>
            </w:pPr>
            <w:r w:rsidRPr="0032378C">
              <w:t>allocated duties and responsibilities</w:t>
            </w:r>
          </w:p>
          <w:p w:rsidR="00000000" w:rsidRPr="0032378C" w:rsidP="0032378C">
            <w:pPr>
              <w:pStyle w:val="ListBullet2"/>
            </w:pPr>
            <w:r w:rsidRPr="0032378C">
              <w:t>code of conduct, including sensitivity to diversity</w:t>
            </w:r>
          </w:p>
          <w:p w:rsidR="00000000" w:rsidRPr="0032378C" w:rsidP="0032378C">
            <w:pPr>
              <w:pStyle w:val="ListBullet2"/>
            </w:pPr>
            <w:r w:rsidRPr="0032378C">
              <w:t>internal and external customer contact</w:t>
            </w:r>
          </w:p>
          <w:p w:rsidR="00000000" w:rsidRPr="0032378C" w:rsidP="0032378C">
            <w:pPr>
              <w:pStyle w:val="ListBullet2"/>
            </w:pPr>
            <w:r w:rsidRPr="0032378C">
              <w:t>verbal and non</w:t>
            </w:r>
            <w:r w:rsidRPr="0032378C">
              <w:noBreakHyphen/>
              <w:t>verbal presentation</w:t>
            </w:r>
          </w:p>
        </w:tc>
      </w:tr>
    </w:tbl>
    <w:p w:rsidR="00000000" w:rsidRPr="0032378C" w:rsidP="0032378C">
      <w:pPr>
        <w:pStyle w:val="BodyText"/>
      </w:pPr>
    </w:p>
    <w:p w:rsidR="00000000" w:rsidRPr="0032378C" w:rsidP="0032378C">
      <w:pPr>
        <w:pStyle w:val="AllowPageBreak"/>
      </w:pPr>
    </w:p>
    <w:p w:rsidR="00000000" w:rsidRPr="0032378C" w:rsidP="0032378C">
      <w:pPr>
        <w:pStyle w:val="Heading1"/>
      </w:pPr>
      <w:bookmarkStart w:id="10" w:name="O_393926"/>
      <w:bookmarkEnd w:id="10"/>
      <w:r w:rsidRPr="0032378C">
        <w:t>Evidence Guide</w:t>
      </w:r>
    </w:p>
    <w:tbl>
      <w:tblPr>
        <w:tblW w:w="0" w:type="auto"/>
        <w:tblLayout w:type="fixed"/>
        <w:tblCellMar>
          <w:left w:w="62" w:type="dxa"/>
          <w:right w:w="62" w:type="dxa"/>
        </w:tblCellMar>
        <w:tblLook w:val="0000"/>
      </w:tblPr>
      <w:tblGrid>
        <w:gridCol w:w="2520"/>
        <w:gridCol w:w="6410"/>
      </w:tblGrid>
      <w:tr w:rsidTr="0032378C">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t>The evidence guide provides advice on assessment and must be read in conjunction with the performance criteria, required skills and knowledge, range statement and the Assessment Guidelines for the Training Package.</w:t>
            </w:r>
          </w:p>
        </w:tc>
      </w:tr>
      <w:tr w:rsidTr="0032378C">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SpecialBold"/>
              </w:rPr>
              <w:t>Critical aspects for assessment and evidence required to demonstrate competency in this unit</w:t>
            </w:r>
          </w:p>
        </w:tc>
        <w:tc>
          <w:tcPr>
            <w:tcW w:w="6410" w:type="dxa"/>
            <w:tcBorders>
              <w:top w:val="nil"/>
              <w:left w:val="nil"/>
              <w:bottom w:val="nil"/>
              <w:right w:val="nil"/>
            </w:tcBorders>
            <w:tcMar>
              <w:top w:w="0" w:type="dxa"/>
              <w:left w:w="62" w:type="dxa"/>
              <w:bottom w:w="0" w:type="dxa"/>
              <w:right w:w="62" w:type="dxa"/>
            </w:tcMar>
          </w:tcPr>
          <w:p w:rsidR="00000000" w:rsidRPr="0032378C" w:rsidP="0032378C">
            <w:pPr>
              <w:pStyle w:val="BodyText"/>
            </w:pPr>
            <w:r w:rsidRPr="0032378C">
              <w:t>Evidence of the following is essential:</w:t>
            </w:r>
          </w:p>
          <w:p w:rsidR="00000000" w:rsidRPr="0032378C" w:rsidP="0032378C">
            <w:pPr>
              <w:pStyle w:val="ListBullet"/>
            </w:pPr>
            <w:r w:rsidRPr="0032378C">
              <w:t>provides a welcoming environment by treating customers in a courteous and helpful manner</w:t>
            </w:r>
          </w:p>
          <w:p w:rsidR="00000000" w:rsidRPr="0032378C" w:rsidP="0032378C">
            <w:pPr>
              <w:pStyle w:val="ListBullet"/>
            </w:pPr>
            <w:r w:rsidRPr="0032378C">
              <w:t>uses effective questioning and ac</w:t>
            </w:r>
            <w:r w:rsidRPr="0032378C">
              <w:t>tive listening techniques to communicate with customers, while maintaining an awareness of the need for discretion, tact and confidentiality</w:t>
            </w:r>
          </w:p>
          <w:p w:rsidR="00000000" w:rsidRPr="0032378C" w:rsidP="0032378C">
            <w:pPr>
              <w:pStyle w:val="ListBullet"/>
            </w:pPr>
            <w:r w:rsidRPr="0032378C">
              <w:t>interprets and communicates information to customers, supervisors and peers both face-to-face and via other electro</w:t>
            </w:r>
            <w:r w:rsidRPr="0032378C">
              <w:t>nic communication equipment</w:t>
            </w:r>
          </w:p>
          <w:p w:rsidR="00000000" w:rsidRPr="0032378C" w:rsidP="0032378C">
            <w:pPr>
              <w:pStyle w:val="ListBullet"/>
            </w:pPr>
            <w:r w:rsidRPr="0032378C">
              <w:t>accesses, comprehends and processes information according to store policy and procedures</w:t>
            </w:r>
          </w:p>
          <w:p w:rsidR="00000000" w:rsidRPr="0032378C" w:rsidP="0032378C">
            <w:pPr>
              <w:pStyle w:val="ListBullet"/>
            </w:pPr>
            <w:r w:rsidRPr="0032378C">
              <w:t>follows routine instructions and seeks advice and assistance if required</w:t>
            </w:r>
          </w:p>
          <w:p w:rsidR="00000000" w:rsidP="0032378C">
            <w:pPr>
              <w:pStyle w:val="ListBullet"/>
              <w:rPr>
                <w:lang w:val="en-NZ"/>
              </w:rPr>
            </w:pPr>
            <w:r w:rsidRPr="0032378C">
              <w:t>participates actively and positively within a workplace team.</w:t>
            </w:r>
          </w:p>
        </w:tc>
      </w:tr>
      <w:tr w:rsidTr="0032378C">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SpecialBold"/>
              </w:rPr>
              <w:t>Con</w:t>
            </w:r>
            <w:r w:rsidRPr="0032378C">
              <w:rPr>
                <w:rStyle w:val="SpecialBold"/>
              </w:rPr>
              <w:t>text of and specific resources for assessment</w:t>
            </w:r>
          </w:p>
        </w:tc>
        <w:tc>
          <w:tcPr>
            <w:tcW w:w="6410" w:type="dxa"/>
            <w:tcBorders>
              <w:top w:val="nil"/>
              <w:left w:val="nil"/>
              <w:bottom w:val="nil"/>
              <w:right w:val="nil"/>
            </w:tcBorders>
            <w:tcMar>
              <w:top w:w="0" w:type="dxa"/>
              <w:left w:w="62" w:type="dxa"/>
              <w:bottom w:w="0" w:type="dxa"/>
              <w:right w:w="62" w:type="dxa"/>
            </w:tcMar>
          </w:tcPr>
          <w:p w:rsidR="00000000" w:rsidRPr="0032378C" w:rsidP="0032378C">
            <w:pPr>
              <w:pStyle w:val="BodyText"/>
            </w:pPr>
            <w:r w:rsidRPr="0032378C">
              <w:t>Assessment must ensure access to:</w:t>
            </w:r>
          </w:p>
          <w:p w:rsidR="00000000" w:rsidRPr="0032378C" w:rsidP="0032378C">
            <w:pPr>
              <w:pStyle w:val="ListBullet"/>
            </w:pPr>
            <w:r w:rsidRPr="0032378C">
              <w:t>a real or simulated retail work environment</w:t>
            </w:r>
          </w:p>
          <w:p w:rsidR="00000000" w:rsidRPr="0032378C" w:rsidP="0032378C">
            <w:pPr>
              <w:pStyle w:val="ListBullet"/>
            </w:pPr>
            <w:r w:rsidRPr="0032378C">
              <w:t>relevant documentation, such as:</w:t>
            </w:r>
          </w:p>
          <w:p w:rsidR="00000000" w:rsidRPr="0032378C" w:rsidP="0032378C">
            <w:pPr>
              <w:pStyle w:val="ListBullet2"/>
            </w:pPr>
            <w:r w:rsidRPr="0032378C">
              <w:t>stock, inventory or price lists</w:t>
            </w:r>
          </w:p>
          <w:p w:rsidR="00000000" w:rsidRPr="0032378C" w:rsidP="0032378C">
            <w:pPr>
              <w:pStyle w:val="ListBullet2"/>
            </w:pPr>
            <w:r w:rsidRPr="0032378C">
              <w:t>lay-by, credit and product return slips</w:t>
            </w:r>
          </w:p>
          <w:p w:rsidR="00000000" w:rsidRPr="0032378C" w:rsidP="0032378C">
            <w:pPr>
              <w:pStyle w:val="ListBullet2"/>
            </w:pPr>
            <w:r w:rsidRPr="0032378C">
              <w:t>store policy and procedures manuals</w:t>
            </w:r>
          </w:p>
          <w:p w:rsidR="00000000" w:rsidRPr="0032378C" w:rsidP="0032378C">
            <w:pPr>
              <w:pStyle w:val="ListBullet"/>
            </w:pPr>
            <w:r w:rsidRPr="0032378C">
              <w:t>a range of customers with different requirements</w:t>
            </w:r>
          </w:p>
          <w:p w:rsidR="00000000" w:rsidP="0032378C">
            <w:pPr>
              <w:pStyle w:val="ListBullet"/>
              <w:rPr>
                <w:lang w:val="en-NZ"/>
              </w:rPr>
            </w:pPr>
            <w:r w:rsidRPr="0032378C">
              <w:t>a range of communication equipment.</w:t>
            </w:r>
          </w:p>
        </w:tc>
      </w:tr>
      <w:tr w:rsidTr="0032378C">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SpecialBold"/>
              </w:rPr>
              <w:t>Method of assessment</w:t>
            </w:r>
          </w:p>
        </w:tc>
        <w:tc>
          <w:tcPr>
            <w:tcW w:w="6410" w:type="dxa"/>
            <w:tcBorders>
              <w:top w:val="nil"/>
              <w:left w:val="nil"/>
              <w:bottom w:val="nil"/>
              <w:right w:val="nil"/>
            </w:tcBorders>
            <w:tcMar>
              <w:top w:w="0" w:type="dxa"/>
              <w:left w:w="62" w:type="dxa"/>
              <w:bottom w:w="0" w:type="dxa"/>
              <w:right w:w="62" w:type="dxa"/>
            </w:tcMar>
          </w:tcPr>
          <w:p w:rsidR="00000000" w:rsidRPr="0032378C" w:rsidP="0032378C">
            <w:pPr>
              <w:pStyle w:val="BodyText"/>
            </w:pPr>
            <w:r w:rsidRPr="0032378C">
              <w:t>A range of assessment methods should be used to assess practical skills and knowledge. The following examples are appropriate for this unit:</w:t>
            </w:r>
          </w:p>
          <w:p w:rsidR="00000000" w:rsidRPr="0032378C" w:rsidP="0032378C">
            <w:pPr>
              <w:pStyle w:val="ListBullet"/>
            </w:pPr>
            <w:r w:rsidRPr="0032378C">
              <w:t>observation of performance in the workplace</w:t>
            </w:r>
          </w:p>
          <w:p w:rsidR="00000000" w:rsidRPr="0032378C" w:rsidP="0032378C">
            <w:pPr>
              <w:pStyle w:val="ListBullet"/>
            </w:pPr>
            <w:r w:rsidRPr="0032378C">
              <w:t>role play</w:t>
            </w:r>
          </w:p>
          <w:p w:rsidR="00000000" w:rsidRPr="0032378C" w:rsidP="0032378C">
            <w:pPr>
              <w:pStyle w:val="ListBullet"/>
            </w:pPr>
            <w:r w:rsidRPr="0032378C">
              <w:t>customer feedback</w:t>
            </w:r>
          </w:p>
          <w:p w:rsidR="00000000" w:rsidRPr="0032378C" w:rsidP="0032378C">
            <w:pPr>
              <w:pStyle w:val="ListBullet"/>
            </w:pPr>
            <w:r w:rsidRPr="0032378C">
              <w:t>answers to questions about specific skills</w:t>
            </w:r>
            <w:r w:rsidRPr="0032378C">
              <w:t xml:space="preserve"> and knowledge</w:t>
            </w:r>
          </w:p>
          <w:p w:rsidR="00000000" w:rsidP="0032378C">
            <w:pPr>
              <w:pStyle w:val="ListBullet"/>
              <w:rPr>
                <w:lang w:val="en-NZ"/>
              </w:rPr>
            </w:pPr>
            <w:r w:rsidRPr="0032378C">
              <w:t>review of portfolios of evidence and third-party workplace reports of on-the-job performance.</w:t>
            </w:r>
          </w:p>
        </w:tc>
      </w:tr>
      <w:tr w:rsidTr="0032378C">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SpecialBold"/>
              </w:rPr>
              <w:t>Guidance information for assessment</w:t>
            </w:r>
          </w:p>
        </w:tc>
        <w:tc>
          <w:tcPr>
            <w:tcW w:w="6410" w:type="dxa"/>
            <w:tcBorders>
              <w:top w:val="nil"/>
              <w:left w:val="nil"/>
              <w:bottom w:val="nil"/>
              <w:right w:val="nil"/>
            </w:tcBorders>
            <w:tcMar>
              <w:top w:w="0" w:type="dxa"/>
              <w:left w:w="62" w:type="dxa"/>
              <w:bottom w:w="0" w:type="dxa"/>
              <w:right w:w="62" w:type="dxa"/>
            </w:tcMar>
          </w:tcPr>
          <w:p w:rsidR="00000000" w:rsidRPr="0032378C" w:rsidP="0032378C">
            <w:pPr>
              <w:pStyle w:val="BodyText"/>
            </w:pPr>
            <w:r w:rsidRPr="0032378C">
              <w:t>Holistic assessment with other units relevant to the industry sector, workplace and job role is recommended, f</w:t>
            </w:r>
            <w:r w:rsidRPr="0032378C">
              <w:t>or example:</w:t>
            </w:r>
          </w:p>
          <w:p w:rsidR="00000000" w:rsidRPr="0032378C" w:rsidP="0032378C">
            <w:pPr>
              <w:pStyle w:val="ListBullet"/>
            </w:pPr>
            <w:r w:rsidRPr="0032378C">
              <w:t>SIRXCLM101 Organise and maintain work areas</w:t>
            </w:r>
          </w:p>
          <w:p w:rsidR="00000000" w:rsidRPr="0032378C" w:rsidP="0032378C">
            <w:pPr>
              <w:pStyle w:val="ListBullet"/>
            </w:pPr>
            <w:r w:rsidRPr="0032378C">
              <w:t>SIRXICT001A Operate retail technology</w:t>
            </w:r>
          </w:p>
          <w:p w:rsidR="00000000" w:rsidRPr="0032378C" w:rsidP="0032378C">
            <w:pPr>
              <w:pStyle w:val="ListBullet"/>
            </w:pPr>
            <w:r w:rsidRPr="0032378C">
              <w:t>SIRXIND101 Work effectively in a customer service environment</w:t>
            </w:r>
          </w:p>
          <w:p w:rsidR="00000000" w:rsidRPr="0032378C" w:rsidP="0032378C">
            <w:pPr>
              <w:pStyle w:val="ListBullet"/>
            </w:pPr>
            <w:r w:rsidRPr="0032378C">
              <w:t>SIRXWHS101 Apply safe work practices.</w:t>
            </w:r>
          </w:p>
        </w:tc>
      </w:tr>
    </w:tbl>
    <w:p w:rsidR="00000000" w:rsidRPr="0032378C" w:rsidP="0032378C">
      <w:pPr>
        <w:pStyle w:val="BodyText"/>
      </w:pPr>
    </w:p>
    <w:p w:rsidR="00000000" w:rsidRPr="0032378C" w:rsidP="0032378C">
      <w:pPr>
        <w:pStyle w:val="AllowPageBreak"/>
      </w:pPr>
    </w:p>
    <w:p w:rsidR="00000000" w:rsidRPr="0032378C" w:rsidP="0032378C">
      <w:pPr>
        <w:pStyle w:val="Heading1"/>
      </w:pPr>
      <w:bookmarkStart w:id="11" w:name="O_393927"/>
      <w:bookmarkEnd w:id="11"/>
      <w:r w:rsidRPr="0032378C">
        <w:t>Range Statement</w:t>
      </w:r>
    </w:p>
    <w:tbl>
      <w:tblPr>
        <w:tblW w:w="0" w:type="auto"/>
        <w:tblLayout w:type="fixed"/>
        <w:tblCellMar>
          <w:left w:w="62" w:type="dxa"/>
          <w:right w:w="62" w:type="dxa"/>
        </w:tblCellMar>
        <w:tblLook w:val="0000"/>
      </w:tblPr>
      <w:tblGrid>
        <w:gridCol w:w="2700"/>
        <w:gridCol w:w="6230"/>
      </w:tblGrid>
      <w:tr w:rsidTr="0032378C">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t>The range statement relates to the unit of competency as a whole. It allows for different work environments and situations that may affect performance. Bold italicised wording, if used in the performance criteria, is detailed below. Essential operating con</w:t>
            </w:r>
            <w:r w:rsidRPr="0032378C">
              <w:t>ditions that may be present with training and assessment (depending on the work situation, needs of the individual, accessibility of the item, and local industry and regional contexts) may also be included.</w:t>
            </w:r>
          </w:p>
        </w:tc>
      </w:tr>
      <w:tr w:rsidTr="003237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BoldandItalics"/>
              </w:rPr>
              <w:t>Customers</w:t>
            </w:r>
            <w:r w:rsidRPr="0032378C">
              <w:t xml:space="preserve"> may include:</w:t>
            </w:r>
          </w:p>
        </w:tc>
        <w:tc>
          <w:tcPr>
            <w:tcW w:w="62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 xml:space="preserve">customers with routine </w:t>
            </w:r>
            <w:r w:rsidRPr="0032378C">
              <w:t>or special requests</w:t>
            </w:r>
          </w:p>
          <w:p w:rsidR="00000000" w:rsidRPr="0032378C" w:rsidP="0032378C">
            <w:pPr>
              <w:pStyle w:val="ListBullet"/>
            </w:pPr>
            <w:r w:rsidRPr="0032378C">
              <w:t>internal and external contacts</w:t>
            </w:r>
          </w:p>
          <w:p w:rsidR="00000000" w:rsidRPr="0032378C" w:rsidP="0032378C">
            <w:pPr>
              <w:pStyle w:val="ListBullet"/>
            </w:pPr>
            <w:r w:rsidRPr="0032378C">
              <w:t>new or repeat contacts</w:t>
            </w:r>
          </w:p>
          <w:p w:rsidR="00000000" w:rsidRPr="0032378C" w:rsidP="0032378C">
            <w:pPr>
              <w:pStyle w:val="ListBullet"/>
            </w:pPr>
            <w:r w:rsidRPr="0032378C">
              <w:t>people from a range of social, cultural and ethnic backgrounds</w:t>
            </w:r>
          </w:p>
          <w:p w:rsidR="00000000" w:rsidP="0032378C">
            <w:pPr>
              <w:pStyle w:val="ListBullet"/>
              <w:rPr>
                <w:lang w:val="en-NZ"/>
              </w:rPr>
            </w:pPr>
            <w:r w:rsidRPr="0032378C">
              <w:t>people with varying physical and mental abilities.</w:t>
            </w:r>
          </w:p>
        </w:tc>
      </w:tr>
      <w:tr w:rsidTr="003237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BoldandItalics"/>
              </w:rPr>
              <w:t xml:space="preserve">Store policy and procedures </w:t>
            </w:r>
            <w:r w:rsidRPr="0032378C">
              <w:t>may relate to:</w:t>
            </w:r>
          </w:p>
        </w:tc>
        <w:tc>
          <w:tcPr>
            <w:tcW w:w="62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contact with customers</w:t>
            </w:r>
          </w:p>
          <w:p w:rsidR="00000000" w:rsidRPr="0032378C" w:rsidP="0032378C">
            <w:pPr>
              <w:pStyle w:val="ListBullet"/>
            </w:pPr>
            <w:r w:rsidRPr="0032378C">
              <w:t>induction process</w:t>
            </w:r>
          </w:p>
          <w:p w:rsidR="00000000" w:rsidRPr="0032378C" w:rsidP="0032378C">
            <w:pPr>
              <w:pStyle w:val="ListBullet"/>
            </w:pPr>
            <w:r w:rsidRPr="0032378C">
              <w:t>interaction with other team members</w:t>
            </w:r>
          </w:p>
          <w:p w:rsidR="00000000" w:rsidRPr="0032378C" w:rsidP="0032378C">
            <w:pPr>
              <w:pStyle w:val="ListBullet"/>
            </w:pPr>
            <w:r w:rsidRPr="0032378C">
              <w:t>interaction with supervision and management</w:t>
            </w:r>
          </w:p>
          <w:p w:rsidR="00000000" w:rsidP="0032378C">
            <w:pPr>
              <w:pStyle w:val="ListBullet"/>
              <w:rPr>
                <w:lang w:val="en-NZ"/>
              </w:rPr>
            </w:pPr>
            <w:r w:rsidRPr="0032378C">
              <w:t>job descriptions and responsibilities.</w:t>
            </w:r>
          </w:p>
        </w:tc>
      </w:tr>
      <w:tr w:rsidTr="003237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BoldandItalics"/>
              </w:rPr>
              <w:t>Verbal and non</w:t>
            </w:r>
            <w:r w:rsidRPr="0032378C">
              <w:rPr>
                <w:rStyle w:val="BoldandItalics"/>
              </w:rPr>
              <w:noBreakHyphen/>
              <w:t>verbal interaction</w:t>
            </w:r>
            <w:r w:rsidRPr="0032378C">
              <w:t xml:space="preserve"> may occur with:</w:t>
            </w:r>
          </w:p>
        </w:tc>
        <w:tc>
          <w:tcPr>
            <w:tcW w:w="62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external customers</w:t>
            </w:r>
          </w:p>
          <w:p w:rsidR="00000000" w:rsidP="0032378C">
            <w:pPr>
              <w:pStyle w:val="ListBullet"/>
              <w:rPr>
                <w:lang w:val="en-NZ"/>
              </w:rPr>
            </w:pPr>
            <w:r w:rsidRPr="0032378C">
              <w:t>internal contacts, including management and othe</w:t>
            </w:r>
            <w:r w:rsidRPr="0032378C">
              <w:t>r team members.</w:t>
            </w:r>
          </w:p>
        </w:tc>
      </w:tr>
      <w:tr w:rsidTr="003237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BoldandItalics"/>
              </w:rPr>
              <w:t>Questioning</w:t>
            </w:r>
            <w:r w:rsidRPr="0032378C">
              <w:t xml:space="preserve"> may involve the following communication techniques:</w:t>
            </w:r>
          </w:p>
        </w:tc>
        <w:tc>
          <w:tcPr>
            <w:tcW w:w="62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non</w:t>
            </w:r>
            <w:r w:rsidRPr="0032378C">
              <w:noBreakHyphen/>
              <w:t>verbal communication</w:t>
            </w:r>
          </w:p>
          <w:p w:rsidR="00000000" w:rsidRPr="0032378C" w:rsidP="0032378C">
            <w:pPr>
              <w:pStyle w:val="ListBullet"/>
            </w:pPr>
            <w:r w:rsidRPr="0032378C">
              <w:t>speaking clearly and concisely</w:t>
            </w:r>
          </w:p>
          <w:p w:rsidR="00000000" w:rsidRPr="0032378C" w:rsidP="0032378C">
            <w:pPr>
              <w:pStyle w:val="ListBullet"/>
            </w:pPr>
            <w:r w:rsidRPr="0032378C">
              <w:t>using appropriate language</w:t>
            </w:r>
          </w:p>
          <w:p w:rsidR="00000000" w:rsidP="0032378C">
            <w:pPr>
              <w:pStyle w:val="ListBullet"/>
              <w:rPr>
                <w:lang w:val="en-NZ"/>
              </w:rPr>
            </w:pPr>
            <w:r w:rsidRPr="0032378C">
              <w:t>using open and inclusive language.</w:t>
            </w:r>
          </w:p>
        </w:tc>
      </w:tr>
      <w:tr w:rsidTr="003237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BoldandItalics"/>
              </w:rPr>
              <w:t>Information</w:t>
            </w:r>
            <w:r w:rsidRPr="0032378C">
              <w:t xml:space="preserve"> may include:</w:t>
            </w:r>
          </w:p>
        </w:tc>
        <w:tc>
          <w:tcPr>
            <w:tcW w:w="62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electronic media, such as email</w:t>
            </w:r>
          </w:p>
          <w:p w:rsidR="00000000" w:rsidRPr="0032378C" w:rsidP="0032378C">
            <w:pPr>
              <w:pStyle w:val="ListBullet"/>
            </w:pPr>
            <w:r w:rsidRPr="0032378C">
              <w:t>observation</w:t>
            </w:r>
          </w:p>
          <w:p w:rsidR="00000000" w:rsidRPr="0032378C" w:rsidP="0032378C">
            <w:pPr>
              <w:pStyle w:val="ListBullet"/>
            </w:pPr>
            <w:r w:rsidRPr="0032378C">
              <w:t>telephone</w:t>
            </w:r>
          </w:p>
          <w:p w:rsidR="00000000" w:rsidRPr="0032378C" w:rsidP="0032378C">
            <w:pPr>
              <w:pStyle w:val="ListBullet"/>
            </w:pPr>
            <w:r w:rsidRPr="0032378C">
              <w:t>verbal feedback</w:t>
            </w:r>
          </w:p>
          <w:p w:rsidR="00000000" w:rsidP="0032378C">
            <w:pPr>
              <w:pStyle w:val="ListBullet"/>
              <w:rPr>
                <w:lang w:val="en-NZ"/>
              </w:rPr>
            </w:pPr>
            <w:r w:rsidRPr="0032378C">
              <w:t>written.</w:t>
            </w:r>
          </w:p>
        </w:tc>
      </w:tr>
      <w:tr w:rsidTr="003237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BoldandItalics"/>
              </w:rPr>
              <w:t>Colleagues</w:t>
            </w:r>
            <w:r w:rsidRPr="0032378C">
              <w:t xml:space="preserve"> may include:</w:t>
            </w:r>
          </w:p>
        </w:tc>
        <w:tc>
          <w:tcPr>
            <w:tcW w:w="62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full</w:t>
            </w:r>
            <w:r w:rsidRPr="0032378C">
              <w:noBreakHyphen/>
              <w:t>time, part-time, casual or contract staff</w:t>
            </w:r>
          </w:p>
          <w:p w:rsidR="00000000" w:rsidRPr="0032378C" w:rsidP="0032378C">
            <w:pPr>
              <w:pStyle w:val="ListBullet"/>
            </w:pPr>
            <w:r w:rsidRPr="0032378C">
              <w:t>management</w:t>
            </w:r>
          </w:p>
          <w:p w:rsidR="00000000" w:rsidP="0032378C">
            <w:pPr>
              <w:pStyle w:val="ListBullet"/>
              <w:rPr>
                <w:lang w:val="en-NZ"/>
              </w:rPr>
            </w:pPr>
            <w:r w:rsidRPr="0032378C">
              <w:t>other staff members.</w:t>
            </w:r>
          </w:p>
        </w:tc>
      </w:tr>
      <w:tr w:rsidTr="003237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BoldandItalics"/>
              </w:rPr>
              <w:t>Diverse backgrounds</w:t>
            </w:r>
            <w:r w:rsidRPr="0032378C">
              <w:t xml:space="preserve"> refers to a range of characteristics, including:</w:t>
            </w:r>
          </w:p>
        </w:tc>
        <w:tc>
          <w:tcPr>
            <w:tcW w:w="62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age</w:t>
            </w:r>
          </w:p>
          <w:p w:rsidR="00000000" w:rsidRPr="0032378C" w:rsidP="0032378C">
            <w:pPr>
              <w:pStyle w:val="ListBullet"/>
            </w:pPr>
            <w:r w:rsidRPr="0032378C">
              <w:t>cultural background</w:t>
            </w:r>
          </w:p>
          <w:p w:rsidR="00000000" w:rsidRPr="0032378C" w:rsidP="0032378C">
            <w:pPr>
              <w:pStyle w:val="ListBullet"/>
            </w:pPr>
            <w:r w:rsidRPr="0032378C">
              <w:t>disabilities</w:t>
            </w:r>
          </w:p>
          <w:p w:rsidR="00000000" w:rsidRPr="0032378C" w:rsidP="0032378C">
            <w:pPr>
              <w:pStyle w:val="ListBullet"/>
            </w:pPr>
            <w:r w:rsidRPr="0032378C">
              <w:t>family structure</w:t>
            </w:r>
          </w:p>
          <w:p w:rsidR="00000000" w:rsidRPr="0032378C" w:rsidP="0032378C">
            <w:pPr>
              <w:pStyle w:val="ListBullet"/>
            </w:pPr>
            <w:r w:rsidRPr="0032378C">
              <w:t>gender</w:t>
            </w:r>
          </w:p>
          <w:p w:rsidR="00000000" w:rsidRPr="0032378C" w:rsidP="0032378C">
            <w:pPr>
              <w:pStyle w:val="ListBullet"/>
            </w:pPr>
            <w:r w:rsidRPr="0032378C">
              <w:t>language</w:t>
            </w:r>
          </w:p>
          <w:p w:rsidR="00000000" w:rsidRPr="0032378C" w:rsidP="0032378C">
            <w:pPr>
              <w:pStyle w:val="ListBullet"/>
            </w:pPr>
            <w:r w:rsidRPr="0032378C">
              <w:t>national origin</w:t>
            </w:r>
          </w:p>
          <w:p w:rsidR="00000000" w:rsidRPr="0032378C" w:rsidP="0032378C">
            <w:pPr>
              <w:pStyle w:val="ListBullet"/>
            </w:pPr>
            <w:r w:rsidRPr="0032378C">
              <w:t>race</w:t>
            </w:r>
          </w:p>
          <w:p w:rsidR="00000000" w:rsidRPr="0032378C" w:rsidP="0032378C">
            <w:pPr>
              <w:pStyle w:val="ListBullet"/>
            </w:pPr>
            <w:r w:rsidRPr="0032378C">
              <w:t>sexual preference</w:t>
            </w:r>
          </w:p>
          <w:p w:rsidR="00000000" w:rsidP="0032378C">
            <w:pPr>
              <w:pStyle w:val="ListBullet"/>
              <w:rPr>
                <w:lang w:val="en-NZ"/>
              </w:rPr>
            </w:pPr>
            <w:r w:rsidRPr="0032378C">
              <w:t>special needs.</w:t>
            </w:r>
          </w:p>
        </w:tc>
      </w:tr>
      <w:tr w:rsidTr="003237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BoldandItalics"/>
              </w:rPr>
              <w:t>Verbal and non</w:t>
            </w:r>
            <w:r w:rsidRPr="0032378C">
              <w:rPr>
                <w:rStyle w:val="BoldandItalics"/>
              </w:rPr>
              <w:noBreakHyphen/>
              <w:t>verbal communication</w:t>
            </w:r>
            <w:r w:rsidRPr="0032378C">
              <w:t xml:space="preserve"> may include:</w:t>
            </w:r>
          </w:p>
        </w:tc>
        <w:tc>
          <w:tcPr>
            <w:tcW w:w="62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body language, including facial expressions</w:t>
            </w:r>
          </w:p>
          <w:p w:rsidR="00000000" w:rsidRPr="0032378C" w:rsidP="0032378C">
            <w:pPr>
              <w:pStyle w:val="ListBullet"/>
            </w:pPr>
            <w:r w:rsidRPr="0032378C">
              <w:t>reading and writing</w:t>
            </w:r>
          </w:p>
          <w:p w:rsidR="00000000" w:rsidP="0032378C">
            <w:pPr>
              <w:pStyle w:val="ListBullet"/>
              <w:rPr>
                <w:lang w:val="en-NZ"/>
              </w:rPr>
            </w:pPr>
            <w:r w:rsidRPr="0032378C">
              <w:t>speaking and listening.</w:t>
            </w:r>
          </w:p>
        </w:tc>
      </w:tr>
      <w:tr w:rsidTr="003237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BoldandItalics"/>
              </w:rPr>
              <w:t>Teams</w:t>
            </w:r>
            <w:r w:rsidRPr="0032378C">
              <w:t xml:space="preserve"> may include:</w:t>
            </w:r>
          </w:p>
        </w:tc>
        <w:tc>
          <w:tcPr>
            <w:tcW w:w="62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corporate team</w:t>
            </w:r>
          </w:p>
          <w:p w:rsidR="00000000" w:rsidRPr="0032378C" w:rsidP="0032378C">
            <w:pPr>
              <w:pStyle w:val="ListBullet"/>
            </w:pPr>
            <w:r w:rsidRPr="0032378C">
              <w:t>small work team</w:t>
            </w:r>
          </w:p>
          <w:p w:rsidR="00000000" w:rsidP="0032378C">
            <w:pPr>
              <w:pStyle w:val="ListBullet"/>
              <w:rPr>
                <w:lang w:val="en-NZ"/>
              </w:rPr>
            </w:pPr>
            <w:r w:rsidRPr="0032378C">
              <w:t>store team.</w:t>
            </w:r>
          </w:p>
        </w:tc>
      </w:tr>
      <w:tr w:rsidTr="003237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BoldandItalics"/>
              </w:rPr>
              <w:t>Problem solving</w:t>
            </w:r>
            <w:r w:rsidRPr="0032378C">
              <w:t xml:space="preserve"> may be affected by:</w:t>
            </w:r>
          </w:p>
        </w:tc>
        <w:tc>
          <w:tcPr>
            <w:tcW w:w="62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resource implications</w:t>
            </w:r>
          </w:p>
          <w:p w:rsidR="00000000" w:rsidP="0032378C">
            <w:pPr>
              <w:pStyle w:val="ListBullet"/>
              <w:rPr>
                <w:lang w:val="en-NZ"/>
              </w:rPr>
            </w:pPr>
            <w:r w:rsidRPr="0032378C">
              <w:t>store policy and procedures.</w:t>
            </w:r>
          </w:p>
        </w:tc>
      </w:tr>
      <w:tr w:rsidTr="003237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378C">
            <w:pPr>
              <w:pStyle w:val="BodyText"/>
              <w:rPr>
                <w:lang w:val="en-NZ"/>
              </w:rPr>
            </w:pPr>
            <w:r w:rsidRPr="0032378C">
              <w:rPr>
                <w:rStyle w:val="BoldandItalics"/>
              </w:rPr>
              <w:t>Retail documents</w:t>
            </w:r>
            <w:r w:rsidRPr="0032378C">
              <w:t xml:space="preserve"> may include:</w:t>
            </w:r>
          </w:p>
        </w:tc>
        <w:tc>
          <w:tcPr>
            <w:tcW w:w="6230" w:type="dxa"/>
            <w:tcBorders>
              <w:top w:val="nil"/>
              <w:left w:val="nil"/>
              <w:bottom w:val="nil"/>
              <w:right w:val="nil"/>
            </w:tcBorders>
            <w:tcMar>
              <w:top w:w="0" w:type="dxa"/>
              <w:left w:w="62" w:type="dxa"/>
              <w:bottom w:w="0" w:type="dxa"/>
              <w:right w:w="62" w:type="dxa"/>
            </w:tcMar>
          </w:tcPr>
          <w:p w:rsidR="00000000" w:rsidRPr="0032378C" w:rsidP="0032378C">
            <w:pPr>
              <w:pStyle w:val="ListBullet"/>
            </w:pPr>
            <w:r w:rsidRPr="0032378C">
              <w:t>credit slips</w:t>
            </w:r>
          </w:p>
          <w:p w:rsidR="00000000" w:rsidRPr="0032378C" w:rsidP="0032378C">
            <w:pPr>
              <w:pStyle w:val="ListBullet"/>
            </w:pPr>
            <w:r w:rsidRPr="0032378C">
              <w:t>lay-by slips</w:t>
            </w:r>
          </w:p>
          <w:p w:rsidR="00000000" w:rsidRPr="0032378C" w:rsidP="0032378C">
            <w:pPr>
              <w:pStyle w:val="ListBullet"/>
            </w:pPr>
            <w:r w:rsidRPr="0032378C">
              <w:t>manufacturer instructions</w:t>
            </w:r>
          </w:p>
          <w:p w:rsidR="00000000" w:rsidRPr="0032378C" w:rsidP="0032378C">
            <w:pPr>
              <w:pStyle w:val="ListBullet"/>
            </w:pPr>
            <w:r w:rsidRPr="0032378C">
              <w:t>planograms</w:t>
            </w:r>
          </w:p>
          <w:p w:rsidR="00000000" w:rsidRPr="0032378C" w:rsidP="0032378C">
            <w:pPr>
              <w:pStyle w:val="ListBullet"/>
            </w:pPr>
            <w:r w:rsidRPr="0032378C">
              <w:t>product return slips</w:t>
            </w:r>
          </w:p>
          <w:p w:rsidR="00000000" w:rsidRPr="0032378C" w:rsidP="0032378C">
            <w:pPr>
              <w:pStyle w:val="ListBullet"/>
            </w:pPr>
            <w:r w:rsidRPr="0032378C">
              <w:t>staff record forms</w:t>
            </w:r>
          </w:p>
          <w:p w:rsidR="00000000" w:rsidRPr="0032378C" w:rsidP="0032378C">
            <w:pPr>
              <w:pStyle w:val="ListBullet"/>
            </w:pPr>
            <w:r w:rsidRPr="0032378C">
              <w:t>stock sheets</w:t>
            </w:r>
          </w:p>
          <w:p w:rsidR="00000000" w:rsidRPr="0032378C" w:rsidP="0032378C">
            <w:pPr>
              <w:pStyle w:val="ListBullet"/>
            </w:pPr>
            <w:r w:rsidRPr="0032378C">
              <w:t>telephone message pads</w:t>
            </w:r>
          </w:p>
          <w:p w:rsidR="00000000" w:rsidRPr="0032378C" w:rsidP="0032378C">
            <w:pPr>
              <w:pStyle w:val="ListBullet"/>
            </w:pPr>
            <w:r w:rsidRPr="0032378C">
              <w:t>timetables.</w:t>
            </w:r>
          </w:p>
        </w:tc>
      </w:tr>
    </w:tbl>
    <w:p w:rsidR="00000000" w:rsidRPr="0032378C" w:rsidP="0032378C">
      <w:pPr>
        <w:pStyle w:val="BodyText"/>
      </w:pPr>
    </w:p>
    <w:p w:rsidR="00000000" w:rsidRPr="0032378C" w:rsidP="0032378C">
      <w:pPr>
        <w:pStyle w:val="AllowPageBreak"/>
      </w:pPr>
    </w:p>
    <w:p w:rsidR="00000000" w:rsidRPr="0032378C" w:rsidP="0032378C">
      <w:pPr>
        <w:pStyle w:val="Heading1"/>
      </w:pPr>
      <w:bookmarkStart w:id="12" w:name="O_393928"/>
      <w:bookmarkEnd w:id="12"/>
      <w:r w:rsidRPr="0032378C">
        <w:t>Unit Sector(s)</w:t>
      </w:r>
    </w:p>
    <w:p w:rsidR="00000000" w:rsidRPr="0032378C" w:rsidP="0032378C">
      <w:pPr>
        <w:pStyle w:val="BodyText"/>
      </w:pPr>
      <w:r w:rsidRPr="0032378C">
        <w:t>Cross-Sector</w:t>
      </w:r>
    </w:p>
    <w:p w:rsidR="00000000" w:rsidRPr="0032378C" w:rsidP="0032378C">
      <w:pPr>
        <w:pStyle w:val="AllowPageBreak"/>
      </w:pPr>
    </w:p>
    <w:p w:rsidR="00000000" w:rsidRPr="0032378C" w:rsidP="0032378C">
      <w:pPr>
        <w:pStyle w:val="Heading1"/>
      </w:pPr>
      <w:bookmarkStart w:id="13" w:name="O_406113"/>
      <w:bookmarkEnd w:id="13"/>
      <w:r w:rsidRPr="0032378C">
        <w:t>Competency Field</w:t>
      </w:r>
    </w:p>
    <w:p w:rsidR="00000000" w:rsidRPr="0032378C" w:rsidP="0032378C">
      <w:pPr>
        <w:pStyle w:val="BodyText"/>
      </w:pPr>
      <w:r w:rsidRPr="0032378C">
        <w:t>Communication</w:t>
      </w:r>
    </w:p>
    <w:p w:rsidR="00000000" w:rsidRPr="0032378C" w:rsidP="0032378C"/>
    <w:sectPr w:rsidSect="003237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643" w:rsidP="00DA66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43" w:rsidP="003237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A6643" w:rsidP="003237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A6643" w:rsidP="003237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8C" w:rsidRPr="00DA6643" w:rsidP="00DA66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7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43" w:rsidP="0032378C">
    <w:pPr>
      <w:pStyle w:val="Header"/>
      <w:framePr w:wrap="around"/>
    </w:pPr>
    <w:r>
      <w:fldChar w:fldCharType="begin"/>
    </w:r>
    <w:r>
      <w:instrText xml:space="preserve"> TITLE   \* MERGEFORMAT </w:instrText>
    </w:r>
    <w:r>
      <w:fldChar w:fldCharType="separate"/>
    </w:r>
    <w:r>
      <w:t>SIRXCOM101 Communicate in the workplace to support team and customer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DA6643" w:rsidP="003237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FE0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CA3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623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7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78C"/>
    <w:pPr>
      <w:spacing w:before="360" w:after="60"/>
      <w:outlineLvl w:val="0"/>
    </w:pPr>
    <w:rPr>
      <w:sz w:val="32"/>
    </w:rPr>
  </w:style>
  <w:style w:type="paragraph" w:styleId="Heading2">
    <w:name w:val="heading 2"/>
    <w:basedOn w:val="HeadingBase"/>
    <w:next w:val="BodyText"/>
    <w:link w:val="Heading2Char"/>
    <w:qFormat/>
    <w:rsid w:val="0032378C"/>
    <w:pPr>
      <w:keepLines/>
      <w:spacing w:before="240" w:after="120"/>
      <w:outlineLvl w:val="1"/>
    </w:pPr>
    <w:rPr>
      <w:sz w:val="28"/>
      <w:szCs w:val="40"/>
    </w:rPr>
  </w:style>
  <w:style w:type="paragraph" w:styleId="Heading3">
    <w:name w:val="heading 3"/>
    <w:basedOn w:val="HeadingBase"/>
    <w:next w:val="BodyText"/>
    <w:link w:val="Heading3Char"/>
    <w:qFormat/>
    <w:rsid w:val="0032378C"/>
    <w:pPr>
      <w:spacing w:before="180" w:after="120"/>
      <w:outlineLvl w:val="2"/>
    </w:pPr>
    <w:rPr>
      <w:spacing w:val="-10"/>
      <w:kern w:val="32"/>
    </w:rPr>
  </w:style>
  <w:style w:type="paragraph" w:styleId="Heading4">
    <w:name w:val="heading 4"/>
    <w:basedOn w:val="HeadingBase"/>
    <w:next w:val="BodyText"/>
    <w:link w:val="Heading4Char"/>
    <w:qFormat/>
    <w:rsid w:val="0032378C"/>
    <w:pPr>
      <w:spacing w:before="160" w:after="120"/>
      <w:outlineLvl w:val="3"/>
    </w:pPr>
    <w:rPr>
      <w:sz w:val="22"/>
    </w:rPr>
  </w:style>
  <w:style w:type="paragraph" w:styleId="Heading5">
    <w:name w:val="heading 5"/>
    <w:basedOn w:val="HeadingBase"/>
    <w:next w:val="Normal"/>
    <w:link w:val="Heading5Char"/>
    <w:qFormat/>
    <w:rsid w:val="0032378C"/>
    <w:pPr>
      <w:spacing w:before="80"/>
      <w:outlineLvl w:val="4"/>
    </w:pPr>
    <w:rPr>
      <w:color w:val="918585"/>
      <w:sz w:val="20"/>
    </w:rPr>
  </w:style>
  <w:style w:type="paragraph" w:styleId="Heading6">
    <w:name w:val="heading 6"/>
    <w:basedOn w:val="HeadingBase"/>
    <w:next w:val="Normal"/>
    <w:link w:val="Heading6Char"/>
    <w:qFormat/>
    <w:rsid w:val="0032378C"/>
    <w:pPr>
      <w:spacing w:before="60"/>
      <w:outlineLvl w:val="5"/>
    </w:pPr>
    <w:rPr>
      <w:color w:val="918585"/>
      <w:sz w:val="20"/>
    </w:rPr>
  </w:style>
  <w:style w:type="paragraph" w:styleId="Heading7">
    <w:name w:val="heading 7"/>
    <w:basedOn w:val="Normal"/>
    <w:next w:val="Normal"/>
    <w:link w:val="Heading7Char"/>
    <w:qFormat/>
    <w:rsid w:val="0032378C"/>
    <w:pPr>
      <w:ind w:left="720"/>
      <w:outlineLvl w:val="6"/>
    </w:pPr>
    <w:rPr>
      <w:i/>
    </w:rPr>
  </w:style>
  <w:style w:type="paragraph" w:styleId="Heading8">
    <w:name w:val="heading 8"/>
    <w:basedOn w:val="Normal"/>
    <w:next w:val="Normal"/>
    <w:link w:val="Heading8Char"/>
    <w:qFormat/>
    <w:rsid w:val="0032378C"/>
    <w:pPr>
      <w:ind w:left="720"/>
      <w:outlineLvl w:val="7"/>
    </w:pPr>
    <w:rPr>
      <w:i/>
    </w:rPr>
  </w:style>
  <w:style w:type="paragraph" w:styleId="Heading9">
    <w:name w:val="heading 9"/>
    <w:basedOn w:val="Normal"/>
    <w:next w:val="Normal"/>
    <w:link w:val="Heading9Char"/>
    <w:qFormat/>
    <w:rsid w:val="0032378C"/>
    <w:pPr>
      <w:ind w:left="720"/>
      <w:outlineLvl w:val="8"/>
    </w:pPr>
    <w:rPr>
      <w:i/>
    </w:rPr>
  </w:style>
  <w:style w:type="character" w:default="1" w:styleId="DefaultParagraphFont">
    <w:name w:val="Default Paragraph Font"/>
    <w:uiPriority w:val="1"/>
    <w:unhideWhenUsed/>
    <w:rsid w:val="003237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78C"/>
  </w:style>
  <w:style w:type="character" w:customStyle="1" w:styleId="Heading1Char">
    <w:name w:val="Heading 1 Char"/>
    <w:basedOn w:val="DefaultParagraphFont"/>
    <w:link w:val="Heading1"/>
    <w:rsid w:val="0032378C"/>
    <w:rPr>
      <w:rFonts w:ascii="Times New Roman" w:eastAsia="Times New Roman" w:hAnsi="Times New Roman" w:cs="Times New Roman"/>
      <w:b/>
      <w:sz w:val="32"/>
      <w:szCs w:val="20"/>
      <w:lang w:eastAsia="en-US"/>
    </w:rPr>
  </w:style>
  <w:style w:type="paragraph" w:styleId="BodyText">
    <w:name w:val="Body Text"/>
    <w:basedOn w:val="Normal"/>
    <w:link w:val="BodyTextChar"/>
    <w:rsid w:val="003237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78C"/>
    <w:rPr>
      <w:rFonts w:ascii="Times New Roman" w:eastAsia="Times New Roman" w:hAnsi="Times New Roman" w:cs="Times New Roman"/>
      <w:sz w:val="24"/>
      <w:lang w:eastAsia="en-US"/>
    </w:rPr>
  </w:style>
  <w:style w:type="paragraph" w:styleId="Footer">
    <w:name w:val="footer"/>
    <w:basedOn w:val="Normal"/>
    <w:link w:val="FooterChar"/>
    <w:rsid w:val="003237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78C"/>
    <w:rPr>
      <w:rFonts w:ascii="Times New Roman" w:eastAsia="Times New Roman" w:hAnsi="Times New Roman" w:cs="Times New Roman"/>
      <w:sz w:val="16"/>
      <w:lang w:eastAsia="en-US"/>
    </w:rPr>
  </w:style>
  <w:style w:type="paragraph" w:styleId="List">
    <w:name w:val="List"/>
    <w:basedOn w:val="BodyText"/>
    <w:next w:val="BodyText"/>
    <w:rsid w:val="0032378C"/>
    <w:pPr>
      <w:tabs>
        <w:tab w:val="left" w:pos="340"/>
      </w:tabs>
      <w:spacing w:before="60" w:after="60"/>
      <w:ind w:left="340" w:hanging="340"/>
    </w:pPr>
  </w:style>
  <w:style w:type="paragraph" w:styleId="ListBullet">
    <w:name w:val="List Bullet"/>
    <w:basedOn w:val="List"/>
    <w:rsid w:val="0032378C"/>
    <w:pPr>
      <w:numPr>
        <w:numId w:val="13"/>
      </w:numPr>
      <w:tabs>
        <w:tab w:val="clear" w:pos="340"/>
      </w:tabs>
      <w:spacing w:before="40" w:after="40"/>
    </w:pPr>
  </w:style>
  <w:style w:type="character" w:customStyle="1" w:styleId="SpecialBold">
    <w:name w:val="Special Bold"/>
    <w:basedOn w:val="DefaultParagraphFont"/>
    <w:rsid w:val="0032378C"/>
    <w:rPr>
      <w:b/>
      <w:spacing w:val="0"/>
    </w:rPr>
  </w:style>
  <w:style w:type="paragraph" w:styleId="ListBullet2">
    <w:name w:val="List Bullet 2"/>
    <w:basedOn w:val="List2"/>
    <w:rsid w:val="0032378C"/>
    <w:pPr>
      <w:numPr>
        <w:numId w:val="14"/>
      </w:numPr>
      <w:tabs>
        <w:tab w:val="clear" w:pos="680"/>
      </w:tabs>
    </w:pPr>
  </w:style>
  <w:style w:type="paragraph" w:customStyle="1" w:styleId="SuperHeading">
    <w:name w:val="SuperHeading"/>
    <w:basedOn w:val="Normal"/>
    <w:rsid w:val="0032378C"/>
    <w:pPr>
      <w:spacing w:before="240" w:after="120"/>
      <w:outlineLvl w:val="0"/>
    </w:pPr>
    <w:rPr>
      <w:rFonts w:ascii="Times New Roman" w:hAnsi="Times New Roman"/>
      <w:b/>
      <w:sz w:val="28"/>
    </w:rPr>
  </w:style>
  <w:style w:type="paragraph" w:customStyle="1" w:styleId="AllowPageBreak">
    <w:name w:val="AllowPageBreak"/>
    <w:rsid w:val="003237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378C"/>
    <w:rPr>
      <w:b/>
      <w:i/>
      <w:u w:val="none"/>
    </w:rPr>
  </w:style>
  <w:style w:type="character" w:customStyle="1" w:styleId="Heading2Char">
    <w:name w:val="Heading 2 Char"/>
    <w:basedOn w:val="DefaultParagraphFont"/>
    <w:link w:val="Heading2"/>
    <w:rsid w:val="003237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7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7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7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7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7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7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78C"/>
    <w:rPr>
      <w:rFonts w:ascii="Courier New" w:eastAsia="Times New Roman" w:hAnsi="Courier New" w:cs="Times New Roman"/>
      <w:i/>
      <w:szCs w:val="20"/>
      <w:lang w:eastAsia="en-US"/>
    </w:rPr>
  </w:style>
  <w:style w:type="paragraph" w:customStyle="1" w:styleId="HeadingBase">
    <w:name w:val="Heading Base"/>
    <w:rsid w:val="003237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78C"/>
    <w:pPr>
      <w:tabs>
        <w:tab w:val="right" w:leader="dot" w:pos="9072"/>
      </w:tabs>
      <w:ind w:left="567"/>
    </w:pPr>
    <w:rPr>
      <w:szCs w:val="22"/>
    </w:rPr>
  </w:style>
  <w:style w:type="paragraph" w:customStyle="1" w:styleId="TOCBase">
    <w:name w:val="TOC Base"/>
    <w:rsid w:val="003237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78C"/>
    <w:pPr>
      <w:tabs>
        <w:tab w:val="right" w:leader="dot" w:pos="9072"/>
      </w:tabs>
      <w:spacing w:before="40" w:after="40"/>
      <w:ind w:left="284"/>
    </w:pPr>
    <w:rPr>
      <w:rFonts w:ascii="Times New Roman" w:hAnsi="Times New Roman"/>
    </w:rPr>
  </w:style>
  <w:style w:type="paragraph" w:styleId="TOC1">
    <w:name w:val="toc 1"/>
    <w:basedOn w:val="TOCBase"/>
    <w:next w:val="Normal"/>
    <w:rsid w:val="003237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78C"/>
    <w:pPr>
      <w:spacing w:before="5040"/>
      <w:jc w:val="center"/>
    </w:pPr>
    <w:rPr>
      <w:sz w:val="48"/>
      <w:szCs w:val="72"/>
      <w:lang w:val="en-US"/>
    </w:rPr>
  </w:style>
  <w:style w:type="character" w:customStyle="1" w:styleId="TitleChar">
    <w:name w:val="Title Char"/>
    <w:basedOn w:val="DefaultParagraphFont"/>
    <w:link w:val="Title"/>
    <w:rsid w:val="003237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78C"/>
    <w:pPr>
      <w:tabs>
        <w:tab w:val="left" w:pos="3600"/>
        <w:tab w:val="left" w:pos="3958"/>
      </w:tabs>
    </w:pPr>
  </w:style>
  <w:style w:type="paragraph" w:customStyle="1" w:styleId="Note">
    <w:name w:val="Note"/>
    <w:basedOn w:val="BodyText"/>
    <w:rsid w:val="003237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78C"/>
    <w:pPr>
      <w:framePr w:wrap="auto" w:hAnchor="text" w:y="6049"/>
    </w:pPr>
    <w:rPr>
      <w:color w:val="000000"/>
      <w:sz w:val="40"/>
    </w:rPr>
  </w:style>
  <w:style w:type="paragraph" w:customStyle="1" w:styleId="TOCTitle">
    <w:name w:val="TOCTitle"/>
    <w:basedOn w:val="Heading1"/>
    <w:rsid w:val="0032378C"/>
    <w:pPr>
      <w:spacing w:after="240"/>
      <w:jc w:val="center"/>
      <w:outlineLvl w:val="9"/>
    </w:pPr>
    <w:rPr>
      <w:caps/>
    </w:rPr>
  </w:style>
  <w:style w:type="paragraph" w:customStyle="1" w:styleId="Version">
    <w:name w:val="Version"/>
    <w:rsid w:val="003237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78C"/>
    <w:pPr>
      <w:keepNext w:val="0"/>
      <w:tabs>
        <w:tab w:val="right" w:pos="4176"/>
      </w:tabs>
      <w:ind w:left="198" w:hanging="198"/>
    </w:pPr>
    <w:rPr>
      <w:rFonts w:ascii="Garamond" w:hAnsi="Garamond"/>
    </w:rPr>
  </w:style>
  <w:style w:type="paragraph" w:styleId="IndexHeading">
    <w:name w:val="index heading"/>
    <w:basedOn w:val="Normal"/>
    <w:next w:val="Index1"/>
    <w:semiHidden/>
    <w:rsid w:val="0032378C"/>
    <w:pPr>
      <w:spacing w:before="120" w:after="120"/>
    </w:pPr>
    <w:rPr>
      <w:rFonts w:ascii="Arial" w:hAnsi="Arial"/>
      <w:b/>
      <w:color w:val="918585"/>
      <w:sz w:val="24"/>
    </w:rPr>
  </w:style>
  <w:style w:type="paragraph" w:styleId="Header">
    <w:name w:val="header"/>
    <w:basedOn w:val="Normal"/>
    <w:link w:val="HeaderChar"/>
    <w:rsid w:val="003237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78C"/>
    <w:rPr>
      <w:rFonts w:ascii="Times New Roman" w:eastAsia="Times New Roman" w:hAnsi="Times New Roman" w:cs="Times New Roman"/>
      <w:sz w:val="16"/>
      <w:szCs w:val="20"/>
      <w:lang w:val="en-GB" w:eastAsia="en-US"/>
    </w:rPr>
  </w:style>
  <w:style w:type="paragraph" w:customStyle="1" w:styleId="Chapter">
    <w:name w:val="Chapter"/>
    <w:basedOn w:val="Normal"/>
    <w:rsid w:val="0032378C"/>
    <w:pPr>
      <w:spacing w:before="240"/>
    </w:pPr>
    <w:rPr>
      <w:rFonts w:ascii="Times New Roman" w:hAnsi="Times New Roman"/>
      <w:smallCaps/>
      <w:spacing w:val="80"/>
      <w:sz w:val="28"/>
    </w:rPr>
  </w:style>
  <w:style w:type="paragraph" w:customStyle="1" w:styleId="InChapter">
    <w:name w:val="InChapter"/>
    <w:basedOn w:val="Heading3"/>
    <w:rsid w:val="0032378C"/>
    <w:pPr>
      <w:spacing w:after="240"/>
      <w:outlineLvl w:val="9"/>
    </w:pPr>
    <w:rPr>
      <w:noProof/>
    </w:rPr>
  </w:style>
  <w:style w:type="paragraph" w:styleId="Index2">
    <w:name w:val="index 2"/>
    <w:basedOn w:val="Normal"/>
    <w:next w:val="Normal"/>
    <w:semiHidden/>
    <w:rsid w:val="0032378C"/>
    <w:pPr>
      <w:tabs>
        <w:tab w:val="right" w:pos="4176"/>
      </w:tabs>
      <w:ind w:left="568" w:hanging="284"/>
    </w:pPr>
    <w:rPr>
      <w:rFonts w:ascii="Garamond" w:hAnsi="Garamond"/>
    </w:rPr>
  </w:style>
  <w:style w:type="paragraph" w:customStyle="1" w:styleId="Byline">
    <w:name w:val="Byline"/>
    <w:rsid w:val="003237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78C"/>
    <w:pPr>
      <w:tabs>
        <w:tab w:val="clear" w:pos="3600"/>
        <w:tab w:val="clear" w:pos="3958"/>
      </w:tabs>
      <w:jc w:val="right"/>
    </w:pPr>
  </w:style>
  <w:style w:type="character" w:styleId="Emphasis">
    <w:name w:val="Emphasis"/>
    <w:basedOn w:val="DefaultParagraphFont"/>
    <w:qFormat/>
    <w:rsid w:val="0032378C"/>
    <w:rPr>
      <w:i/>
    </w:rPr>
  </w:style>
  <w:style w:type="paragraph" w:styleId="Caption">
    <w:name w:val="caption"/>
    <w:basedOn w:val="BodyText"/>
    <w:next w:val="Normal"/>
    <w:qFormat/>
    <w:rsid w:val="0032378C"/>
    <w:pPr>
      <w:framePr w:w="2268" w:hSpace="181" w:vSpace="181" w:wrap="around" w:vAnchor="text" w:hAnchor="page" w:x="1135" w:y="285" w:anchorLock="1"/>
    </w:pPr>
    <w:rPr>
      <w:i/>
    </w:rPr>
  </w:style>
  <w:style w:type="paragraph" w:customStyle="1" w:styleId="MiniTOCTitle">
    <w:name w:val="MiniTOCTitle"/>
    <w:basedOn w:val="Heading4"/>
    <w:rsid w:val="0032378C"/>
    <w:pPr>
      <w:spacing w:before="240"/>
      <w:outlineLvl w:val="9"/>
    </w:pPr>
    <w:rPr>
      <w:noProof/>
      <w:sz w:val="24"/>
    </w:rPr>
  </w:style>
  <w:style w:type="paragraph" w:customStyle="1" w:styleId="MiniTOCItem">
    <w:name w:val="MiniTOCItem"/>
    <w:basedOn w:val="ListBullet"/>
    <w:rsid w:val="0032378C"/>
    <w:pPr>
      <w:numPr>
        <w:numId w:val="0"/>
      </w:numPr>
      <w:tabs>
        <w:tab w:val="right" w:leader="dot" w:pos="6521"/>
      </w:tabs>
      <w:spacing w:before="0" w:after="0"/>
    </w:pPr>
  </w:style>
  <w:style w:type="paragraph" w:customStyle="1" w:styleId="TOFTitle">
    <w:name w:val="TOFTitle"/>
    <w:basedOn w:val="TOCTitle"/>
    <w:rsid w:val="0032378C"/>
  </w:style>
  <w:style w:type="paragraph" w:styleId="TableofFigures">
    <w:name w:val="table of figures"/>
    <w:basedOn w:val="Normal"/>
    <w:next w:val="Normal"/>
    <w:semiHidden/>
    <w:rsid w:val="0032378C"/>
    <w:pPr>
      <w:tabs>
        <w:tab w:val="right" w:leader="dot" w:pos="9072"/>
      </w:tabs>
      <w:ind w:left="970" w:hanging="403"/>
    </w:pPr>
    <w:rPr>
      <w:rFonts w:ascii="Times New Roman" w:hAnsi="Times New Roman"/>
      <w:b/>
    </w:rPr>
  </w:style>
  <w:style w:type="paragraph" w:styleId="ListNumber">
    <w:name w:val="List Number"/>
    <w:basedOn w:val="List"/>
    <w:rsid w:val="0032378C"/>
    <w:pPr>
      <w:numPr>
        <w:numId w:val="11"/>
      </w:numPr>
    </w:pPr>
  </w:style>
  <w:style w:type="character" w:customStyle="1" w:styleId="WingdingSymbols">
    <w:name w:val="Wingding Symbols"/>
    <w:rsid w:val="0032378C"/>
    <w:rPr>
      <w:rFonts w:ascii="Wingdings" w:hAnsi="Wingdings"/>
    </w:rPr>
  </w:style>
  <w:style w:type="paragraph" w:customStyle="1" w:styleId="TableHeading">
    <w:name w:val="Table Heading"/>
    <w:basedOn w:val="HeadingBase"/>
    <w:rsid w:val="0032378C"/>
    <w:pPr>
      <w:keepLines/>
      <w:pBdr>
        <w:bottom w:val="single" w:sz="6" w:space="1" w:color="918585"/>
      </w:pBdr>
      <w:spacing w:before="240"/>
    </w:pPr>
  </w:style>
  <w:style w:type="character" w:customStyle="1" w:styleId="HotSpot">
    <w:name w:val="HotSpot"/>
    <w:rsid w:val="0032378C"/>
    <w:rPr>
      <w:color w:val="0033CC"/>
      <w:u w:val="none"/>
    </w:rPr>
  </w:style>
  <w:style w:type="paragraph" w:customStyle="1" w:styleId="BodyTextRight">
    <w:name w:val="Body Text Right"/>
    <w:basedOn w:val="BodyText"/>
    <w:rsid w:val="0032378C"/>
    <w:pPr>
      <w:spacing w:before="0" w:after="0"/>
      <w:jc w:val="right"/>
    </w:pPr>
  </w:style>
  <w:style w:type="paragraph" w:styleId="Index3">
    <w:name w:val="index 3"/>
    <w:basedOn w:val="ListNumber2"/>
    <w:next w:val="Normal"/>
    <w:semiHidden/>
    <w:rsid w:val="0032378C"/>
    <w:pPr>
      <w:numPr>
        <w:numId w:val="0"/>
      </w:numPr>
      <w:tabs>
        <w:tab w:val="right" w:leader="dot" w:pos="4176"/>
      </w:tabs>
    </w:pPr>
  </w:style>
  <w:style w:type="paragraph" w:styleId="ListNumber2">
    <w:name w:val="List Number 2"/>
    <w:basedOn w:val="List2"/>
    <w:rsid w:val="0032378C"/>
    <w:pPr>
      <w:numPr>
        <w:numId w:val="10"/>
      </w:numPr>
      <w:tabs>
        <w:tab w:val="clear" w:pos="1060"/>
      </w:tabs>
    </w:pPr>
  </w:style>
  <w:style w:type="paragraph" w:customStyle="1" w:styleId="MarginNote">
    <w:name w:val="Margin Note"/>
    <w:basedOn w:val="BodyText"/>
    <w:rsid w:val="003237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7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7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78C"/>
    <w:rPr>
      <w:sz w:val="32"/>
    </w:rPr>
  </w:style>
  <w:style w:type="paragraph" w:customStyle="1" w:styleId="HeadingProcedure">
    <w:name w:val="Heading Procedure"/>
    <w:basedOn w:val="HeadingBase"/>
    <w:next w:val="Normal"/>
    <w:rsid w:val="0032378C"/>
    <w:pPr>
      <w:tabs>
        <w:tab w:val="left" w:pos="0"/>
      </w:tabs>
      <w:spacing w:before="120" w:after="60"/>
    </w:pPr>
    <w:rPr>
      <w:i/>
      <w:color w:val="918585"/>
      <w:sz w:val="22"/>
    </w:rPr>
  </w:style>
  <w:style w:type="paragraph" w:customStyle="1" w:styleId="TableBodyText">
    <w:name w:val="Table Body Text"/>
    <w:basedOn w:val="BodyText"/>
    <w:rsid w:val="0032378C"/>
    <w:pPr>
      <w:spacing w:before="60" w:after="60"/>
    </w:pPr>
  </w:style>
  <w:style w:type="paragraph" w:styleId="ListContinue">
    <w:name w:val="List Continue"/>
    <w:basedOn w:val="List"/>
    <w:rsid w:val="0032378C"/>
    <w:pPr>
      <w:ind w:firstLine="0"/>
    </w:pPr>
  </w:style>
  <w:style w:type="paragraph" w:customStyle="1" w:styleId="ListNote">
    <w:name w:val="List Note"/>
    <w:basedOn w:val="List"/>
    <w:rsid w:val="0032378C"/>
    <w:pPr>
      <w:pBdr>
        <w:top w:val="single" w:sz="6" w:space="2" w:color="918585"/>
        <w:bottom w:val="single" w:sz="6" w:space="2" w:color="918585"/>
      </w:pBdr>
      <w:tabs>
        <w:tab w:val="left" w:pos="1021"/>
      </w:tabs>
      <w:ind w:firstLine="0"/>
    </w:pPr>
  </w:style>
  <w:style w:type="paragraph" w:customStyle="1" w:styleId="Warning">
    <w:name w:val="Warning"/>
    <w:basedOn w:val="BodyText"/>
    <w:rsid w:val="0032378C"/>
    <w:pPr>
      <w:shd w:val="clear" w:color="auto" w:fill="D9D9D9"/>
      <w:tabs>
        <w:tab w:val="left" w:pos="992"/>
      </w:tabs>
      <w:ind w:left="119" w:right="119"/>
    </w:pPr>
    <w:rPr>
      <w:sz w:val="20"/>
    </w:rPr>
  </w:style>
  <w:style w:type="paragraph" w:customStyle="1" w:styleId="MarginIcons">
    <w:name w:val="Margin Icons"/>
    <w:basedOn w:val="BodyText"/>
    <w:rsid w:val="003237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78C"/>
    <w:rPr>
      <w:rFonts w:ascii="Courier New" w:hAnsi="Courier New"/>
    </w:rPr>
  </w:style>
  <w:style w:type="paragraph" w:customStyle="1" w:styleId="NoteBullet">
    <w:name w:val="Note Bullet"/>
    <w:basedOn w:val="Note"/>
    <w:rsid w:val="0032378C"/>
    <w:pPr>
      <w:tabs>
        <w:tab w:val="clear" w:pos="680"/>
      </w:tabs>
      <w:spacing w:before="60" w:after="60"/>
    </w:pPr>
  </w:style>
  <w:style w:type="paragraph" w:customStyle="1" w:styleId="SubHeading2">
    <w:name w:val="SubHeading2"/>
    <w:basedOn w:val="HeadingBase"/>
    <w:rsid w:val="0032378C"/>
    <w:pPr>
      <w:spacing w:before="240" w:after="60"/>
    </w:pPr>
    <w:rPr>
      <w:sz w:val="20"/>
    </w:rPr>
  </w:style>
  <w:style w:type="paragraph" w:customStyle="1" w:styleId="SubHeading1">
    <w:name w:val="SubHeading1"/>
    <w:basedOn w:val="HeadingBase"/>
    <w:rsid w:val="0032378C"/>
    <w:pPr>
      <w:spacing w:before="240" w:after="60"/>
    </w:pPr>
    <w:rPr>
      <w:color w:val="918585"/>
      <w:sz w:val="22"/>
    </w:rPr>
  </w:style>
  <w:style w:type="paragraph" w:customStyle="1" w:styleId="SideHeading">
    <w:name w:val="Side Heading"/>
    <w:basedOn w:val="HeadingBase"/>
    <w:rsid w:val="003237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78C"/>
    <w:pPr>
      <w:numPr>
        <w:numId w:val="12"/>
      </w:numPr>
    </w:pPr>
  </w:style>
  <w:style w:type="paragraph" w:styleId="PlainText">
    <w:name w:val="Plain Text"/>
    <w:basedOn w:val="Normal"/>
    <w:link w:val="PlainTextChar"/>
    <w:rsid w:val="0032378C"/>
    <w:rPr>
      <w:sz w:val="20"/>
    </w:rPr>
  </w:style>
  <w:style w:type="character" w:customStyle="1" w:styleId="PlainTextChar">
    <w:name w:val="Plain Text Char"/>
    <w:basedOn w:val="DefaultParagraphFont"/>
    <w:link w:val="PlainText"/>
    <w:rsid w:val="0032378C"/>
    <w:rPr>
      <w:rFonts w:ascii="Courier New" w:eastAsia="Times New Roman" w:hAnsi="Courier New" w:cs="Times New Roman"/>
      <w:sz w:val="20"/>
      <w:szCs w:val="20"/>
      <w:lang w:eastAsia="en-US"/>
    </w:rPr>
  </w:style>
  <w:style w:type="character" w:customStyle="1" w:styleId="MenuOption">
    <w:name w:val="Menu Option"/>
    <w:basedOn w:val="DefaultParagraphFont"/>
    <w:rsid w:val="0032378C"/>
    <w:rPr>
      <w:b/>
      <w:smallCaps/>
    </w:rPr>
  </w:style>
  <w:style w:type="paragraph" w:customStyle="1" w:styleId="TableListNumber">
    <w:name w:val="Table List Number"/>
    <w:basedOn w:val="ListNumber"/>
    <w:rsid w:val="0032378C"/>
    <w:pPr>
      <w:numPr>
        <w:numId w:val="0"/>
      </w:numPr>
    </w:pPr>
  </w:style>
  <w:style w:type="paragraph" w:styleId="TOC4">
    <w:name w:val="toc 4"/>
    <w:basedOn w:val="TOCBase"/>
    <w:next w:val="Normal"/>
    <w:semiHidden/>
    <w:rsid w:val="0032378C"/>
    <w:pPr>
      <w:tabs>
        <w:tab w:val="right" w:leader="dot" w:pos="9071"/>
      </w:tabs>
      <w:ind w:left="1701"/>
    </w:pPr>
  </w:style>
  <w:style w:type="paragraph" w:customStyle="1" w:styleId="ListAlpha">
    <w:name w:val="List Alpha"/>
    <w:basedOn w:val="List"/>
    <w:rsid w:val="0032378C"/>
    <w:pPr>
      <w:numPr>
        <w:numId w:val="9"/>
      </w:numPr>
    </w:pPr>
  </w:style>
  <w:style w:type="paragraph" w:customStyle="1" w:styleId="ListAlpha2">
    <w:name w:val="List Alpha 2"/>
    <w:basedOn w:val="List2"/>
    <w:rsid w:val="0032378C"/>
    <w:pPr>
      <w:numPr>
        <w:numId w:val="8"/>
      </w:numPr>
    </w:pPr>
  </w:style>
  <w:style w:type="paragraph" w:styleId="List2">
    <w:name w:val="List 2"/>
    <w:basedOn w:val="BodyText"/>
    <w:rsid w:val="0032378C"/>
    <w:pPr>
      <w:tabs>
        <w:tab w:val="left" w:pos="680"/>
      </w:tabs>
      <w:spacing w:before="60" w:after="60"/>
      <w:ind w:left="680" w:hanging="340"/>
    </w:pPr>
  </w:style>
  <w:style w:type="paragraph" w:styleId="List3">
    <w:name w:val="List 3"/>
    <w:basedOn w:val="BodyText"/>
    <w:rsid w:val="0032378C"/>
    <w:pPr>
      <w:tabs>
        <w:tab w:val="left" w:pos="1021"/>
      </w:tabs>
      <w:spacing w:before="60" w:after="60"/>
      <w:ind w:left="1020" w:hanging="340"/>
    </w:pPr>
  </w:style>
  <w:style w:type="paragraph" w:styleId="List4">
    <w:name w:val="List 4"/>
    <w:basedOn w:val="BodyText"/>
    <w:rsid w:val="0032378C"/>
    <w:pPr>
      <w:tabs>
        <w:tab w:val="left" w:pos="1361"/>
      </w:tabs>
      <w:spacing w:before="60" w:after="60"/>
      <w:ind w:left="1361" w:hanging="340"/>
    </w:pPr>
  </w:style>
  <w:style w:type="paragraph" w:styleId="List5">
    <w:name w:val="List 5"/>
    <w:basedOn w:val="BodyText"/>
    <w:rsid w:val="0032378C"/>
    <w:pPr>
      <w:tabs>
        <w:tab w:val="left" w:pos="1701"/>
      </w:tabs>
      <w:spacing w:before="60" w:after="60"/>
      <w:ind w:left="1701" w:hanging="340"/>
    </w:pPr>
  </w:style>
  <w:style w:type="paragraph" w:styleId="ListBullet3">
    <w:name w:val="List Bullet 3"/>
    <w:basedOn w:val="List3"/>
    <w:rsid w:val="0032378C"/>
    <w:pPr>
      <w:numPr>
        <w:numId w:val="15"/>
      </w:numPr>
      <w:tabs>
        <w:tab w:val="clear" w:pos="1021"/>
      </w:tabs>
      <w:ind w:left="1037" w:hanging="357"/>
    </w:pPr>
  </w:style>
  <w:style w:type="paragraph" w:styleId="ListBullet4">
    <w:name w:val="List Bullet 4"/>
    <w:basedOn w:val="List4"/>
    <w:rsid w:val="0032378C"/>
    <w:pPr>
      <w:numPr>
        <w:numId w:val="3"/>
      </w:numPr>
    </w:pPr>
  </w:style>
  <w:style w:type="paragraph" w:styleId="ListBullet5">
    <w:name w:val="List Bullet 5"/>
    <w:basedOn w:val="List5"/>
    <w:rsid w:val="0032378C"/>
    <w:pPr>
      <w:numPr>
        <w:numId w:val="4"/>
      </w:numPr>
    </w:pPr>
  </w:style>
  <w:style w:type="paragraph" w:styleId="ListContinue2">
    <w:name w:val="List Continue 2"/>
    <w:basedOn w:val="List2"/>
    <w:rsid w:val="0032378C"/>
    <w:pPr>
      <w:ind w:firstLine="0"/>
    </w:pPr>
  </w:style>
  <w:style w:type="paragraph" w:styleId="ListContinue3">
    <w:name w:val="List Continue 3"/>
    <w:basedOn w:val="List3"/>
    <w:rsid w:val="0032378C"/>
    <w:pPr>
      <w:ind w:left="1021" w:firstLine="0"/>
    </w:pPr>
  </w:style>
  <w:style w:type="paragraph" w:styleId="ListContinue4">
    <w:name w:val="List Continue 4"/>
    <w:basedOn w:val="List4"/>
    <w:rsid w:val="0032378C"/>
    <w:pPr>
      <w:ind w:firstLine="0"/>
    </w:pPr>
  </w:style>
  <w:style w:type="paragraph" w:styleId="ListContinue5">
    <w:name w:val="List Continue 5"/>
    <w:basedOn w:val="List5"/>
    <w:rsid w:val="0032378C"/>
    <w:pPr>
      <w:ind w:firstLine="0"/>
    </w:pPr>
  </w:style>
  <w:style w:type="paragraph" w:styleId="ListNumber3">
    <w:name w:val="List Number 3"/>
    <w:basedOn w:val="List3"/>
    <w:rsid w:val="0032378C"/>
    <w:pPr>
      <w:numPr>
        <w:numId w:val="5"/>
      </w:numPr>
    </w:pPr>
  </w:style>
  <w:style w:type="paragraph" w:styleId="ListNumber4">
    <w:name w:val="List Number 4"/>
    <w:basedOn w:val="List4"/>
    <w:rsid w:val="0032378C"/>
    <w:pPr>
      <w:numPr>
        <w:numId w:val="6"/>
      </w:numPr>
    </w:pPr>
  </w:style>
  <w:style w:type="paragraph" w:styleId="ListNumber5">
    <w:name w:val="List Number 5"/>
    <w:basedOn w:val="List5"/>
    <w:rsid w:val="0032378C"/>
    <w:pPr>
      <w:numPr>
        <w:numId w:val="7"/>
      </w:numPr>
    </w:pPr>
  </w:style>
  <w:style w:type="paragraph" w:styleId="BlockText">
    <w:name w:val="Block Text"/>
    <w:basedOn w:val="Normal"/>
    <w:rsid w:val="0032378C"/>
    <w:pPr>
      <w:spacing w:after="120"/>
      <w:ind w:left="1440" w:right="1440"/>
    </w:pPr>
  </w:style>
  <w:style w:type="character" w:customStyle="1" w:styleId="Subscript">
    <w:name w:val="Subscript"/>
    <w:basedOn w:val="DefaultParagraphFont"/>
    <w:rsid w:val="0032378C"/>
    <w:rPr>
      <w:sz w:val="16"/>
      <w:vertAlign w:val="subscript"/>
    </w:rPr>
  </w:style>
  <w:style w:type="character" w:customStyle="1" w:styleId="Superscript">
    <w:name w:val="Superscript"/>
    <w:basedOn w:val="DefaultParagraphFont"/>
    <w:rsid w:val="0032378C"/>
    <w:rPr>
      <w:sz w:val="16"/>
      <w:vertAlign w:val="superscript"/>
    </w:rPr>
  </w:style>
  <w:style w:type="character" w:customStyle="1" w:styleId="Symbols">
    <w:name w:val="Symbols"/>
    <w:basedOn w:val="DefaultParagraphFont"/>
    <w:rsid w:val="0032378C"/>
    <w:rPr>
      <w:rFonts w:ascii="Symbol" w:hAnsi="Symbol"/>
    </w:rPr>
  </w:style>
  <w:style w:type="character" w:customStyle="1" w:styleId="MenuOptions">
    <w:name w:val="Menu Options"/>
    <w:basedOn w:val="DefaultParagraphFont"/>
    <w:rsid w:val="0032378C"/>
    <w:rPr>
      <w:rFonts w:ascii="Arial Narrow" w:hAnsi="Arial Narrow"/>
      <w:smallCaps/>
    </w:rPr>
  </w:style>
  <w:style w:type="character" w:customStyle="1" w:styleId="Buttons">
    <w:name w:val="Buttons"/>
    <w:basedOn w:val="DefaultParagraphFont"/>
    <w:rsid w:val="0032378C"/>
    <w:rPr>
      <w:b/>
    </w:rPr>
  </w:style>
  <w:style w:type="character" w:customStyle="1" w:styleId="Underlined">
    <w:name w:val="Underlined"/>
    <w:basedOn w:val="DefaultParagraphFont"/>
    <w:rsid w:val="0032378C"/>
    <w:rPr>
      <w:u w:val="single"/>
    </w:rPr>
  </w:style>
  <w:style w:type="paragraph" w:customStyle="1" w:styleId="TableBodyTextRight">
    <w:name w:val="Table Body Text Right"/>
    <w:basedOn w:val="TableBodyText"/>
    <w:rsid w:val="0032378C"/>
    <w:pPr>
      <w:widowControl w:val="0"/>
      <w:autoSpaceDE w:val="0"/>
      <w:autoSpaceDN w:val="0"/>
      <w:adjustRightInd w:val="0"/>
      <w:jc w:val="right"/>
    </w:pPr>
    <w:rPr>
      <w:rFonts w:cs="Arial"/>
      <w:szCs w:val="18"/>
    </w:rPr>
  </w:style>
  <w:style w:type="paragraph" w:customStyle="1" w:styleId="CopyrightText">
    <w:name w:val="Copyright Text"/>
    <w:basedOn w:val="BodyText"/>
    <w:rsid w:val="0032378C"/>
    <w:rPr>
      <w:sz w:val="18"/>
    </w:rPr>
  </w:style>
  <w:style w:type="paragraph" w:customStyle="1" w:styleId="BodySmallRight">
    <w:name w:val="Body Small Right"/>
    <w:basedOn w:val="BodyTextRight"/>
    <w:rsid w:val="0032378C"/>
    <w:rPr>
      <w:sz w:val="18"/>
      <w:szCs w:val="18"/>
    </w:rPr>
  </w:style>
  <w:style w:type="paragraph" w:customStyle="1" w:styleId="MarginEdition">
    <w:name w:val="Margin Edition"/>
    <w:basedOn w:val="MarginNote"/>
    <w:rsid w:val="0032378C"/>
    <w:pPr>
      <w:spacing w:before="0" w:after="0"/>
    </w:pPr>
    <w:rPr>
      <w:rFonts w:ascii="Times New Roman" w:hAnsi="Times New Roman"/>
      <w:color w:val="999999"/>
    </w:rPr>
  </w:style>
  <w:style w:type="paragraph" w:customStyle="1" w:styleId="Spacer">
    <w:name w:val="Spacer"/>
    <w:basedOn w:val="Normal"/>
    <w:rsid w:val="0032378C"/>
    <w:rPr>
      <w:sz w:val="2"/>
      <w:szCs w:val="2"/>
    </w:rPr>
  </w:style>
  <w:style w:type="character" w:customStyle="1" w:styleId="Small">
    <w:name w:val="Small"/>
    <w:basedOn w:val="DefaultParagraphFont"/>
    <w:rsid w:val="0032378C"/>
    <w:rPr>
      <w:sz w:val="16"/>
    </w:rPr>
  </w:style>
  <w:style w:type="paragraph" w:customStyle="1" w:styleId="WideTable">
    <w:name w:val="Wide Table"/>
    <w:basedOn w:val="Normal"/>
    <w:rsid w:val="0032378C"/>
    <w:pPr>
      <w:ind w:left="-1418"/>
    </w:pPr>
    <w:rPr>
      <w:sz w:val="2"/>
      <w:szCs w:val="2"/>
    </w:rPr>
  </w:style>
  <w:style w:type="character" w:styleId="PageNumber">
    <w:name w:val="page number"/>
    <w:basedOn w:val="DefaultParagraphFont"/>
    <w:rsid w:val="0032378C"/>
  </w:style>
  <w:style w:type="paragraph" w:styleId="Quote">
    <w:name w:val="Quote"/>
    <w:basedOn w:val="Heading1"/>
    <w:link w:val="QuoteChar"/>
    <w:qFormat/>
    <w:rsid w:val="0032378C"/>
    <w:rPr>
      <w:b w:val="0"/>
      <w:sz w:val="72"/>
      <w:szCs w:val="72"/>
      <w:lang w:val="en-NZ"/>
    </w:rPr>
  </w:style>
  <w:style w:type="character" w:customStyle="1" w:styleId="QuoteChar">
    <w:name w:val="Quote Char"/>
    <w:basedOn w:val="DefaultParagraphFont"/>
    <w:link w:val="Quote"/>
    <w:rsid w:val="003237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78C"/>
    <w:pPr>
      <w:pageBreakBefore/>
    </w:pPr>
  </w:style>
  <w:style w:type="paragraph" w:customStyle="1" w:styleId="Border">
    <w:name w:val="Border"/>
    <w:basedOn w:val="Normal"/>
    <w:qFormat/>
    <w:rsid w:val="003237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78C"/>
    <w:rPr>
      <w:b/>
      <w:bCs/>
      <w:i/>
      <w:iCs/>
      <w:color w:val="auto"/>
    </w:rPr>
  </w:style>
  <w:style w:type="paragraph" w:styleId="IntenseQuote">
    <w:name w:val="Intense Quote"/>
    <w:basedOn w:val="Normal"/>
    <w:next w:val="Normal"/>
    <w:link w:val="IntenseQuoteChar"/>
    <w:uiPriority w:val="30"/>
    <w:qFormat/>
    <w:rsid w:val="003237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7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78C"/>
    <w:rPr>
      <w:smallCaps/>
      <w:color w:val="auto"/>
      <w:u w:val="single"/>
    </w:rPr>
  </w:style>
  <w:style w:type="character" w:styleId="IntenseReference">
    <w:name w:val="Intense Reference"/>
    <w:basedOn w:val="DefaultParagraphFont"/>
    <w:uiPriority w:val="32"/>
    <w:qFormat/>
    <w:rsid w:val="0032378C"/>
    <w:rPr>
      <w:b/>
      <w:bCs/>
      <w:smallCaps/>
      <w:color w:val="auto"/>
      <w:spacing w:val="5"/>
      <w:u w:val="single"/>
    </w:rPr>
  </w:style>
  <w:style w:type="paragraph" w:customStyle="1" w:styleId="2ColumnHeading">
    <w:name w:val="2Column Heading"/>
    <w:basedOn w:val="BodyText"/>
    <w:qFormat/>
    <w:rsid w:val="0032378C"/>
    <w:pPr>
      <w:spacing w:after="60"/>
      <w:ind w:left="-2268"/>
    </w:pPr>
    <w:rPr>
      <w:b/>
    </w:rPr>
  </w:style>
  <w:style w:type="paragraph" w:customStyle="1" w:styleId="Heading1TOC">
    <w:name w:val="Heading1 TOC"/>
    <w:basedOn w:val="Normal"/>
    <w:qFormat/>
    <w:rsid w:val="0032378C"/>
    <w:pPr>
      <w:spacing w:before="240" w:after="120"/>
    </w:pPr>
    <w:rPr>
      <w:rFonts w:ascii="Times New Roman" w:hAnsi="Times New Roman"/>
      <w:b/>
      <w:sz w:val="32"/>
    </w:rPr>
  </w:style>
  <w:style w:type="paragraph" w:customStyle="1" w:styleId="Heading2TOC">
    <w:name w:val="Heading2 TOC"/>
    <w:basedOn w:val="Normal"/>
    <w:qFormat/>
    <w:rsid w:val="0032378C"/>
    <w:pPr>
      <w:spacing w:before="240" w:after="60"/>
    </w:pPr>
    <w:rPr>
      <w:rFonts w:ascii="Times New Roman" w:hAnsi="Times New Roman"/>
      <w:b/>
      <w:sz w:val="28"/>
    </w:rPr>
  </w:style>
  <w:style w:type="character" w:customStyle="1" w:styleId="Underline">
    <w:name w:val="Underline"/>
    <w:basedOn w:val="DefaultParagraphFont"/>
    <w:qFormat/>
    <w:rsid w:val="0032378C"/>
    <w:rPr>
      <w:u w:val="single"/>
    </w:rPr>
  </w:style>
  <w:style w:type="paragraph" w:styleId="BalloonText">
    <w:name w:val="Balloon Text"/>
    <w:basedOn w:val="Normal"/>
    <w:link w:val="BalloonTextChar"/>
    <w:rsid w:val="0032378C"/>
    <w:rPr>
      <w:rFonts w:ascii="Tahoma" w:hAnsi="Tahoma" w:cs="Tahoma"/>
      <w:sz w:val="16"/>
      <w:szCs w:val="16"/>
    </w:rPr>
  </w:style>
  <w:style w:type="character" w:customStyle="1" w:styleId="BalloonTextChar">
    <w:name w:val="Balloon Text Char"/>
    <w:basedOn w:val="DefaultParagraphFont"/>
    <w:link w:val="BalloonText"/>
    <w:rsid w:val="003237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7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7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78C"/>
    <w:rPr>
      <w:b/>
      <w:color w:val="660033"/>
      <w:spacing w:val="0"/>
    </w:rPr>
  </w:style>
  <w:style w:type="paragraph" w:customStyle="1" w:styleId="Nameditemlist">
    <w:name w:val="Named item list"/>
    <w:basedOn w:val="BodyText"/>
    <w:qFormat/>
    <w:rsid w:val="003237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1287</Words>
  <Characters>8386</Characters>
  <Application>Microsoft Office Word</Application>
  <DocSecurity>0</DocSecurity>
  <Lines>288</Lines>
  <Paragraphs>182</Paragraphs>
  <ScaleCrop>false</ScaleCrop>
  <Company>Author-it Software Corporation Ltd.</Company>
  <LinksUpToDate>false</LinksUpToDate>
  <CharactersWithSpaces>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SIRXCOM101 Communicate in the workplace to support team and customer outcomes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2012-06-14T07:17:00Z</dcterms:created>
  <dcterms:modified xsi:type="dcterms:W3CDTF">2012-06-14T07:17:00Z</dcterms:modified>
</cp:coreProperties>
</file>