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871" w:rsidP="009A4871">
      <w:pPr>
        <w:pStyle w:val="Title"/>
      </w:pPr>
      <w:r>
        <w:fldChar w:fldCharType="begin"/>
      </w:r>
      <w:r>
        <w:instrText xml:space="preserve"> TITLE   \* MERGEFORMAT </w:instrText>
      </w:r>
      <w:r>
        <w:fldChar w:fldCharType="separate"/>
      </w:r>
      <w:r>
        <w:t>SIRXCLM402 Manage store facilities</w:t>
      </w:r>
      <w:r>
        <w:fldChar w:fldCharType="end"/>
      </w:r>
    </w:p>
    <w:p w:rsidR="009A4871" w:rsidP="009A4871">
      <w:pPr>
        <w:pStyle w:val="Version"/>
        <w:sectPr w:rsidSect="008118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873" w:rsidP="00811873">
      <w:pPr>
        <w:pStyle w:val="SuperHeading"/>
      </w:pPr>
      <w:r w:rsidRPr="00811873">
        <w:t>SIRXCLM402 Manage store facilities</w:t>
      </w:r>
    </w:p>
    <w:p w:rsidR="00000000" w:rsidRPr="00811873" w:rsidP="00811873">
      <w:pPr>
        <w:pStyle w:val="Heading1"/>
      </w:pPr>
      <w:bookmarkStart w:id="1" w:name="O_393902"/>
      <w:bookmarkEnd w:id="1"/>
      <w:r w:rsidRPr="00811873">
        <w:t>Modification History</w:t>
      </w:r>
    </w:p>
    <w:p w:rsidR="00000000" w:rsidRPr="00811873" w:rsidP="00811873">
      <w:pPr>
        <w:pStyle w:val="BodyText"/>
      </w:pPr>
      <w:r w:rsidRPr="00811873">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9A48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73" w:rsidP="00811873">
            <w:pPr>
              <w:pStyle w:val="BodyText"/>
            </w:pPr>
            <w:r w:rsidRPr="0081187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73">
            <w:pPr>
              <w:pStyle w:val="BodyText"/>
              <w:rPr>
                <w:lang w:val="en-NZ"/>
              </w:rPr>
            </w:pPr>
            <w:r w:rsidRPr="00811873">
              <w:rPr>
                <w:rStyle w:val="SpecialBold"/>
              </w:rPr>
              <w:t>Comments</w:t>
            </w:r>
          </w:p>
        </w:tc>
      </w:tr>
      <w:tr w:rsidTr="009A48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873">
            <w:pPr>
              <w:pStyle w:val="BodyText"/>
              <w:rPr>
                <w:lang w:val="en-NZ"/>
              </w:rPr>
            </w:pPr>
            <w:r w:rsidRPr="00811873">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873" w:rsidP="00811873">
            <w:pPr>
              <w:pStyle w:val="BodyText"/>
            </w:pPr>
            <w:r w:rsidRPr="00811873">
              <w:t>This is a revised unit, based on and equivalent to SIRXCLM002A Manage store facilities.</w:t>
            </w:r>
          </w:p>
        </w:tc>
      </w:tr>
    </w:tbl>
    <w:p w:rsidR="00000000" w:rsidRPr="00811873" w:rsidP="00811873">
      <w:pPr>
        <w:pStyle w:val="BodyText"/>
      </w:pPr>
    </w:p>
    <w:p w:rsidR="00000000" w:rsidRPr="00811873" w:rsidP="00811873">
      <w:pPr>
        <w:pStyle w:val="AllowPageBreak"/>
      </w:pPr>
    </w:p>
    <w:p w:rsidR="00000000" w:rsidRPr="00811873" w:rsidP="00811873">
      <w:pPr>
        <w:pStyle w:val="Heading1"/>
      </w:pPr>
      <w:bookmarkStart w:id="2" w:name="O_393903"/>
      <w:bookmarkEnd w:id="2"/>
      <w:r w:rsidRPr="00811873">
        <w:t>Unit Descriptor</w:t>
      </w:r>
    </w:p>
    <w:p w:rsidR="00000000" w:rsidRPr="00811873" w:rsidP="00811873">
      <w:pPr>
        <w:pStyle w:val="BodyText"/>
      </w:pPr>
      <w:r w:rsidRPr="00811873">
        <w:t>This unit describes the performance outcomes, skills and knowledge required to manage store facilities in a retail environment. It involves managing the store maintenance and housekeeping program, negotiating and monitoring mainten</w:t>
      </w:r>
      <w:r w:rsidRPr="00811873">
        <w:t>ance contracts, and identifying and locating facilities requirements.</w:t>
      </w:r>
    </w:p>
    <w:p w:rsidR="00000000" w:rsidRPr="00811873" w:rsidP="00811873">
      <w:pPr>
        <w:pStyle w:val="BodyText"/>
      </w:pPr>
    </w:p>
    <w:p w:rsidR="009A4871" w:rsidP="00811873">
      <w:pPr>
        <w:pStyle w:val="BodyText"/>
      </w:pPr>
      <w:r w:rsidRPr="00811873">
        <w:t>The unit covers the application of store policies and relevant legislation to the planning, coordination and implementation of activities associated with monitoring and maintaining prem</w:t>
      </w:r>
      <w:r w:rsidRPr="00811873">
        <w:t>ises, fittings, fixtures and equipment in a retail environment.</w:t>
      </w:r>
    </w:p>
    <w:p w:rsidR="009A4871" w:rsidP="00811873">
      <w:pPr>
        <w:pStyle w:val="BodyText"/>
      </w:pPr>
    </w:p>
    <w:p w:rsidR="00000000" w:rsidRPr="00811873" w:rsidP="00811873">
      <w:pPr>
        <w:pStyle w:val="Heading1"/>
      </w:pPr>
      <w:bookmarkStart w:id="3" w:name="O_393904"/>
      <w:bookmarkEnd w:id="3"/>
      <w:r w:rsidRPr="00811873">
        <w:t>Application of the Unit</w:t>
      </w:r>
    </w:p>
    <w:p w:rsidR="00000000" w:rsidRPr="00811873" w:rsidP="00811873">
      <w:pPr>
        <w:pStyle w:val="BodyText"/>
      </w:pPr>
      <w:r w:rsidRPr="00811873">
        <w:t>This unit applies to staff with managerial responsibility in a retail environment.</w:t>
      </w:r>
    </w:p>
    <w:p w:rsidR="00000000" w:rsidRPr="00811873" w:rsidP="00811873">
      <w:pPr>
        <w:pStyle w:val="AllowPageBreak"/>
      </w:pPr>
    </w:p>
    <w:p w:rsidR="00000000" w:rsidRPr="00811873" w:rsidP="00811873">
      <w:pPr>
        <w:pStyle w:val="Heading1"/>
      </w:pPr>
      <w:bookmarkStart w:id="4" w:name="O_393905"/>
      <w:bookmarkEnd w:id="4"/>
      <w:r w:rsidRPr="00811873">
        <w:t>Licensing/Regulatory Information</w:t>
      </w:r>
    </w:p>
    <w:p w:rsidR="00000000" w:rsidRPr="00811873" w:rsidP="00811873">
      <w:pPr>
        <w:pStyle w:val="BodyText"/>
      </w:pPr>
      <w:r w:rsidRPr="00811873">
        <w:t>No licensing, legislative, regulatory or certification requirements apply to this unit at the time of endorsement.</w:t>
      </w:r>
    </w:p>
    <w:p w:rsidR="00000000" w:rsidRPr="00811873" w:rsidP="00811873">
      <w:pPr>
        <w:pStyle w:val="AllowPageBreak"/>
      </w:pPr>
    </w:p>
    <w:p w:rsidR="00000000" w:rsidRPr="00811873" w:rsidP="00811873">
      <w:pPr>
        <w:pStyle w:val="Heading1"/>
      </w:pPr>
      <w:bookmarkStart w:id="5" w:name="O_393906"/>
      <w:bookmarkEnd w:id="5"/>
      <w:r w:rsidRPr="00811873">
        <w:t>Pre-Requisites</w:t>
      </w:r>
    </w:p>
    <w:p w:rsidR="00000000" w:rsidRPr="00811873" w:rsidP="00811873">
      <w:pPr>
        <w:pStyle w:val="BodyText"/>
      </w:pPr>
      <w:r w:rsidRPr="00811873">
        <w:t>Nil</w:t>
      </w:r>
    </w:p>
    <w:p w:rsidR="00000000" w:rsidRPr="00811873" w:rsidP="00811873">
      <w:pPr>
        <w:pStyle w:val="AllowPageBreak"/>
      </w:pPr>
    </w:p>
    <w:p w:rsidR="00000000" w:rsidRPr="00811873" w:rsidP="00811873">
      <w:pPr>
        <w:pStyle w:val="Heading1"/>
      </w:pPr>
      <w:bookmarkStart w:id="6" w:name="O_393907"/>
      <w:bookmarkEnd w:id="6"/>
      <w:r w:rsidRPr="00811873">
        <w:t>Employability Skills Information</w:t>
      </w:r>
    </w:p>
    <w:p w:rsidR="00000000" w:rsidRPr="00811873" w:rsidP="00811873">
      <w:pPr>
        <w:pStyle w:val="BodyText"/>
      </w:pPr>
      <w:r w:rsidRPr="00811873">
        <w:t>This unit contains employability skills.</w:t>
      </w:r>
    </w:p>
    <w:p w:rsidR="00000000" w:rsidRPr="00811873" w:rsidP="00811873">
      <w:pPr>
        <w:pStyle w:val="AllowPageBreak"/>
      </w:pPr>
    </w:p>
    <w:p w:rsidR="00000000" w:rsidRPr="00811873" w:rsidP="00811873">
      <w:pPr>
        <w:pStyle w:val="Heading1"/>
      </w:pPr>
      <w:bookmarkStart w:id="7" w:name="O_393908"/>
      <w:bookmarkEnd w:id="7"/>
      <w:r w:rsidRPr="00811873">
        <w:t>Elements and Performance Criteria Pre-Content</w:t>
      </w:r>
    </w:p>
    <w:p w:rsidR="00000000" w:rsidRPr="00811873" w:rsidP="00811873">
      <w:pPr>
        <w:pStyle w:val="Heading1"/>
      </w:pPr>
      <w:bookmarkStart w:id="8" w:name="O_393909"/>
      <w:bookmarkEnd w:id="8"/>
      <w:r w:rsidRPr="00811873">
        <w:t>Elements and Performance Criteria</w:t>
      </w:r>
    </w:p>
    <w:tbl>
      <w:tblPr>
        <w:tblW w:w="9462" w:type="dxa"/>
        <w:tblLayout w:type="fixed"/>
        <w:tblCellMar>
          <w:left w:w="62" w:type="dxa"/>
          <w:right w:w="62" w:type="dxa"/>
        </w:tblCellMar>
        <w:tblLook w:val="0000"/>
      </w:tblPr>
      <w:tblGrid>
        <w:gridCol w:w="2694"/>
        <w:gridCol w:w="6768"/>
      </w:tblGrid>
      <w:tr w:rsidTr="00811873">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811873" w:rsidP="00811873">
            <w:pPr>
              <w:pStyle w:val="BodyText"/>
            </w:pPr>
            <w:r w:rsidRPr="00811873">
              <w:rPr>
                <w:rStyle w:val="SpecialBold"/>
              </w:rPr>
              <w:t>Element</w:t>
            </w:r>
          </w:p>
        </w:tc>
        <w:tc>
          <w:tcPr>
            <w:tcW w:w="6768"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SpecialBold"/>
              </w:rPr>
              <w:t>Performance Criteria</w:t>
            </w:r>
          </w:p>
        </w:tc>
      </w:tr>
      <w:tr w:rsidTr="00811873">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t>Elements describe the essential outcomes of a unit of competency.</w:t>
            </w:r>
          </w:p>
        </w:tc>
        <w:tc>
          <w:tcPr>
            <w:tcW w:w="6768"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t>Performance criteria describe the performance needed to demon</w:t>
            </w:r>
            <w:r w:rsidRPr="00811873">
              <w:t>strate achievement of the element. Where bold italicised text is used, further information is detailed in the required skills and knowledge section and the range statement. Assessment of performance is to be consistent with the evidence guide.</w:t>
            </w:r>
          </w:p>
        </w:tc>
      </w:tr>
      <w:tr w:rsidTr="00811873">
        <w:tblPrEx>
          <w:tblW w:w="9462" w:type="dxa"/>
          <w:tblLayout w:type="fixed"/>
          <w:tblCellMar>
            <w:left w:w="62" w:type="dxa"/>
            <w:right w:w="62" w:type="dxa"/>
          </w:tblCellMar>
          <w:tblLook w:val="0000"/>
        </w:tblPrEx>
        <w:trPr>
          <w:trHeight w:val="2107"/>
        </w:trPr>
        <w:tc>
          <w:tcPr>
            <w:tcW w:w="2694" w:type="dxa"/>
            <w:tcBorders>
              <w:top w:val="nil"/>
              <w:left w:val="nil"/>
              <w:bottom w:val="nil"/>
              <w:right w:val="nil"/>
            </w:tcBorders>
            <w:tcMar>
              <w:top w:w="0" w:type="dxa"/>
              <w:left w:w="62" w:type="dxa"/>
              <w:bottom w:w="0" w:type="dxa"/>
              <w:right w:w="62" w:type="dxa"/>
            </w:tcMar>
          </w:tcPr>
          <w:p w:rsidR="00000000" w:rsidP="00811873">
            <w:pPr>
              <w:pStyle w:val="List"/>
              <w:rPr>
                <w:lang w:val="en-NZ"/>
              </w:rPr>
            </w:pPr>
            <w:r w:rsidRPr="00811873">
              <w:t>1.</w:t>
            </w:r>
            <w:r w:rsidRPr="00811873">
              <w:tab/>
              <w:t>Manage s</w:t>
            </w:r>
            <w:r w:rsidRPr="00811873">
              <w:t>tore maintenance program.</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
            </w:pPr>
            <w:r w:rsidRPr="00811873">
              <w:t xml:space="preserve">1.1.Monitor and maintain premises, fittings, fixtures and equipment, according to </w:t>
            </w:r>
            <w:r w:rsidRPr="00811873">
              <w:rPr>
                <w:rStyle w:val="BoldandItalics"/>
              </w:rPr>
              <w:t>store policy and procedures</w:t>
            </w:r>
            <w:r w:rsidRPr="00811873">
              <w:t xml:space="preserve"> and </w:t>
            </w:r>
            <w:r w:rsidRPr="00811873">
              <w:rPr>
                <w:rStyle w:val="BoldandItalics"/>
              </w:rPr>
              <w:t>relevant legislation</w:t>
            </w:r>
            <w:r w:rsidRPr="00811873">
              <w:t>.</w:t>
            </w:r>
          </w:p>
          <w:p w:rsidR="00000000" w:rsidRPr="00811873" w:rsidP="00811873">
            <w:pPr>
              <w:pStyle w:val="List"/>
            </w:pPr>
            <w:r w:rsidRPr="00811873">
              <w:t>1.2.Identify deficiencies in store maintenance procedures and take remedial action as required</w:t>
            </w:r>
            <w:r w:rsidRPr="00811873">
              <w:t>.</w:t>
            </w:r>
          </w:p>
          <w:p w:rsidR="00000000" w:rsidRPr="00811873" w:rsidP="00811873">
            <w:pPr>
              <w:pStyle w:val="List"/>
            </w:pPr>
            <w:r w:rsidRPr="00811873">
              <w:t>1.3.Obtain</w:t>
            </w:r>
            <w:r w:rsidRPr="00811873">
              <w:rPr>
                <w:rStyle w:val="BoldandItalics"/>
              </w:rPr>
              <w:t xml:space="preserve"> expert or specialist advice</w:t>
            </w:r>
            <w:r w:rsidRPr="00811873">
              <w:t xml:space="preserve"> as required, according to store policy.</w:t>
            </w:r>
          </w:p>
          <w:p w:rsidR="00000000" w:rsidP="00811873">
            <w:pPr>
              <w:pStyle w:val="List"/>
              <w:rPr>
                <w:lang w:val="en-NZ"/>
              </w:rPr>
            </w:pPr>
            <w:r w:rsidRPr="00811873">
              <w:t>1.4.Initiate contingency plan within scope of authority in the event of maintenance problems.</w:t>
            </w:r>
          </w:p>
        </w:tc>
      </w:tr>
      <w:tr w:rsidTr="00811873">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11873">
            <w:pPr>
              <w:pStyle w:val="List"/>
              <w:rPr>
                <w:lang w:val="en-NZ"/>
              </w:rPr>
            </w:pPr>
            <w:r w:rsidRPr="00811873">
              <w:t>2.</w:t>
            </w:r>
            <w:r w:rsidRPr="00811873">
              <w:tab/>
              <w:t>Manage retail equipment maintenance.</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
            </w:pPr>
            <w:r w:rsidRPr="00811873">
              <w:t>2.1.Develop and implement procedures to ensure retail equipment is maintained according to store policy.</w:t>
            </w:r>
          </w:p>
          <w:p w:rsidR="00000000" w:rsidRPr="00811873" w:rsidP="00811873">
            <w:pPr>
              <w:pStyle w:val="List"/>
            </w:pPr>
            <w:r w:rsidRPr="00811873">
              <w:t>2.2.Monitor and implement maintenance program for retail equipment, according to manufacturer design specifications and store policy.</w:t>
            </w:r>
          </w:p>
          <w:p w:rsidR="00000000" w:rsidRPr="00811873" w:rsidP="00811873">
            <w:pPr>
              <w:pStyle w:val="List"/>
            </w:pPr>
            <w:r w:rsidRPr="00811873">
              <w:t xml:space="preserve">2.3.Identify and </w:t>
            </w:r>
            <w:r w:rsidRPr="00811873">
              <w:t>rectify equipment faults where possible, without undue delay.</w:t>
            </w:r>
          </w:p>
          <w:p w:rsidR="00000000" w:rsidP="00811873">
            <w:pPr>
              <w:pStyle w:val="List"/>
              <w:rPr>
                <w:lang w:val="en-NZ"/>
              </w:rPr>
            </w:pPr>
            <w:r w:rsidRPr="00811873">
              <w:t>2.4.</w:t>
            </w:r>
            <w:r w:rsidRPr="00811873">
              <w:rPr>
                <w:rStyle w:val="BoldandItalics"/>
              </w:rPr>
              <w:t xml:space="preserve">Report </w:t>
            </w:r>
            <w:r w:rsidRPr="00811873">
              <w:t>equipment faults or failures, according to service agreements and store policy.</w:t>
            </w:r>
          </w:p>
        </w:tc>
      </w:tr>
      <w:tr w:rsidTr="00811873">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11873">
            <w:pPr>
              <w:pStyle w:val="List"/>
              <w:rPr>
                <w:lang w:val="en-NZ"/>
              </w:rPr>
            </w:pPr>
            <w:r w:rsidRPr="00811873">
              <w:t>3.</w:t>
            </w:r>
            <w:r w:rsidRPr="00811873">
              <w:tab/>
              <w:t>Negotiate maintenance contracts.</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
            </w:pPr>
            <w:r w:rsidRPr="00811873">
              <w:t xml:space="preserve">3.1.Negotiate maintenance </w:t>
            </w:r>
            <w:r w:rsidRPr="00811873">
              <w:rPr>
                <w:rStyle w:val="BoldandItalics"/>
              </w:rPr>
              <w:t>contracts</w:t>
            </w:r>
            <w:r w:rsidRPr="00811873">
              <w:t xml:space="preserve"> with contractors and suppliers</w:t>
            </w:r>
            <w:r w:rsidRPr="00811873">
              <w:t xml:space="preserve"> according to store policy and procedures.</w:t>
            </w:r>
          </w:p>
          <w:p w:rsidR="00000000" w:rsidRPr="00811873" w:rsidP="00811873">
            <w:pPr>
              <w:pStyle w:val="List"/>
            </w:pPr>
            <w:r w:rsidRPr="00811873">
              <w:t xml:space="preserve">3.2.Negotiate and implement contract terms and conditions to maximise benefits for the store, and communicate to </w:t>
            </w:r>
            <w:r w:rsidRPr="00811873">
              <w:rPr>
                <w:rStyle w:val="BoldandItalics"/>
              </w:rPr>
              <w:t>relevant personnel</w:t>
            </w:r>
            <w:r w:rsidRPr="00811873">
              <w:t>.</w:t>
            </w:r>
          </w:p>
          <w:p w:rsidR="00000000" w:rsidP="00811873">
            <w:pPr>
              <w:pStyle w:val="List"/>
              <w:rPr>
                <w:lang w:val="en-NZ"/>
              </w:rPr>
            </w:pPr>
            <w:r w:rsidRPr="00811873">
              <w:t>3.3.Monitor maintenance procedures to ensure products and tasks meet contract sp</w:t>
            </w:r>
            <w:r w:rsidRPr="00811873">
              <w:t>ecifications.</w:t>
            </w:r>
          </w:p>
        </w:tc>
      </w:tr>
      <w:tr w:rsidTr="00811873">
        <w:tblPrEx>
          <w:tblW w:w="9462" w:type="dxa"/>
          <w:tblLayout w:type="fixed"/>
          <w:tblCellMar>
            <w:left w:w="62" w:type="dxa"/>
            <w:right w:w="62" w:type="dxa"/>
          </w:tblCellMar>
          <w:tblLook w:val="0000"/>
        </w:tblPrEx>
        <w:trPr>
          <w:trHeight w:val="1183"/>
        </w:trPr>
        <w:tc>
          <w:tcPr>
            <w:tcW w:w="2694" w:type="dxa"/>
            <w:tcBorders>
              <w:top w:val="nil"/>
              <w:left w:val="nil"/>
              <w:bottom w:val="nil"/>
              <w:right w:val="nil"/>
            </w:tcBorders>
            <w:tcMar>
              <w:top w:w="0" w:type="dxa"/>
              <w:left w:w="62" w:type="dxa"/>
              <w:bottom w:w="0" w:type="dxa"/>
              <w:right w:w="62" w:type="dxa"/>
            </w:tcMar>
          </w:tcPr>
          <w:p w:rsidR="00000000" w:rsidP="00811873">
            <w:pPr>
              <w:pStyle w:val="List"/>
              <w:rPr>
                <w:lang w:val="en-NZ"/>
              </w:rPr>
            </w:pPr>
            <w:r w:rsidRPr="00811873">
              <w:t>4.</w:t>
            </w:r>
            <w:r w:rsidRPr="00811873">
              <w:tab/>
              <w:t>Identify facilities and space requirements.</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
            </w:pPr>
            <w:r w:rsidRPr="00811873">
              <w:t>4.1.Identify facilities and space requirements to reflect business needs and volume, according to store policy and budget requirements.</w:t>
            </w:r>
          </w:p>
          <w:p w:rsidR="00000000" w:rsidRPr="00811873" w:rsidP="00811873">
            <w:pPr>
              <w:pStyle w:val="List"/>
            </w:pPr>
            <w:r w:rsidRPr="00811873">
              <w:t>4.2.Locate suitable facilities and space to facilitate expansion or change of use in line with store policy and procedures.</w:t>
            </w:r>
          </w:p>
          <w:p w:rsidR="00000000" w:rsidRPr="00811873" w:rsidP="00811873">
            <w:pPr>
              <w:pStyle w:val="List"/>
            </w:pPr>
            <w:r w:rsidRPr="00811873">
              <w:t>4.3.Consult, as required, with senior manager or business owner to determine optimum strategy for store space and location.</w:t>
            </w:r>
          </w:p>
          <w:p w:rsidR="00000000" w:rsidRPr="00811873" w:rsidP="00811873">
            <w:pPr>
              <w:pStyle w:val="List"/>
            </w:pPr>
            <w:r w:rsidRPr="00811873">
              <w:t>4.4.Maxi</w:t>
            </w:r>
            <w:r w:rsidRPr="00811873">
              <w:t>mise use of space, with consideration to existing configuration, to optimise the merchandising of existing and incoming stock.</w:t>
            </w:r>
          </w:p>
        </w:tc>
      </w:tr>
    </w:tbl>
    <w:p w:rsidR="00000000" w:rsidRPr="00811873" w:rsidP="00811873">
      <w:pPr>
        <w:pStyle w:val="BodyText"/>
      </w:pPr>
    </w:p>
    <w:p w:rsidR="00000000" w:rsidRPr="00811873" w:rsidP="00811873">
      <w:pPr>
        <w:pStyle w:val="AllowPageBreak"/>
      </w:pPr>
    </w:p>
    <w:p w:rsidR="00000000" w:rsidRPr="00811873" w:rsidP="00811873">
      <w:pPr>
        <w:pStyle w:val="Heading1"/>
      </w:pPr>
      <w:bookmarkStart w:id="9" w:name="O_393910"/>
      <w:bookmarkEnd w:id="9"/>
      <w:r w:rsidRPr="00811873">
        <w:t>Required Skills and Knowledge</w:t>
      </w:r>
    </w:p>
    <w:tbl>
      <w:tblPr>
        <w:tblW w:w="0" w:type="auto"/>
        <w:tblLayout w:type="fixed"/>
        <w:tblCellMar>
          <w:left w:w="62" w:type="dxa"/>
          <w:right w:w="62" w:type="dxa"/>
        </w:tblCellMar>
        <w:tblLook w:val="0000"/>
      </w:tblPr>
      <w:tblGrid>
        <w:gridCol w:w="8930"/>
      </w:tblGrid>
      <w:tr w:rsidTr="0081187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t>This section describes the skills and knowledge required for this unit.</w:t>
            </w:r>
          </w:p>
        </w:tc>
      </w:tr>
      <w:tr w:rsidTr="0081187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SpecialBold"/>
              </w:rPr>
              <w:t>Require</w:t>
            </w:r>
            <w:r w:rsidRPr="00811873">
              <w:rPr>
                <w:rStyle w:val="SpecialBold"/>
              </w:rPr>
              <w:t>d skills</w:t>
            </w:r>
          </w:p>
        </w:tc>
      </w:tr>
      <w:tr w:rsidTr="0081187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11873" w:rsidP="00811873">
            <w:pPr>
              <w:pStyle w:val="ListBullet"/>
            </w:pPr>
            <w:r w:rsidRPr="00811873">
              <w:t>communication and interpersonal skills to:</w:t>
            </w:r>
          </w:p>
          <w:p w:rsidR="00000000" w:rsidRPr="00811873" w:rsidP="00811873">
            <w:pPr>
              <w:pStyle w:val="ListBullet2"/>
            </w:pPr>
            <w:r w:rsidRPr="00811873">
              <w:t>ask questions to identify and confirm requirements</w:t>
            </w:r>
          </w:p>
          <w:p w:rsidR="00000000" w:rsidRPr="00811873" w:rsidP="00811873">
            <w:pPr>
              <w:pStyle w:val="ListBullet2"/>
            </w:pPr>
            <w:r w:rsidRPr="00811873">
              <w:t>ensure listening and understanding</w:t>
            </w:r>
          </w:p>
          <w:p w:rsidR="00000000" w:rsidRPr="00811873" w:rsidP="00811873">
            <w:pPr>
              <w:pStyle w:val="ListBullet2"/>
            </w:pPr>
            <w:r w:rsidRPr="00811873">
              <w:t>negotiate contracts and relay contractual requirements to staff</w:t>
            </w:r>
          </w:p>
          <w:p w:rsidR="00000000" w:rsidRPr="00811873" w:rsidP="00811873">
            <w:pPr>
              <w:pStyle w:val="ListBullet2"/>
            </w:pPr>
            <w:r w:rsidRPr="00811873">
              <w:t>obtain expert or specialist advice</w:t>
            </w:r>
          </w:p>
          <w:p w:rsidR="00000000" w:rsidRPr="00811873" w:rsidP="00811873">
            <w:pPr>
              <w:pStyle w:val="ListBullet2"/>
            </w:pPr>
            <w:r w:rsidRPr="00811873">
              <w:t>report faults</w:t>
            </w:r>
          </w:p>
          <w:p w:rsidR="00000000" w:rsidRPr="00811873" w:rsidP="00811873">
            <w:pPr>
              <w:pStyle w:val="ListBullet2"/>
            </w:pPr>
            <w:r w:rsidRPr="00811873">
              <w:t>share information</w:t>
            </w:r>
          </w:p>
          <w:p w:rsidR="00000000" w:rsidRPr="00811873" w:rsidP="00811873">
            <w:pPr>
              <w:pStyle w:val="ListBullet2"/>
            </w:pPr>
            <w:r w:rsidRPr="00811873">
              <w:t>use and interpret non-verbal communication</w:t>
            </w:r>
          </w:p>
          <w:p w:rsidR="00000000" w:rsidRPr="00811873" w:rsidP="00811873">
            <w:pPr>
              <w:pStyle w:val="ListBullet2"/>
            </w:pPr>
            <w:r w:rsidRPr="00811873">
              <w:t>use language and concepts appropriate to cultural differences</w:t>
            </w:r>
          </w:p>
          <w:p w:rsidR="00000000" w:rsidRPr="00811873" w:rsidP="00811873">
            <w:pPr>
              <w:pStyle w:val="ListBullet"/>
            </w:pPr>
            <w:r w:rsidRPr="00811873">
              <w:t>negotiation skills to negotiate maintenance contracts with contractors and suppliers</w:t>
            </w:r>
          </w:p>
          <w:p w:rsidR="00000000" w:rsidRPr="00811873" w:rsidP="00811873">
            <w:pPr>
              <w:pStyle w:val="ListBullet"/>
            </w:pPr>
            <w:r w:rsidRPr="00811873">
              <w:t>literacy and numeracy skills to:</w:t>
            </w:r>
          </w:p>
          <w:p w:rsidR="00000000" w:rsidRPr="00811873" w:rsidP="00811873">
            <w:pPr>
              <w:pStyle w:val="ListBullet2"/>
            </w:pPr>
            <w:r w:rsidRPr="00811873">
              <w:t>apply account</w:t>
            </w:r>
            <w:r w:rsidRPr="00811873">
              <w:t>ing processes and record data</w:t>
            </w:r>
          </w:p>
          <w:p w:rsidR="00000000" w:rsidRPr="00811873" w:rsidP="00811873">
            <w:pPr>
              <w:pStyle w:val="ListBullet2"/>
            </w:pPr>
            <w:r w:rsidRPr="00811873">
              <w:t>develop, document and record procedures</w:t>
            </w:r>
          </w:p>
          <w:p w:rsidR="00000000" w:rsidRPr="00811873" w:rsidP="00811873">
            <w:pPr>
              <w:pStyle w:val="ListBullet2"/>
            </w:pPr>
            <w:r w:rsidRPr="00811873">
              <w:t>estimate measurements and volumes</w:t>
            </w:r>
          </w:p>
          <w:p w:rsidR="00000000" w:rsidRPr="00811873" w:rsidP="00811873">
            <w:pPr>
              <w:pStyle w:val="ListBullet2"/>
            </w:pPr>
            <w:r w:rsidRPr="00811873">
              <w:t>maintain records</w:t>
            </w:r>
          </w:p>
          <w:p w:rsidR="00000000" w:rsidRPr="00811873" w:rsidP="00811873">
            <w:pPr>
              <w:pStyle w:val="ListBullet2"/>
            </w:pPr>
            <w:r w:rsidRPr="00811873">
              <w:t>read and interpret manufacturer instructions</w:t>
            </w:r>
          </w:p>
          <w:p w:rsidR="00000000" w:rsidP="00811873">
            <w:pPr>
              <w:pStyle w:val="ListBullet2"/>
              <w:rPr>
                <w:lang w:val="en-NZ"/>
              </w:rPr>
            </w:pPr>
            <w:r w:rsidRPr="00811873">
              <w:t>work within a budget</w:t>
            </w:r>
          </w:p>
        </w:tc>
      </w:tr>
      <w:tr w:rsidTr="0081187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SpecialBold"/>
              </w:rPr>
              <w:t>Required knowledge</w:t>
            </w:r>
          </w:p>
        </w:tc>
      </w:tr>
      <w:tr w:rsidTr="0081187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11873" w:rsidP="00811873">
            <w:pPr>
              <w:pStyle w:val="ListBullet"/>
            </w:pPr>
            <w:r w:rsidRPr="00811873">
              <w:t>store policy and procedures in regard to:</w:t>
            </w:r>
          </w:p>
          <w:p w:rsidR="00000000" w:rsidRPr="00811873" w:rsidP="00811873">
            <w:pPr>
              <w:pStyle w:val="ListBullet2"/>
            </w:pPr>
            <w:r w:rsidRPr="00811873">
              <w:t>maintenance of store facilities</w:t>
            </w:r>
          </w:p>
          <w:p w:rsidR="00000000" w:rsidRPr="00811873" w:rsidP="00811873">
            <w:pPr>
              <w:pStyle w:val="ListBullet2"/>
            </w:pPr>
            <w:r w:rsidRPr="00811873">
              <w:t>maintenance of retail equipment</w:t>
            </w:r>
          </w:p>
          <w:p w:rsidR="00000000" w:rsidRPr="00811873" w:rsidP="00811873">
            <w:pPr>
              <w:pStyle w:val="ListBullet"/>
            </w:pPr>
            <w:r w:rsidRPr="00811873">
              <w:t>maintenance contract terms and options</w:t>
            </w:r>
          </w:p>
          <w:p w:rsidR="00000000" w:rsidRPr="00811873" w:rsidP="00811873">
            <w:pPr>
              <w:pStyle w:val="ListBullet"/>
            </w:pPr>
            <w:r w:rsidRPr="00811873">
              <w:t>contract specifications</w:t>
            </w:r>
          </w:p>
          <w:p w:rsidR="00000000" w:rsidRPr="00811873" w:rsidP="00811873">
            <w:pPr>
              <w:pStyle w:val="ListBullet"/>
            </w:pPr>
            <w:r w:rsidRPr="00811873">
              <w:t>relevant legislation and statutory requirements relating to managing store facilities, including:</w:t>
            </w:r>
          </w:p>
          <w:p w:rsidR="00000000" w:rsidRPr="00811873" w:rsidP="00811873">
            <w:pPr>
              <w:pStyle w:val="ListBullet2"/>
            </w:pPr>
            <w:r w:rsidRPr="00811873">
              <w:t xml:space="preserve">work health and safety (WHS) </w:t>
            </w:r>
            <w:r w:rsidRPr="00811873">
              <w:t>legislation</w:t>
            </w:r>
          </w:p>
          <w:p w:rsidR="00000000" w:rsidRPr="00811873" w:rsidP="00811873">
            <w:pPr>
              <w:pStyle w:val="ListBullet2"/>
            </w:pPr>
            <w:r w:rsidRPr="00811873">
              <w:t>food safety legislation and regulations</w:t>
            </w:r>
          </w:p>
          <w:p w:rsidR="00000000" w:rsidRPr="00811873" w:rsidP="00811873">
            <w:pPr>
              <w:pStyle w:val="ListBullet"/>
            </w:pPr>
            <w:r w:rsidRPr="00811873">
              <w:t>relevant industry codes of practice relating to managing store facilities</w:t>
            </w:r>
          </w:p>
          <w:p w:rsidR="00000000" w:rsidRPr="00811873" w:rsidP="00811873">
            <w:pPr>
              <w:pStyle w:val="ListBullet"/>
            </w:pPr>
            <w:r w:rsidRPr="00811873">
              <w:t>principles and techniques in:</w:t>
            </w:r>
          </w:p>
          <w:p w:rsidR="00000000" w:rsidRPr="00811873" w:rsidP="00811873">
            <w:pPr>
              <w:pStyle w:val="ListBullet2"/>
            </w:pPr>
            <w:r w:rsidRPr="00811873">
              <w:t>monitoring performance of contracts</w:t>
            </w:r>
          </w:p>
          <w:p w:rsidR="00000000" w:rsidRPr="00811873" w:rsidP="00811873">
            <w:pPr>
              <w:pStyle w:val="ListBullet2"/>
            </w:pPr>
            <w:r w:rsidRPr="00811873">
              <w:t>negotiating, in particular contract negotiation</w:t>
            </w:r>
          </w:p>
          <w:p w:rsidR="00000000" w:rsidRPr="00811873" w:rsidP="00811873">
            <w:pPr>
              <w:pStyle w:val="ListBullet2"/>
            </w:pPr>
            <w:r w:rsidRPr="00811873">
              <w:t xml:space="preserve">interpersonal </w:t>
            </w:r>
            <w:r w:rsidRPr="00811873">
              <w:t>communication</w:t>
            </w:r>
          </w:p>
        </w:tc>
      </w:tr>
    </w:tbl>
    <w:p w:rsidR="00000000" w:rsidRPr="00811873" w:rsidP="00811873">
      <w:pPr>
        <w:pStyle w:val="BodyText"/>
      </w:pPr>
    </w:p>
    <w:p w:rsidR="00000000" w:rsidRPr="00811873" w:rsidP="00811873">
      <w:pPr>
        <w:pStyle w:val="AllowPageBreak"/>
      </w:pPr>
    </w:p>
    <w:p w:rsidR="00000000" w:rsidRPr="00811873" w:rsidP="00811873">
      <w:pPr>
        <w:pStyle w:val="Heading1"/>
      </w:pPr>
      <w:bookmarkStart w:id="10" w:name="O_393911"/>
      <w:bookmarkEnd w:id="10"/>
      <w:r w:rsidRPr="00811873">
        <w:t>Evidence Guide</w:t>
      </w:r>
    </w:p>
    <w:tbl>
      <w:tblPr>
        <w:tblW w:w="0" w:type="auto"/>
        <w:tblLayout w:type="fixed"/>
        <w:tblCellMar>
          <w:left w:w="62" w:type="dxa"/>
          <w:right w:w="62" w:type="dxa"/>
        </w:tblCellMar>
        <w:tblLook w:val="0000"/>
      </w:tblPr>
      <w:tblGrid>
        <w:gridCol w:w="2524"/>
        <w:gridCol w:w="6406"/>
      </w:tblGrid>
      <w:tr w:rsidTr="0081187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t xml:space="preserve">The evidence guide provides advice on assessment and must be read in conjunction with the performance criteria, required skills and knowledge, </w:t>
            </w:r>
            <w:r w:rsidRPr="00811873">
              <w:t>range statement and the Assessment Guidelines for the Training Package.</w:t>
            </w:r>
          </w:p>
        </w:tc>
      </w:tr>
      <w:tr w:rsidTr="0081187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SpecialBold"/>
              </w:rPr>
              <w:t>Critical aspects for assessment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811873" w:rsidP="00811873">
            <w:pPr>
              <w:pStyle w:val="BodyText"/>
            </w:pPr>
            <w:r w:rsidRPr="00811873">
              <w:t>Evidence of the following is essential:</w:t>
            </w:r>
          </w:p>
          <w:p w:rsidR="00000000" w:rsidRPr="00811873" w:rsidP="00811873">
            <w:pPr>
              <w:pStyle w:val="ListBullet"/>
            </w:pPr>
            <w:r w:rsidRPr="00811873">
              <w:t>plans, coordinates and implements activities ass</w:t>
            </w:r>
            <w:r w:rsidRPr="00811873">
              <w:t>ociated with monitoring and maintaining premises, fittings, fixtures and equipment according to store policy and procedures</w:t>
            </w:r>
          </w:p>
          <w:p w:rsidR="00000000" w:rsidRPr="00811873" w:rsidP="00811873">
            <w:pPr>
              <w:pStyle w:val="ListBullet"/>
            </w:pPr>
            <w:r w:rsidRPr="00811873">
              <w:t>initiates contingency plans in response to maintenance problems as required</w:t>
            </w:r>
          </w:p>
          <w:p w:rsidR="00000000" w:rsidRPr="00811873" w:rsidP="00811873">
            <w:pPr>
              <w:pStyle w:val="ListBullet"/>
            </w:pPr>
            <w:r w:rsidRPr="00811873">
              <w:t>proactively negotiates, monitors and implements maintenance contracts according to store policy and procedures</w:t>
            </w:r>
          </w:p>
          <w:p w:rsidR="00000000" w:rsidRPr="00811873" w:rsidP="00811873">
            <w:pPr>
              <w:pStyle w:val="ListBullet"/>
            </w:pPr>
            <w:r w:rsidRPr="00811873">
              <w:t>identifies and uses space and facilities effectively</w:t>
            </w:r>
          </w:p>
          <w:p w:rsidR="00000000" w:rsidP="00811873">
            <w:pPr>
              <w:pStyle w:val="ListBullet"/>
              <w:rPr>
                <w:lang w:val="en-NZ"/>
              </w:rPr>
            </w:pPr>
            <w:r w:rsidRPr="00811873">
              <w:t>evaluates and reports on effectiveness of maintenance contracts.</w:t>
            </w:r>
          </w:p>
        </w:tc>
      </w:tr>
      <w:tr w:rsidTr="0081187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SpecialBold"/>
              </w:rPr>
              <w:t>Context of and specific re</w:t>
            </w:r>
            <w:r w:rsidRPr="00811873">
              <w:rPr>
                <w:rStyle w:val="SpecialBold"/>
              </w:rPr>
              <w:t>sources for assessment</w:t>
            </w:r>
          </w:p>
        </w:tc>
        <w:tc>
          <w:tcPr>
            <w:tcW w:w="6406" w:type="dxa"/>
            <w:tcBorders>
              <w:top w:val="nil"/>
              <w:left w:val="nil"/>
              <w:bottom w:val="nil"/>
              <w:right w:val="nil"/>
            </w:tcBorders>
            <w:tcMar>
              <w:top w:w="0" w:type="dxa"/>
              <w:left w:w="62" w:type="dxa"/>
              <w:bottom w:w="0" w:type="dxa"/>
              <w:right w:w="62" w:type="dxa"/>
            </w:tcMar>
          </w:tcPr>
          <w:p w:rsidR="00000000" w:rsidRPr="00811873" w:rsidP="00811873">
            <w:pPr>
              <w:pStyle w:val="BodyText"/>
            </w:pPr>
            <w:r w:rsidRPr="00811873">
              <w:t>Assessment must ensure access to:</w:t>
            </w:r>
          </w:p>
          <w:p w:rsidR="00000000" w:rsidRPr="00811873" w:rsidP="00811873">
            <w:pPr>
              <w:pStyle w:val="ListBullet"/>
            </w:pPr>
            <w:r w:rsidRPr="00811873">
              <w:t>a retail work environment</w:t>
            </w:r>
          </w:p>
          <w:p w:rsidR="00000000" w:rsidRPr="00811873" w:rsidP="00811873">
            <w:pPr>
              <w:pStyle w:val="ListBullet"/>
            </w:pPr>
            <w:r w:rsidRPr="00811873">
              <w:t>relevant documentation, such as:</w:t>
            </w:r>
          </w:p>
          <w:p w:rsidR="00000000" w:rsidRPr="00811873" w:rsidP="00811873">
            <w:pPr>
              <w:pStyle w:val="ListBullet2"/>
            </w:pPr>
            <w:r w:rsidRPr="00811873">
              <w:t>maintenance contracts</w:t>
            </w:r>
          </w:p>
          <w:p w:rsidR="00000000" w:rsidRPr="00811873" w:rsidP="00811873">
            <w:pPr>
              <w:pStyle w:val="ListBullet2"/>
            </w:pPr>
            <w:r w:rsidRPr="00811873">
              <w:t>store policy and procedures on maintenance of facilities, and contract negotiation</w:t>
            </w:r>
          </w:p>
          <w:p w:rsidR="00000000" w:rsidRPr="00811873" w:rsidP="00811873">
            <w:pPr>
              <w:pStyle w:val="ListBullet2"/>
            </w:pPr>
            <w:r w:rsidRPr="00811873">
              <w:t>relevant legislation and statutory requirements</w:t>
            </w:r>
          </w:p>
          <w:p w:rsidR="00000000" w:rsidRPr="00811873" w:rsidP="00811873">
            <w:pPr>
              <w:pStyle w:val="ListBullet2"/>
            </w:pPr>
            <w:r w:rsidRPr="00811873">
              <w:t>WHS</w:t>
            </w:r>
          </w:p>
          <w:p w:rsidR="00000000" w:rsidRPr="00811873" w:rsidP="00811873">
            <w:pPr>
              <w:pStyle w:val="ListBullet2"/>
            </w:pPr>
            <w:r w:rsidRPr="00811873">
              <w:t>legislation and industry codes of practice</w:t>
            </w:r>
          </w:p>
          <w:p w:rsidR="00000000" w:rsidRPr="00811873" w:rsidP="00811873">
            <w:pPr>
              <w:pStyle w:val="ListBullet"/>
            </w:pPr>
            <w:r w:rsidRPr="00811873">
              <w:t>a team</w:t>
            </w:r>
          </w:p>
          <w:p w:rsidR="00000000" w:rsidP="00811873">
            <w:pPr>
              <w:pStyle w:val="ListBullet"/>
              <w:rPr>
                <w:lang w:val="en-NZ"/>
              </w:rPr>
            </w:pPr>
            <w:r w:rsidRPr="00811873">
              <w:t>equipment and technology.</w:t>
            </w:r>
          </w:p>
        </w:tc>
      </w:tr>
      <w:tr w:rsidTr="0081187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811873" w:rsidP="00811873">
            <w:pPr>
              <w:pStyle w:val="BodyText"/>
            </w:pPr>
            <w:r w:rsidRPr="00811873">
              <w:t>A range of assessment methods should be used to asses</w:t>
            </w:r>
            <w:r w:rsidRPr="00811873">
              <w:t>s practical skills and knowledge. The following examples are appropriate for this unit:</w:t>
            </w:r>
          </w:p>
          <w:p w:rsidR="00000000" w:rsidRPr="00811873" w:rsidP="00811873">
            <w:pPr>
              <w:pStyle w:val="ListBullet"/>
            </w:pPr>
            <w:r w:rsidRPr="00811873">
              <w:t>observation of performance in the workplace</w:t>
            </w:r>
          </w:p>
          <w:p w:rsidR="00000000" w:rsidRPr="00811873" w:rsidP="00811873">
            <w:pPr>
              <w:pStyle w:val="ListBullet"/>
            </w:pPr>
            <w:r w:rsidRPr="00811873">
              <w:t>case study or research report</w:t>
            </w:r>
          </w:p>
          <w:p w:rsidR="00000000" w:rsidRPr="00811873" w:rsidP="00811873">
            <w:pPr>
              <w:pStyle w:val="ListBullet"/>
            </w:pPr>
            <w:r w:rsidRPr="00811873">
              <w:t>written or verbal questioning to assess knowledge and understanding</w:t>
            </w:r>
          </w:p>
          <w:p w:rsidR="00000000" w:rsidP="00811873">
            <w:pPr>
              <w:pStyle w:val="ListBullet"/>
              <w:rPr>
                <w:lang w:val="en-NZ"/>
              </w:rPr>
            </w:pPr>
            <w:r w:rsidRPr="00811873">
              <w:t>review of portfolios of e</w:t>
            </w:r>
            <w:r w:rsidRPr="00811873">
              <w:t>vidence and third-party workplace reports of on-the-job performance.</w:t>
            </w:r>
          </w:p>
        </w:tc>
      </w:tr>
      <w:tr w:rsidTr="00811873">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811873" w:rsidP="00811873">
            <w:pPr>
              <w:pStyle w:val="BodyText"/>
            </w:pPr>
            <w:r w:rsidRPr="00811873">
              <w:t>Holistic assessment with other units relevant to the industry sector, workplace and job role is recommended.</w:t>
            </w:r>
          </w:p>
        </w:tc>
      </w:tr>
    </w:tbl>
    <w:p w:rsidR="00000000" w:rsidRPr="00811873" w:rsidP="00811873">
      <w:pPr>
        <w:pStyle w:val="BodyText"/>
      </w:pPr>
    </w:p>
    <w:p w:rsidR="00000000" w:rsidRPr="00811873" w:rsidP="00811873">
      <w:pPr>
        <w:pStyle w:val="AllowPageBreak"/>
      </w:pPr>
    </w:p>
    <w:p w:rsidR="00000000" w:rsidRPr="00811873" w:rsidP="00811873">
      <w:pPr>
        <w:pStyle w:val="Heading1"/>
      </w:pPr>
      <w:bookmarkStart w:id="11" w:name="O_393912"/>
      <w:bookmarkEnd w:id="11"/>
      <w:r w:rsidRPr="00811873">
        <w:t>Range Statement</w:t>
      </w:r>
    </w:p>
    <w:tbl>
      <w:tblPr>
        <w:tblW w:w="9354" w:type="dxa"/>
        <w:tblLayout w:type="fixed"/>
        <w:tblCellMar>
          <w:left w:w="62" w:type="dxa"/>
          <w:right w:w="62" w:type="dxa"/>
        </w:tblCellMar>
        <w:tblLook w:val="0000"/>
      </w:tblPr>
      <w:tblGrid>
        <w:gridCol w:w="2586"/>
        <w:gridCol w:w="6768"/>
      </w:tblGrid>
      <w:tr w:rsidTr="00811873">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t>The ra</w:t>
            </w:r>
            <w:r w:rsidRPr="00811873">
              <w:t>nge statement relates to the unit of competency as a whole. It allows for different work environments and situations that may affect performance. Bold italicised wording, if used in the performance criteria, is detailed below. Essential operating condition</w:t>
            </w:r>
            <w:r w:rsidRPr="00811873">
              <w:t>s that may be present with training and assessment (depending on the work situation, needs of the individual, accessibility of the item, and local industry and regional contexts) may also be included.</w:t>
            </w:r>
          </w:p>
        </w:tc>
      </w:tr>
      <w:tr w:rsidTr="00811873">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BoldandItalics"/>
              </w:rPr>
              <w:t>Store policy and procedures</w:t>
            </w:r>
            <w:r w:rsidRPr="00811873">
              <w:t xml:space="preserve"> in regard to:</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Bullet"/>
            </w:pPr>
            <w:r w:rsidRPr="00811873">
              <w:t>store maintenance</w:t>
            </w:r>
          </w:p>
          <w:p w:rsidR="00000000" w:rsidRPr="00811873" w:rsidP="00811873">
            <w:pPr>
              <w:pStyle w:val="ListBullet"/>
            </w:pPr>
            <w:r w:rsidRPr="00811873">
              <w:t>facilities management</w:t>
            </w:r>
          </w:p>
          <w:p w:rsidR="00000000" w:rsidRPr="00811873" w:rsidP="00811873">
            <w:pPr>
              <w:pStyle w:val="ListBullet"/>
            </w:pPr>
            <w:r w:rsidRPr="00811873">
              <w:t>reporting mechanisms</w:t>
            </w:r>
          </w:p>
          <w:p w:rsidR="00000000" w:rsidRPr="00811873" w:rsidP="00811873">
            <w:pPr>
              <w:pStyle w:val="ListBullet"/>
            </w:pPr>
            <w:r w:rsidRPr="00811873">
              <w:t>WHS</w:t>
            </w:r>
          </w:p>
          <w:p w:rsidR="00000000" w:rsidP="00811873">
            <w:pPr>
              <w:pStyle w:val="ListBullet"/>
              <w:rPr>
                <w:lang w:val="en-NZ"/>
              </w:rPr>
            </w:pPr>
            <w:r w:rsidRPr="00811873">
              <w:t>food safety.</w:t>
            </w:r>
          </w:p>
        </w:tc>
      </w:tr>
      <w:tr w:rsidTr="00811873">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BoldandItalics"/>
              </w:rPr>
              <w:t>Relevant legislation</w:t>
            </w:r>
            <w:r w:rsidRPr="00811873">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Bullet"/>
            </w:pPr>
            <w:r w:rsidRPr="00811873">
              <w:t>federal, state or territory and local legislation</w:t>
            </w:r>
          </w:p>
          <w:p w:rsidR="00000000" w:rsidRPr="00811873" w:rsidP="00811873">
            <w:pPr>
              <w:pStyle w:val="ListBullet"/>
            </w:pPr>
            <w:r w:rsidRPr="00811873">
              <w:t>food safety regulations</w:t>
            </w:r>
          </w:p>
          <w:p w:rsidR="00000000" w:rsidP="00811873">
            <w:pPr>
              <w:pStyle w:val="ListBullet"/>
              <w:rPr>
                <w:lang w:val="en-NZ"/>
              </w:rPr>
            </w:pPr>
            <w:r w:rsidRPr="00811873">
              <w:t>WHS.</w:t>
            </w:r>
          </w:p>
        </w:tc>
      </w:tr>
      <w:tr w:rsidTr="00811873">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BoldandItalics"/>
              </w:rPr>
              <w:t>Expert or specialist advice</w:t>
            </w:r>
            <w:r w:rsidRPr="00811873">
              <w:t xml:space="preserve"> may be sought regarding:</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Bullet"/>
            </w:pPr>
            <w:r w:rsidRPr="00811873">
              <w:t>point-of-sale terminals</w:t>
            </w:r>
          </w:p>
          <w:p w:rsidR="00000000" w:rsidRPr="00811873" w:rsidP="00811873">
            <w:pPr>
              <w:pStyle w:val="ListBullet"/>
            </w:pPr>
            <w:r w:rsidRPr="00811873">
              <w:t>EFTPOS terminals</w:t>
            </w:r>
          </w:p>
          <w:p w:rsidR="00000000" w:rsidRPr="00811873" w:rsidP="00811873">
            <w:pPr>
              <w:pStyle w:val="ListBullet"/>
            </w:pPr>
            <w:r w:rsidRPr="00811873">
              <w:t>computers, scanners and printers</w:t>
            </w:r>
          </w:p>
          <w:p w:rsidR="00000000" w:rsidRPr="00811873" w:rsidP="00811873">
            <w:pPr>
              <w:pStyle w:val="ListBullet"/>
            </w:pPr>
            <w:r w:rsidRPr="00811873">
              <w:t>pricing equipment</w:t>
            </w:r>
          </w:p>
          <w:p w:rsidR="00000000" w:rsidRPr="00811873" w:rsidP="00811873">
            <w:pPr>
              <w:pStyle w:val="ListBullet"/>
            </w:pPr>
            <w:r w:rsidRPr="00811873">
              <w:t>electronic bar coding equipment</w:t>
            </w:r>
          </w:p>
          <w:p w:rsidR="00000000" w:rsidRPr="00811873" w:rsidP="00811873">
            <w:pPr>
              <w:pStyle w:val="ListBullet"/>
            </w:pPr>
            <w:r w:rsidRPr="00811873">
              <w:t>portable data entry</w:t>
            </w:r>
          </w:p>
          <w:p w:rsidR="00000000" w:rsidRPr="00811873" w:rsidP="00811873">
            <w:pPr>
              <w:pStyle w:val="ListBullet"/>
            </w:pPr>
            <w:r w:rsidRPr="00811873">
              <w:t>electronic ordering equipment</w:t>
            </w:r>
          </w:p>
          <w:p w:rsidR="00000000" w:rsidRPr="00811873" w:rsidP="00811873">
            <w:pPr>
              <w:pStyle w:val="ListBullet"/>
            </w:pPr>
            <w:r w:rsidRPr="00811873">
              <w:t>wrapping and packing equipment</w:t>
            </w:r>
          </w:p>
          <w:p w:rsidR="00000000" w:rsidRPr="00811873" w:rsidP="00811873">
            <w:pPr>
              <w:pStyle w:val="ListBullet"/>
            </w:pPr>
            <w:r w:rsidRPr="00811873">
              <w:t>equipment for carrying or moving merchandise</w:t>
            </w:r>
          </w:p>
          <w:p w:rsidR="00000000" w:rsidRPr="00811873" w:rsidP="00811873">
            <w:pPr>
              <w:pStyle w:val="ListBullet"/>
            </w:pPr>
            <w:r w:rsidRPr="00811873">
              <w:t>equipm</w:t>
            </w:r>
            <w:r w:rsidRPr="00811873">
              <w:t>ent for storage of merchandise, including refrigerators</w:t>
            </w:r>
          </w:p>
          <w:p w:rsidR="00000000" w:rsidRPr="00811873" w:rsidP="00811873">
            <w:pPr>
              <w:pStyle w:val="ListBullet"/>
            </w:pPr>
            <w:r w:rsidRPr="00811873">
              <w:t>weighing machines</w:t>
            </w:r>
          </w:p>
          <w:p w:rsidR="00000000" w:rsidRPr="00811873" w:rsidP="00811873">
            <w:pPr>
              <w:pStyle w:val="ListBullet"/>
            </w:pPr>
            <w:r w:rsidRPr="00811873">
              <w:t>thermometers</w:t>
            </w:r>
          </w:p>
          <w:p w:rsidR="00000000" w:rsidRPr="00811873" w:rsidP="00811873">
            <w:pPr>
              <w:pStyle w:val="ListBullet"/>
            </w:pPr>
            <w:r w:rsidRPr="00811873">
              <w:t>security tag systems</w:t>
            </w:r>
          </w:p>
          <w:p w:rsidR="00000000" w:rsidRPr="00811873" w:rsidP="00811873">
            <w:pPr>
              <w:pStyle w:val="ListBullet"/>
            </w:pPr>
            <w:r w:rsidRPr="00811873">
              <w:t>trolley return equipment</w:t>
            </w:r>
          </w:p>
          <w:p w:rsidR="00000000" w:rsidRPr="00811873" w:rsidP="00811873">
            <w:pPr>
              <w:pStyle w:val="ListBullet"/>
            </w:pPr>
            <w:r w:rsidRPr="00811873">
              <w:t>fixtures and fittings</w:t>
            </w:r>
          </w:p>
          <w:p w:rsidR="00000000" w:rsidP="00811873">
            <w:pPr>
              <w:pStyle w:val="ListBullet"/>
              <w:rPr>
                <w:lang w:val="en-NZ"/>
              </w:rPr>
            </w:pPr>
            <w:r w:rsidRPr="00811873">
              <w:t>food preparation equipment.</w:t>
            </w:r>
          </w:p>
        </w:tc>
      </w:tr>
      <w:tr w:rsidTr="00811873">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t xml:space="preserve">Faults may be </w:t>
            </w:r>
            <w:r w:rsidRPr="00811873">
              <w:rPr>
                <w:rStyle w:val="BoldandItalics"/>
              </w:rPr>
              <w:t>reported</w:t>
            </w:r>
            <w:r w:rsidRPr="00811873">
              <w:t>:</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Bullet"/>
            </w:pPr>
            <w:r w:rsidRPr="00811873">
              <w:t>verbally</w:t>
            </w:r>
          </w:p>
          <w:p w:rsidR="00000000" w:rsidRPr="00811873" w:rsidP="00811873">
            <w:pPr>
              <w:pStyle w:val="ListBullet"/>
            </w:pPr>
            <w:r w:rsidRPr="00811873">
              <w:t>in writing</w:t>
            </w:r>
          </w:p>
          <w:p w:rsidR="00000000" w:rsidRPr="00811873" w:rsidP="00811873">
            <w:pPr>
              <w:pStyle w:val="ListBullet"/>
            </w:pPr>
            <w:r w:rsidRPr="00811873">
              <w:t>by email</w:t>
            </w:r>
          </w:p>
          <w:p w:rsidR="00000000" w:rsidRPr="00811873" w:rsidP="00811873">
            <w:pPr>
              <w:pStyle w:val="ListBullet"/>
            </w:pPr>
            <w:r w:rsidRPr="00811873">
              <w:t>to service personnel</w:t>
            </w:r>
          </w:p>
          <w:p w:rsidR="00000000" w:rsidRPr="00811873" w:rsidP="00811873">
            <w:pPr>
              <w:pStyle w:val="ListBullet"/>
            </w:pPr>
            <w:r w:rsidRPr="00811873">
              <w:t>to contractors</w:t>
            </w:r>
          </w:p>
          <w:p w:rsidR="00000000" w:rsidRPr="00811873" w:rsidP="00811873">
            <w:pPr>
              <w:pStyle w:val="ListBullet"/>
            </w:pPr>
            <w:r w:rsidRPr="00811873">
              <w:t>to relevant managers</w:t>
            </w:r>
          </w:p>
          <w:p w:rsidR="00000000" w:rsidP="00811873">
            <w:pPr>
              <w:pStyle w:val="ListBullet"/>
              <w:rPr>
                <w:lang w:val="en-NZ"/>
              </w:rPr>
            </w:pPr>
            <w:r w:rsidRPr="00811873">
              <w:t>to supervisor.</w:t>
            </w:r>
          </w:p>
        </w:tc>
      </w:tr>
      <w:tr w:rsidTr="00811873">
        <w:tblPrEx>
          <w:tblW w:w="9354" w:type="dxa"/>
          <w:tblLayout w:type="fixed"/>
          <w:tblCellMar>
            <w:left w:w="62" w:type="dxa"/>
            <w:right w:w="62" w:type="dxa"/>
          </w:tblCellMar>
          <w:tblLook w:val="0000"/>
        </w:tblPrEx>
        <w:trPr>
          <w:trHeight w:val="2420"/>
        </w:trPr>
        <w:tc>
          <w:tcPr>
            <w:tcW w:w="2586"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BoldandItalics"/>
              </w:rPr>
              <w:t>Contracts</w:t>
            </w:r>
            <w:r w:rsidRPr="00811873">
              <w:t>:</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Bullet"/>
            </w:pPr>
            <w:r w:rsidRPr="00811873">
              <w:t>may be negotiated internally and externally</w:t>
            </w:r>
          </w:p>
          <w:p w:rsidR="00000000" w:rsidRPr="00811873" w:rsidP="00811873">
            <w:pPr>
              <w:pStyle w:val="ListBullet"/>
            </w:pPr>
            <w:r w:rsidRPr="00811873">
              <w:t>may involve:</w:t>
            </w:r>
          </w:p>
          <w:p w:rsidR="00000000" w:rsidRPr="00811873" w:rsidP="00811873">
            <w:pPr>
              <w:pStyle w:val="ListBullet2"/>
            </w:pPr>
            <w:r w:rsidRPr="00811873">
              <w:t>quality standards</w:t>
            </w:r>
          </w:p>
          <w:p w:rsidR="00000000" w:rsidRPr="00811873" w:rsidP="00811873">
            <w:pPr>
              <w:pStyle w:val="ListBullet2"/>
            </w:pPr>
            <w:r w:rsidRPr="00811873">
              <w:t>building maintenance services</w:t>
            </w:r>
          </w:p>
          <w:p w:rsidR="00000000" w:rsidRPr="00811873" w:rsidP="00811873">
            <w:pPr>
              <w:pStyle w:val="ListBullet2"/>
            </w:pPr>
            <w:r w:rsidRPr="00811873">
              <w:t>cleaning</w:t>
            </w:r>
          </w:p>
          <w:p w:rsidR="00000000" w:rsidRPr="00811873" w:rsidP="00811873">
            <w:pPr>
              <w:pStyle w:val="ListBullet2"/>
            </w:pPr>
            <w:r w:rsidRPr="00811873">
              <w:t>security</w:t>
            </w:r>
          </w:p>
          <w:p w:rsidR="00000000" w:rsidRPr="00811873" w:rsidP="00811873">
            <w:pPr>
              <w:pStyle w:val="ListBullet2"/>
            </w:pPr>
            <w:r w:rsidRPr="00811873">
              <w:t>electrical services</w:t>
            </w:r>
          </w:p>
          <w:p w:rsidR="00000000" w:rsidRPr="00811873" w:rsidP="00811873">
            <w:pPr>
              <w:pStyle w:val="ListBullet2"/>
            </w:pPr>
            <w:r w:rsidRPr="00811873">
              <w:t>plumbing services</w:t>
            </w:r>
          </w:p>
          <w:p w:rsidR="00000000" w:rsidP="00811873">
            <w:pPr>
              <w:pStyle w:val="ListBullet2"/>
              <w:rPr>
                <w:lang w:val="en-NZ"/>
              </w:rPr>
            </w:pPr>
            <w:r w:rsidRPr="00811873">
              <w:t>equipment maintenance.</w:t>
            </w:r>
          </w:p>
        </w:tc>
      </w:tr>
      <w:tr w:rsidTr="00811873">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1873">
            <w:pPr>
              <w:pStyle w:val="BodyText"/>
              <w:rPr>
                <w:lang w:val="en-NZ"/>
              </w:rPr>
            </w:pPr>
            <w:r w:rsidRPr="00811873">
              <w:rPr>
                <w:rStyle w:val="BoldandItalics"/>
              </w:rPr>
              <w:t>Relevant personnel</w:t>
            </w:r>
            <w:r w:rsidRPr="00811873">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11873" w:rsidP="00811873">
            <w:pPr>
              <w:pStyle w:val="ListBullet"/>
            </w:pPr>
            <w:r w:rsidRPr="00811873">
              <w:t>managers</w:t>
            </w:r>
          </w:p>
          <w:p w:rsidR="00000000" w:rsidRPr="00811873" w:rsidP="00811873">
            <w:pPr>
              <w:pStyle w:val="ListBullet"/>
            </w:pPr>
            <w:r w:rsidRPr="00811873">
              <w:t>supervisors</w:t>
            </w:r>
          </w:p>
          <w:p w:rsidR="00000000" w:rsidRPr="00811873" w:rsidP="00811873">
            <w:pPr>
              <w:pStyle w:val="ListBullet"/>
            </w:pPr>
            <w:r w:rsidRPr="00811873">
              <w:t>specialist staff.</w:t>
            </w:r>
          </w:p>
        </w:tc>
      </w:tr>
    </w:tbl>
    <w:p w:rsidR="00000000" w:rsidRPr="00811873" w:rsidP="00811873">
      <w:pPr>
        <w:pStyle w:val="BodyText"/>
      </w:pPr>
    </w:p>
    <w:p w:rsidR="00000000" w:rsidRPr="00811873" w:rsidP="00811873">
      <w:pPr>
        <w:pStyle w:val="AllowPageBreak"/>
      </w:pPr>
    </w:p>
    <w:p w:rsidR="00000000" w:rsidRPr="00811873" w:rsidP="00811873">
      <w:pPr>
        <w:pStyle w:val="Heading1"/>
      </w:pPr>
      <w:bookmarkStart w:id="12" w:name="O_393913"/>
      <w:bookmarkEnd w:id="12"/>
      <w:r w:rsidRPr="00811873">
        <w:t>Unit Sector(s)</w:t>
      </w:r>
    </w:p>
    <w:p w:rsidR="00000000" w:rsidRPr="00811873" w:rsidP="00811873">
      <w:pPr>
        <w:pStyle w:val="BodyText"/>
      </w:pPr>
      <w:r w:rsidRPr="00811873">
        <w:t>Cross-Sector</w:t>
      </w:r>
    </w:p>
    <w:p w:rsidR="00000000" w:rsidRPr="00811873" w:rsidP="00811873">
      <w:pPr>
        <w:pStyle w:val="AllowPageBreak"/>
      </w:pPr>
    </w:p>
    <w:p w:rsidR="00000000" w:rsidRPr="00811873" w:rsidP="00811873">
      <w:pPr>
        <w:pStyle w:val="Heading1"/>
      </w:pPr>
      <w:bookmarkStart w:id="13" w:name="O_406100"/>
      <w:bookmarkEnd w:id="13"/>
      <w:r w:rsidRPr="00811873">
        <w:t>Competency Field</w:t>
      </w:r>
    </w:p>
    <w:p w:rsidR="00000000" w:rsidRPr="00811873" w:rsidP="00811873">
      <w:pPr>
        <w:pStyle w:val="BodyText"/>
      </w:pPr>
      <w:r w:rsidRPr="00811873">
        <w:t>Cleaning and Maintenance</w:t>
      </w:r>
    </w:p>
    <w:p w:rsidR="00000000" w:rsidRPr="00811873" w:rsidP="00811873"/>
    <w:sectPr w:rsidSect="008118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73" w:rsidRPr="009A4871" w:rsidP="009A4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71" w:rsidP="008118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A4871" w:rsidP="0081187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9A4871" w:rsidP="008118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73" w:rsidRPr="009A4871" w:rsidP="009A48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71" w:rsidRPr="002D2AF8" w:rsidP="00811873">
    <w:pPr>
      <w:pStyle w:val="Header"/>
      <w:framePr w:wrap="around"/>
    </w:pPr>
    <w:r>
      <w:fldChar w:fldCharType="begin"/>
    </w:r>
    <w:r>
      <w:instrText xml:space="preserve"> TITLE   \* MERGEFORMAT </w:instrText>
    </w:r>
    <w:r>
      <w:fldChar w:fldCharType="separate"/>
    </w:r>
    <w:r>
      <w:t>SIRXCLM402 Manage store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9A4871" w:rsidP="008118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28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E9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C7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873"/>
    <w:pPr>
      <w:spacing w:before="360" w:after="60"/>
      <w:outlineLvl w:val="0"/>
    </w:pPr>
    <w:rPr>
      <w:sz w:val="32"/>
    </w:rPr>
  </w:style>
  <w:style w:type="paragraph" w:styleId="Heading2">
    <w:name w:val="heading 2"/>
    <w:basedOn w:val="HeadingBase"/>
    <w:next w:val="BodyText"/>
    <w:link w:val="Heading2Char"/>
    <w:qFormat/>
    <w:rsid w:val="00811873"/>
    <w:pPr>
      <w:keepLines/>
      <w:spacing w:before="240" w:after="120"/>
      <w:outlineLvl w:val="1"/>
    </w:pPr>
    <w:rPr>
      <w:sz w:val="28"/>
      <w:szCs w:val="40"/>
    </w:rPr>
  </w:style>
  <w:style w:type="paragraph" w:styleId="Heading3">
    <w:name w:val="heading 3"/>
    <w:basedOn w:val="HeadingBase"/>
    <w:next w:val="BodyText"/>
    <w:link w:val="Heading3Char"/>
    <w:qFormat/>
    <w:rsid w:val="00811873"/>
    <w:pPr>
      <w:spacing w:before="180" w:after="120"/>
      <w:outlineLvl w:val="2"/>
    </w:pPr>
    <w:rPr>
      <w:spacing w:val="-10"/>
      <w:kern w:val="32"/>
    </w:rPr>
  </w:style>
  <w:style w:type="paragraph" w:styleId="Heading4">
    <w:name w:val="heading 4"/>
    <w:basedOn w:val="HeadingBase"/>
    <w:next w:val="BodyText"/>
    <w:link w:val="Heading4Char"/>
    <w:qFormat/>
    <w:rsid w:val="00811873"/>
    <w:pPr>
      <w:spacing w:before="160" w:after="120"/>
      <w:outlineLvl w:val="3"/>
    </w:pPr>
    <w:rPr>
      <w:sz w:val="22"/>
    </w:rPr>
  </w:style>
  <w:style w:type="paragraph" w:styleId="Heading5">
    <w:name w:val="heading 5"/>
    <w:basedOn w:val="HeadingBase"/>
    <w:next w:val="Normal"/>
    <w:link w:val="Heading5Char"/>
    <w:qFormat/>
    <w:rsid w:val="00811873"/>
    <w:pPr>
      <w:spacing w:before="80"/>
      <w:outlineLvl w:val="4"/>
    </w:pPr>
    <w:rPr>
      <w:color w:val="918585"/>
      <w:sz w:val="20"/>
    </w:rPr>
  </w:style>
  <w:style w:type="paragraph" w:styleId="Heading6">
    <w:name w:val="heading 6"/>
    <w:basedOn w:val="HeadingBase"/>
    <w:next w:val="Normal"/>
    <w:link w:val="Heading6Char"/>
    <w:qFormat/>
    <w:rsid w:val="00811873"/>
    <w:pPr>
      <w:spacing w:before="60"/>
      <w:outlineLvl w:val="5"/>
    </w:pPr>
    <w:rPr>
      <w:color w:val="918585"/>
      <w:sz w:val="20"/>
    </w:rPr>
  </w:style>
  <w:style w:type="paragraph" w:styleId="Heading7">
    <w:name w:val="heading 7"/>
    <w:basedOn w:val="Normal"/>
    <w:next w:val="Normal"/>
    <w:link w:val="Heading7Char"/>
    <w:qFormat/>
    <w:rsid w:val="00811873"/>
    <w:pPr>
      <w:ind w:left="720"/>
      <w:outlineLvl w:val="6"/>
    </w:pPr>
    <w:rPr>
      <w:i/>
    </w:rPr>
  </w:style>
  <w:style w:type="paragraph" w:styleId="Heading8">
    <w:name w:val="heading 8"/>
    <w:basedOn w:val="Normal"/>
    <w:next w:val="Normal"/>
    <w:link w:val="Heading8Char"/>
    <w:qFormat/>
    <w:rsid w:val="00811873"/>
    <w:pPr>
      <w:ind w:left="720"/>
      <w:outlineLvl w:val="7"/>
    </w:pPr>
    <w:rPr>
      <w:i/>
    </w:rPr>
  </w:style>
  <w:style w:type="paragraph" w:styleId="Heading9">
    <w:name w:val="heading 9"/>
    <w:basedOn w:val="Normal"/>
    <w:next w:val="Normal"/>
    <w:link w:val="Heading9Char"/>
    <w:qFormat/>
    <w:rsid w:val="00811873"/>
    <w:pPr>
      <w:ind w:left="720"/>
      <w:outlineLvl w:val="8"/>
    </w:pPr>
    <w:rPr>
      <w:i/>
    </w:rPr>
  </w:style>
  <w:style w:type="character" w:default="1" w:styleId="DefaultParagraphFont">
    <w:name w:val="Default Paragraph Font"/>
    <w:uiPriority w:val="1"/>
    <w:unhideWhenUsed/>
    <w:rsid w:val="008118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873"/>
  </w:style>
  <w:style w:type="character" w:customStyle="1" w:styleId="Heading1Char">
    <w:name w:val="Heading 1 Char"/>
    <w:basedOn w:val="DefaultParagraphFont"/>
    <w:link w:val="Heading1"/>
    <w:rsid w:val="00811873"/>
    <w:rPr>
      <w:rFonts w:ascii="Times New Roman" w:eastAsia="Times New Roman" w:hAnsi="Times New Roman" w:cs="Times New Roman"/>
      <w:b/>
      <w:sz w:val="32"/>
      <w:szCs w:val="20"/>
      <w:lang w:eastAsia="en-US"/>
    </w:rPr>
  </w:style>
  <w:style w:type="paragraph" w:styleId="BodyText">
    <w:name w:val="Body Text"/>
    <w:basedOn w:val="Normal"/>
    <w:link w:val="BodyTextChar"/>
    <w:rsid w:val="008118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1873"/>
    <w:rPr>
      <w:rFonts w:ascii="Times New Roman" w:eastAsia="Times New Roman" w:hAnsi="Times New Roman" w:cs="Times New Roman"/>
      <w:sz w:val="24"/>
      <w:lang w:eastAsia="en-US"/>
    </w:rPr>
  </w:style>
  <w:style w:type="paragraph" w:styleId="List">
    <w:name w:val="List"/>
    <w:basedOn w:val="BodyText"/>
    <w:next w:val="BodyText"/>
    <w:rsid w:val="00811873"/>
    <w:pPr>
      <w:tabs>
        <w:tab w:val="left" w:pos="340"/>
      </w:tabs>
      <w:spacing w:before="60" w:after="60"/>
      <w:ind w:left="340" w:hanging="340"/>
    </w:pPr>
  </w:style>
  <w:style w:type="paragraph" w:styleId="ListBullet">
    <w:name w:val="List Bullet"/>
    <w:basedOn w:val="List"/>
    <w:rsid w:val="00811873"/>
    <w:pPr>
      <w:numPr>
        <w:numId w:val="13"/>
      </w:numPr>
      <w:tabs>
        <w:tab w:val="clear" w:pos="340"/>
      </w:tabs>
      <w:spacing w:before="40" w:after="40"/>
    </w:pPr>
  </w:style>
  <w:style w:type="character" w:customStyle="1" w:styleId="SpecialBold">
    <w:name w:val="Special Bold"/>
    <w:basedOn w:val="DefaultParagraphFont"/>
    <w:rsid w:val="00811873"/>
    <w:rPr>
      <w:b/>
      <w:spacing w:val="0"/>
    </w:rPr>
  </w:style>
  <w:style w:type="paragraph" w:styleId="ListBullet2">
    <w:name w:val="List Bullet 2"/>
    <w:basedOn w:val="List2"/>
    <w:rsid w:val="00811873"/>
    <w:pPr>
      <w:numPr>
        <w:numId w:val="14"/>
      </w:numPr>
      <w:tabs>
        <w:tab w:val="clear" w:pos="680"/>
      </w:tabs>
    </w:pPr>
  </w:style>
  <w:style w:type="paragraph" w:customStyle="1" w:styleId="SuperHeading">
    <w:name w:val="SuperHeading"/>
    <w:basedOn w:val="Normal"/>
    <w:rsid w:val="00811873"/>
    <w:pPr>
      <w:spacing w:before="240" w:after="120"/>
      <w:outlineLvl w:val="0"/>
    </w:pPr>
    <w:rPr>
      <w:rFonts w:ascii="Times New Roman" w:hAnsi="Times New Roman"/>
      <w:b/>
      <w:sz w:val="32"/>
    </w:rPr>
  </w:style>
  <w:style w:type="paragraph" w:customStyle="1" w:styleId="AllowPageBreak">
    <w:name w:val="AllowPageBreak"/>
    <w:rsid w:val="008118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1873"/>
    <w:rPr>
      <w:b/>
      <w:i/>
      <w:u w:val="none"/>
    </w:rPr>
  </w:style>
  <w:style w:type="character" w:customStyle="1" w:styleId="Heading2Char">
    <w:name w:val="Heading 2 Char"/>
    <w:basedOn w:val="DefaultParagraphFont"/>
    <w:link w:val="Heading2"/>
    <w:rsid w:val="008118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8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8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8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8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8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8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873"/>
    <w:rPr>
      <w:rFonts w:ascii="Courier New" w:eastAsia="Times New Roman" w:hAnsi="Courier New" w:cs="Times New Roman"/>
      <w:i/>
      <w:szCs w:val="20"/>
      <w:lang w:eastAsia="en-US"/>
    </w:rPr>
  </w:style>
  <w:style w:type="paragraph" w:customStyle="1" w:styleId="HeadingBase">
    <w:name w:val="Heading Base"/>
    <w:rsid w:val="008118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873"/>
    <w:pPr>
      <w:tabs>
        <w:tab w:val="right" w:leader="dot" w:pos="9072"/>
      </w:tabs>
      <w:ind w:left="567"/>
    </w:pPr>
    <w:rPr>
      <w:szCs w:val="22"/>
    </w:rPr>
  </w:style>
  <w:style w:type="paragraph" w:customStyle="1" w:styleId="TOCBase">
    <w:name w:val="TOC Base"/>
    <w:rsid w:val="008118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873"/>
    <w:pPr>
      <w:tabs>
        <w:tab w:val="right" w:leader="dot" w:pos="9072"/>
      </w:tabs>
      <w:spacing w:before="40" w:after="40"/>
      <w:ind w:left="284"/>
    </w:pPr>
    <w:rPr>
      <w:rFonts w:ascii="Times New Roman" w:hAnsi="Times New Roman"/>
    </w:rPr>
  </w:style>
  <w:style w:type="paragraph" w:styleId="TOC1">
    <w:name w:val="toc 1"/>
    <w:basedOn w:val="TOCBase"/>
    <w:next w:val="Normal"/>
    <w:rsid w:val="008118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8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873"/>
    <w:rPr>
      <w:rFonts w:ascii="Times New Roman" w:eastAsia="Times New Roman" w:hAnsi="Times New Roman" w:cs="Times New Roman"/>
      <w:sz w:val="16"/>
      <w:lang w:eastAsia="en-US"/>
    </w:rPr>
  </w:style>
  <w:style w:type="paragraph" w:styleId="Title">
    <w:name w:val="Title"/>
    <w:basedOn w:val="HeadingBase"/>
    <w:link w:val="TitleChar"/>
    <w:qFormat/>
    <w:rsid w:val="00811873"/>
    <w:pPr>
      <w:spacing w:before="5040"/>
      <w:jc w:val="center"/>
    </w:pPr>
    <w:rPr>
      <w:sz w:val="48"/>
      <w:szCs w:val="72"/>
      <w:lang w:val="en-US"/>
    </w:rPr>
  </w:style>
  <w:style w:type="character" w:customStyle="1" w:styleId="TitleChar">
    <w:name w:val="Title Char"/>
    <w:basedOn w:val="DefaultParagraphFont"/>
    <w:link w:val="Title"/>
    <w:rsid w:val="008118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873"/>
    <w:pPr>
      <w:tabs>
        <w:tab w:val="left" w:pos="3600"/>
        <w:tab w:val="left" w:pos="3958"/>
      </w:tabs>
    </w:pPr>
  </w:style>
  <w:style w:type="paragraph" w:customStyle="1" w:styleId="Note">
    <w:name w:val="Note"/>
    <w:basedOn w:val="BodyText"/>
    <w:rsid w:val="008118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873"/>
    <w:pPr>
      <w:framePr w:wrap="auto" w:hAnchor="text" w:y="6049"/>
    </w:pPr>
    <w:rPr>
      <w:color w:val="000000"/>
      <w:sz w:val="40"/>
    </w:rPr>
  </w:style>
  <w:style w:type="paragraph" w:customStyle="1" w:styleId="TOCTitle">
    <w:name w:val="TOCTitle"/>
    <w:basedOn w:val="Heading1"/>
    <w:rsid w:val="00811873"/>
    <w:pPr>
      <w:spacing w:after="240"/>
      <w:jc w:val="center"/>
      <w:outlineLvl w:val="9"/>
    </w:pPr>
    <w:rPr>
      <w:caps/>
    </w:rPr>
  </w:style>
  <w:style w:type="paragraph" w:customStyle="1" w:styleId="Version">
    <w:name w:val="Version"/>
    <w:rsid w:val="008118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873"/>
    <w:pPr>
      <w:keepNext w:val="0"/>
      <w:tabs>
        <w:tab w:val="right" w:pos="4176"/>
      </w:tabs>
      <w:ind w:left="198" w:hanging="198"/>
    </w:pPr>
    <w:rPr>
      <w:rFonts w:ascii="Garamond" w:hAnsi="Garamond"/>
    </w:rPr>
  </w:style>
  <w:style w:type="paragraph" w:styleId="IndexHeading">
    <w:name w:val="index heading"/>
    <w:basedOn w:val="Normal"/>
    <w:next w:val="Index1"/>
    <w:semiHidden/>
    <w:rsid w:val="00811873"/>
    <w:pPr>
      <w:spacing w:before="120" w:after="120"/>
    </w:pPr>
    <w:rPr>
      <w:rFonts w:ascii="Arial" w:hAnsi="Arial"/>
      <w:b/>
      <w:color w:val="918585"/>
      <w:sz w:val="24"/>
    </w:rPr>
  </w:style>
  <w:style w:type="paragraph" w:styleId="Header">
    <w:name w:val="header"/>
    <w:basedOn w:val="Normal"/>
    <w:link w:val="HeaderChar"/>
    <w:rsid w:val="008118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873"/>
    <w:rPr>
      <w:rFonts w:ascii="Times New Roman" w:eastAsia="Times New Roman" w:hAnsi="Times New Roman" w:cs="Times New Roman"/>
      <w:sz w:val="16"/>
      <w:szCs w:val="20"/>
      <w:lang w:val="en-GB" w:eastAsia="en-US"/>
    </w:rPr>
  </w:style>
  <w:style w:type="paragraph" w:customStyle="1" w:styleId="Chapter">
    <w:name w:val="Chapter"/>
    <w:basedOn w:val="Normal"/>
    <w:rsid w:val="00811873"/>
    <w:pPr>
      <w:spacing w:before="240"/>
    </w:pPr>
    <w:rPr>
      <w:rFonts w:ascii="Times New Roman" w:hAnsi="Times New Roman"/>
      <w:smallCaps/>
      <w:spacing w:val="80"/>
      <w:sz w:val="28"/>
    </w:rPr>
  </w:style>
  <w:style w:type="paragraph" w:customStyle="1" w:styleId="InChapter">
    <w:name w:val="InChapter"/>
    <w:basedOn w:val="Heading3"/>
    <w:rsid w:val="00811873"/>
    <w:pPr>
      <w:spacing w:after="240"/>
      <w:outlineLvl w:val="9"/>
    </w:pPr>
    <w:rPr>
      <w:noProof/>
    </w:rPr>
  </w:style>
  <w:style w:type="paragraph" w:styleId="Index2">
    <w:name w:val="index 2"/>
    <w:basedOn w:val="Normal"/>
    <w:next w:val="Normal"/>
    <w:semiHidden/>
    <w:rsid w:val="00811873"/>
    <w:pPr>
      <w:tabs>
        <w:tab w:val="right" w:pos="4176"/>
      </w:tabs>
      <w:ind w:left="568" w:hanging="284"/>
    </w:pPr>
    <w:rPr>
      <w:rFonts w:ascii="Garamond" w:hAnsi="Garamond"/>
    </w:rPr>
  </w:style>
  <w:style w:type="paragraph" w:customStyle="1" w:styleId="Byline">
    <w:name w:val="Byline"/>
    <w:rsid w:val="008118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873"/>
    <w:pPr>
      <w:tabs>
        <w:tab w:val="clear" w:pos="3600"/>
        <w:tab w:val="clear" w:pos="3958"/>
      </w:tabs>
      <w:jc w:val="right"/>
    </w:pPr>
  </w:style>
  <w:style w:type="character" w:styleId="Emphasis">
    <w:name w:val="Emphasis"/>
    <w:basedOn w:val="DefaultParagraphFont"/>
    <w:qFormat/>
    <w:rsid w:val="00811873"/>
    <w:rPr>
      <w:i/>
    </w:rPr>
  </w:style>
  <w:style w:type="paragraph" w:styleId="Caption">
    <w:name w:val="caption"/>
    <w:basedOn w:val="BodyText"/>
    <w:next w:val="Normal"/>
    <w:qFormat/>
    <w:rsid w:val="00811873"/>
    <w:pPr>
      <w:framePr w:w="2268" w:hSpace="181" w:vSpace="181" w:wrap="around" w:vAnchor="text" w:hAnchor="page" w:x="1135" w:y="285" w:anchorLock="1"/>
    </w:pPr>
    <w:rPr>
      <w:i/>
    </w:rPr>
  </w:style>
  <w:style w:type="paragraph" w:customStyle="1" w:styleId="MiniTOCTitle">
    <w:name w:val="MiniTOCTitle"/>
    <w:basedOn w:val="Heading4"/>
    <w:rsid w:val="00811873"/>
    <w:pPr>
      <w:spacing w:before="240"/>
      <w:outlineLvl w:val="9"/>
    </w:pPr>
    <w:rPr>
      <w:noProof/>
      <w:sz w:val="24"/>
    </w:rPr>
  </w:style>
  <w:style w:type="paragraph" w:customStyle="1" w:styleId="MiniTOCItem">
    <w:name w:val="MiniTOCItem"/>
    <w:basedOn w:val="ListBullet"/>
    <w:rsid w:val="00811873"/>
    <w:pPr>
      <w:numPr>
        <w:numId w:val="0"/>
      </w:numPr>
      <w:tabs>
        <w:tab w:val="right" w:leader="dot" w:pos="6521"/>
      </w:tabs>
      <w:spacing w:before="0" w:after="0"/>
    </w:pPr>
  </w:style>
  <w:style w:type="paragraph" w:customStyle="1" w:styleId="TOFTitle">
    <w:name w:val="TOFTitle"/>
    <w:basedOn w:val="TOCTitle"/>
    <w:rsid w:val="00811873"/>
  </w:style>
  <w:style w:type="paragraph" w:styleId="TableofFigures">
    <w:name w:val="table of figures"/>
    <w:basedOn w:val="Normal"/>
    <w:next w:val="Normal"/>
    <w:semiHidden/>
    <w:rsid w:val="00811873"/>
    <w:pPr>
      <w:tabs>
        <w:tab w:val="right" w:leader="dot" w:pos="9072"/>
      </w:tabs>
      <w:ind w:left="970" w:hanging="403"/>
    </w:pPr>
    <w:rPr>
      <w:rFonts w:ascii="Times New Roman" w:hAnsi="Times New Roman"/>
      <w:b/>
    </w:rPr>
  </w:style>
  <w:style w:type="paragraph" w:styleId="ListNumber">
    <w:name w:val="List Number"/>
    <w:basedOn w:val="List"/>
    <w:rsid w:val="00811873"/>
    <w:pPr>
      <w:numPr>
        <w:numId w:val="11"/>
      </w:numPr>
    </w:pPr>
  </w:style>
  <w:style w:type="character" w:customStyle="1" w:styleId="WingdingSymbols">
    <w:name w:val="Wingding Symbols"/>
    <w:rsid w:val="00811873"/>
    <w:rPr>
      <w:rFonts w:ascii="Wingdings" w:hAnsi="Wingdings"/>
    </w:rPr>
  </w:style>
  <w:style w:type="paragraph" w:customStyle="1" w:styleId="TableHeading">
    <w:name w:val="Table Heading"/>
    <w:basedOn w:val="HeadingBase"/>
    <w:rsid w:val="00811873"/>
    <w:pPr>
      <w:keepLines/>
      <w:pBdr>
        <w:bottom w:val="single" w:sz="6" w:space="1" w:color="918585"/>
      </w:pBdr>
      <w:spacing w:before="240"/>
    </w:pPr>
  </w:style>
  <w:style w:type="character" w:customStyle="1" w:styleId="HotSpot">
    <w:name w:val="HotSpot"/>
    <w:rsid w:val="00811873"/>
    <w:rPr>
      <w:color w:val="0033CC"/>
      <w:u w:val="none"/>
    </w:rPr>
  </w:style>
  <w:style w:type="paragraph" w:customStyle="1" w:styleId="BodyTextRight">
    <w:name w:val="Body Text Right"/>
    <w:basedOn w:val="BodyText"/>
    <w:rsid w:val="00811873"/>
    <w:pPr>
      <w:spacing w:before="0" w:after="0"/>
      <w:jc w:val="right"/>
    </w:pPr>
  </w:style>
  <w:style w:type="paragraph" w:styleId="Index3">
    <w:name w:val="index 3"/>
    <w:basedOn w:val="ListNumber2"/>
    <w:next w:val="Normal"/>
    <w:semiHidden/>
    <w:rsid w:val="00811873"/>
    <w:pPr>
      <w:numPr>
        <w:numId w:val="0"/>
      </w:numPr>
      <w:tabs>
        <w:tab w:val="right" w:leader="dot" w:pos="4176"/>
      </w:tabs>
    </w:pPr>
  </w:style>
  <w:style w:type="paragraph" w:styleId="ListNumber2">
    <w:name w:val="List Number 2"/>
    <w:basedOn w:val="List2"/>
    <w:rsid w:val="00811873"/>
    <w:pPr>
      <w:numPr>
        <w:numId w:val="10"/>
      </w:numPr>
      <w:tabs>
        <w:tab w:val="clear" w:pos="1060"/>
      </w:tabs>
    </w:pPr>
  </w:style>
  <w:style w:type="paragraph" w:customStyle="1" w:styleId="MarginNote">
    <w:name w:val="Margin Note"/>
    <w:basedOn w:val="BodyText"/>
    <w:rsid w:val="008118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8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8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873"/>
    <w:rPr>
      <w:sz w:val="32"/>
    </w:rPr>
  </w:style>
  <w:style w:type="paragraph" w:customStyle="1" w:styleId="HeadingProcedure">
    <w:name w:val="Heading Procedure"/>
    <w:basedOn w:val="HeadingBase"/>
    <w:next w:val="Normal"/>
    <w:rsid w:val="00811873"/>
    <w:pPr>
      <w:tabs>
        <w:tab w:val="left" w:pos="0"/>
      </w:tabs>
      <w:spacing w:before="120" w:after="60"/>
    </w:pPr>
    <w:rPr>
      <w:i/>
      <w:color w:val="918585"/>
      <w:sz w:val="22"/>
    </w:rPr>
  </w:style>
  <w:style w:type="paragraph" w:customStyle="1" w:styleId="TableBodyText">
    <w:name w:val="Table Body Text"/>
    <w:basedOn w:val="BodyText"/>
    <w:rsid w:val="00811873"/>
    <w:pPr>
      <w:spacing w:before="60" w:after="60"/>
    </w:pPr>
  </w:style>
  <w:style w:type="paragraph" w:styleId="ListContinue">
    <w:name w:val="List Continue"/>
    <w:basedOn w:val="List"/>
    <w:rsid w:val="00811873"/>
    <w:pPr>
      <w:ind w:firstLine="0"/>
    </w:pPr>
  </w:style>
  <w:style w:type="paragraph" w:customStyle="1" w:styleId="ListNote">
    <w:name w:val="List Note"/>
    <w:basedOn w:val="List"/>
    <w:rsid w:val="00811873"/>
    <w:pPr>
      <w:pBdr>
        <w:top w:val="single" w:sz="6" w:space="2" w:color="918585"/>
        <w:bottom w:val="single" w:sz="6" w:space="2" w:color="918585"/>
      </w:pBdr>
      <w:tabs>
        <w:tab w:val="left" w:pos="1021"/>
      </w:tabs>
      <w:ind w:firstLine="0"/>
    </w:pPr>
  </w:style>
  <w:style w:type="paragraph" w:customStyle="1" w:styleId="Warning">
    <w:name w:val="Warning"/>
    <w:basedOn w:val="BodyText"/>
    <w:rsid w:val="00811873"/>
    <w:pPr>
      <w:shd w:val="clear" w:color="auto" w:fill="D9D9D9"/>
      <w:tabs>
        <w:tab w:val="left" w:pos="992"/>
      </w:tabs>
      <w:ind w:left="119" w:right="119"/>
    </w:pPr>
    <w:rPr>
      <w:sz w:val="20"/>
    </w:rPr>
  </w:style>
  <w:style w:type="paragraph" w:customStyle="1" w:styleId="MarginIcons">
    <w:name w:val="Margin Icons"/>
    <w:basedOn w:val="BodyText"/>
    <w:rsid w:val="008118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873"/>
    <w:rPr>
      <w:rFonts w:ascii="Courier New" w:hAnsi="Courier New"/>
    </w:rPr>
  </w:style>
  <w:style w:type="paragraph" w:customStyle="1" w:styleId="NoteBullet">
    <w:name w:val="Note Bullet"/>
    <w:basedOn w:val="Note"/>
    <w:rsid w:val="00811873"/>
    <w:pPr>
      <w:tabs>
        <w:tab w:val="clear" w:pos="680"/>
      </w:tabs>
      <w:spacing w:before="60" w:after="60"/>
    </w:pPr>
  </w:style>
  <w:style w:type="paragraph" w:customStyle="1" w:styleId="SubHeading2">
    <w:name w:val="SubHeading2"/>
    <w:basedOn w:val="HeadingBase"/>
    <w:rsid w:val="00811873"/>
    <w:pPr>
      <w:spacing w:before="240" w:after="60"/>
    </w:pPr>
    <w:rPr>
      <w:sz w:val="20"/>
    </w:rPr>
  </w:style>
  <w:style w:type="paragraph" w:customStyle="1" w:styleId="SubHeading1">
    <w:name w:val="SubHeading1"/>
    <w:basedOn w:val="HeadingBase"/>
    <w:rsid w:val="00811873"/>
    <w:pPr>
      <w:spacing w:before="240" w:after="60"/>
    </w:pPr>
    <w:rPr>
      <w:color w:val="918585"/>
      <w:sz w:val="22"/>
    </w:rPr>
  </w:style>
  <w:style w:type="paragraph" w:customStyle="1" w:styleId="SideHeading">
    <w:name w:val="Side Heading"/>
    <w:basedOn w:val="HeadingBase"/>
    <w:rsid w:val="008118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873"/>
    <w:pPr>
      <w:numPr>
        <w:numId w:val="12"/>
      </w:numPr>
    </w:pPr>
  </w:style>
  <w:style w:type="paragraph" w:styleId="PlainText">
    <w:name w:val="Plain Text"/>
    <w:basedOn w:val="Normal"/>
    <w:link w:val="PlainTextChar"/>
    <w:rsid w:val="00811873"/>
    <w:rPr>
      <w:sz w:val="20"/>
    </w:rPr>
  </w:style>
  <w:style w:type="character" w:customStyle="1" w:styleId="PlainTextChar">
    <w:name w:val="Plain Text Char"/>
    <w:basedOn w:val="DefaultParagraphFont"/>
    <w:link w:val="PlainText"/>
    <w:rsid w:val="00811873"/>
    <w:rPr>
      <w:rFonts w:ascii="Courier New" w:eastAsia="Times New Roman" w:hAnsi="Courier New" w:cs="Times New Roman"/>
      <w:sz w:val="20"/>
      <w:szCs w:val="20"/>
      <w:lang w:eastAsia="en-US"/>
    </w:rPr>
  </w:style>
  <w:style w:type="character" w:customStyle="1" w:styleId="MenuOption">
    <w:name w:val="Menu Option"/>
    <w:basedOn w:val="DefaultParagraphFont"/>
    <w:rsid w:val="00811873"/>
    <w:rPr>
      <w:b/>
      <w:smallCaps/>
    </w:rPr>
  </w:style>
  <w:style w:type="paragraph" w:customStyle="1" w:styleId="TableListNumber">
    <w:name w:val="Table List Number"/>
    <w:basedOn w:val="ListNumber"/>
    <w:rsid w:val="00811873"/>
    <w:pPr>
      <w:numPr>
        <w:numId w:val="0"/>
      </w:numPr>
    </w:pPr>
  </w:style>
  <w:style w:type="paragraph" w:styleId="TOC4">
    <w:name w:val="toc 4"/>
    <w:basedOn w:val="TOCBase"/>
    <w:next w:val="Normal"/>
    <w:semiHidden/>
    <w:rsid w:val="00811873"/>
    <w:pPr>
      <w:tabs>
        <w:tab w:val="right" w:leader="dot" w:pos="9071"/>
      </w:tabs>
      <w:ind w:left="1701"/>
    </w:pPr>
  </w:style>
  <w:style w:type="paragraph" w:customStyle="1" w:styleId="ListAlpha">
    <w:name w:val="List Alpha"/>
    <w:basedOn w:val="List"/>
    <w:rsid w:val="00811873"/>
    <w:pPr>
      <w:numPr>
        <w:numId w:val="9"/>
      </w:numPr>
    </w:pPr>
  </w:style>
  <w:style w:type="paragraph" w:customStyle="1" w:styleId="ListAlpha2">
    <w:name w:val="List Alpha 2"/>
    <w:basedOn w:val="List2"/>
    <w:rsid w:val="00811873"/>
    <w:pPr>
      <w:numPr>
        <w:numId w:val="8"/>
      </w:numPr>
    </w:pPr>
  </w:style>
  <w:style w:type="paragraph" w:styleId="List2">
    <w:name w:val="List 2"/>
    <w:basedOn w:val="BodyText"/>
    <w:rsid w:val="00811873"/>
    <w:pPr>
      <w:tabs>
        <w:tab w:val="left" w:pos="680"/>
      </w:tabs>
      <w:spacing w:before="60" w:after="60"/>
      <w:ind w:left="680" w:hanging="340"/>
    </w:pPr>
  </w:style>
  <w:style w:type="paragraph" w:styleId="List3">
    <w:name w:val="List 3"/>
    <w:basedOn w:val="BodyText"/>
    <w:rsid w:val="00811873"/>
    <w:pPr>
      <w:tabs>
        <w:tab w:val="left" w:pos="1021"/>
      </w:tabs>
      <w:spacing w:before="60" w:after="60"/>
      <w:ind w:left="1020" w:hanging="340"/>
    </w:pPr>
  </w:style>
  <w:style w:type="paragraph" w:styleId="List4">
    <w:name w:val="List 4"/>
    <w:basedOn w:val="BodyText"/>
    <w:rsid w:val="00811873"/>
    <w:pPr>
      <w:tabs>
        <w:tab w:val="left" w:pos="1361"/>
      </w:tabs>
      <w:spacing w:before="60" w:after="60"/>
      <w:ind w:left="1361" w:hanging="340"/>
    </w:pPr>
  </w:style>
  <w:style w:type="paragraph" w:styleId="List5">
    <w:name w:val="List 5"/>
    <w:basedOn w:val="BodyText"/>
    <w:rsid w:val="00811873"/>
    <w:pPr>
      <w:tabs>
        <w:tab w:val="left" w:pos="1701"/>
      </w:tabs>
      <w:spacing w:before="60" w:after="60"/>
      <w:ind w:left="1701" w:hanging="340"/>
    </w:pPr>
  </w:style>
  <w:style w:type="paragraph" w:styleId="ListBullet3">
    <w:name w:val="List Bullet 3"/>
    <w:basedOn w:val="List3"/>
    <w:rsid w:val="00811873"/>
    <w:pPr>
      <w:numPr>
        <w:numId w:val="15"/>
      </w:numPr>
      <w:tabs>
        <w:tab w:val="clear" w:pos="1021"/>
      </w:tabs>
      <w:ind w:left="1037" w:hanging="357"/>
    </w:pPr>
  </w:style>
  <w:style w:type="paragraph" w:styleId="ListBullet4">
    <w:name w:val="List Bullet 4"/>
    <w:basedOn w:val="List4"/>
    <w:rsid w:val="00811873"/>
    <w:pPr>
      <w:numPr>
        <w:numId w:val="3"/>
      </w:numPr>
      <w:tabs>
        <w:tab w:val="clear" w:pos="1361"/>
      </w:tabs>
    </w:pPr>
  </w:style>
  <w:style w:type="paragraph" w:styleId="ListBullet5">
    <w:name w:val="List Bullet 5"/>
    <w:basedOn w:val="List5"/>
    <w:rsid w:val="00811873"/>
    <w:pPr>
      <w:numPr>
        <w:numId w:val="4"/>
      </w:numPr>
    </w:pPr>
  </w:style>
  <w:style w:type="paragraph" w:styleId="ListContinue2">
    <w:name w:val="List Continue 2"/>
    <w:basedOn w:val="List2"/>
    <w:rsid w:val="00811873"/>
    <w:pPr>
      <w:ind w:firstLine="0"/>
    </w:pPr>
  </w:style>
  <w:style w:type="paragraph" w:styleId="ListContinue3">
    <w:name w:val="List Continue 3"/>
    <w:basedOn w:val="List3"/>
    <w:rsid w:val="00811873"/>
    <w:pPr>
      <w:ind w:left="1021" w:firstLine="0"/>
    </w:pPr>
  </w:style>
  <w:style w:type="paragraph" w:styleId="ListContinue4">
    <w:name w:val="List Continue 4"/>
    <w:basedOn w:val="List4"/>
    <w:rsid w:val="00811873"/>
    <w:pPr>
      <w:ind w:firstLine="0"/>
    </w:pPr>
  </w:style>
  <w:style w:type="paragraph" w:styleId="ListContinue5">
    <w:name w:val="List Continue 5"/>
    <w:basedOn w:val="List5"/>
    <w:rsid w:val="00811873"/>
    <w:pPr>
      <w:ind w:firstLine="0"/>
    </w:pPr>
  </w:style>
  <w:style w:type="paragraph" w:styleId="ListNumber3">
    <w:name w:val="List Number 3"/>
    <w:basedOn w:val="List3"/>
    <w:rsid w:val="00811873"/>
    <w:pPr>
      <w:numPr>
        <w:numId w:val="5"/>
      </w:numPr>
    </w:pPr>
  </w:style>
  <w:style w:type="paragraph" w:styleId="ListNumber4">
    <w:name w:val="List Number 4"/>
    <w:basedOn w:val="List4"/>
    <w:rsid w:val="00811873"/>
    <w:pPr>
      <w:numPr>
        <w:numId w:val="6"/>
      </w:numPr>
    </w:pPr>
  </w:style>
  <w:style w:type="paragraph" w:styleId="ListNumber5">
    <w:name w:val="List Number 5"/>
    <w:basedOn w:val="List5"/>
    <w:rsid w:val="00811873"/>
    <w:pPr>
      <w:numPr>
        <w:numId w:val="7"/>
      </w:numPr>
    </w:pPr>
  </w:style>
  <w:style w:type="paragraph" w:styleId="BlockText">
    <w:name w:val="Block Text"/>
    <w:basedOn w:val="Normal"/>
    <w:rsid w:val="00811873"/>
    <w:pPr>
      <w:spacing w:after="120"/>
      <w:ind w:left="1440" w:right="1440"/>
    </w:pPr>
  </w:style>
  <w:style w:type="character" w:customStyle="1" w:styleId="Subscript">
    <w:name w:val="Subscript"/>
    <w:basedOn w:val="DefaultParagraphFont"/>
    <w:rsid w:val="00811873"/>
    <w:rPr>
      <w:sz w:val="16"/>
      <w:vertAlign w:val="subscript"/>
    </w:rPr>
  </w:style>
  <w:style w:type="character" w:customStyle="1" w:styleId="Superscript">
    <w:name w:val="Superscript"/>
    <w:basedOn w:val="DefaultParagraphFont"/>
    <w:rsid w:val="00811873"/>
    <w:rPr>
      <w:sz w:val="16"/>
      <w:vertAlign w:val="superscript"/>
    </w:rPr>
  </w:style>
  <w:style w:type="character" w:customStyle="1" w:styleId="Symbols">
    <w:name w:val="Symbols"/>
    <w:basedOn w:val="DefaultParagraphFont"/>
    <w:rsid w:val="00811873"/>
    <w:rPr>
      <w:rFonts w:ascii="Symbol" w:hAnsi="Symbol"/>
    </w:rPr>
  </w:style>
  <w:style w:type="character" w:customStyle="1" w:styleId="MenuOptions">
    <w:name w:val="Menu Options"/>
    <w:basedOn w:val="DefaultParagraphFont"/>
    <w:rsid w:val="00811873"/>
    <w:rPr>
      <w:rFonts w:ascii="Arial Narrow" w:hAnsi="Arial Narrow"/>
      <w:smallCaps/>
    </w:rPr>
  </w:style>
  <w:style w:type="character" w:customStyle="1" w:styleId="Buttons">
    <w:name w:val="Buttons"/>
    <w:basedOn w:val="DefaultParagraphFont"/>
    <w:rsid w:val="00811873"/>
    <w:rPr>
      <w:b/>
    </w:rPr>
  </w:style>
  <w:style w:type="character" w:customStyle="1" w:styleId="Underlined">
    <w:name w:val="Underlined"/>
    <w:basedOn w:val="DefaultParagraphFont"/>
    <w:rsid w:val="00811873"/>
    <w:rPr>
      <w:u w:val="single"/>
    </w:rPr>
  </w:style>
  <w:style w:type="paragraph" w:customStyle="1" w:styleId="TableBodyTextRight">
    <w:name w:val="Table Body Text Right"/>
    <w:basedOn w:val="TableBodyText"/>
    <w:rsid w:val="00811873"/>
    <w:pPr>
      <w:widowControl w:val="0"/>
      <w:autoSpaceDE w:val="0"/>
      <w:autoSpaceDN w:val="0"/>
      <w:adjustRightInd w:val="0"/>
      <w:jc w:val="right"/>
    </w:pPr>
    <w:rPr>
      <w:rFonts w:cs="Arial"/>
      <w:szCs w:val="18"/>
    </w:rPr>
  </w:style>
  <w:style w:type="paragraph" w:customStyle="1" w:styleId="CopyrightText">
    <w:name w:val="Copyright Text"/>
    <w:basedOn w:val="BodyText"/>
    <w:rsid w:val="00811873"/>
    <w:rPr>
      <w:sz w:val="18"/>
    </w:rPr>
  </w:style>
  <w:style w:type="paragraph" w:customStyle="1" w:styleId="BodySmallRight">
    <w:name w:val="Body Small Right"/>
    <w:basedOn w:val="BodyTextRight"/>
    <w:rsid w:val="00811873"/>
    <w:rPr>
      <w:sz w:val="18"/>
      <w:szCs w:val="18"/>
    </w:rPr>
  </w:style>
  <w:style w:type="paragraph" w:customStyle="1" w:styleId="MarginEdition">
    <w:name w:val="Margin Edition"/>
    <w:basedOn w:val="MarginNote"/>
    <w:rsid w:val="00811873"/>
    <w:pPr>
      <w:spacing w:before="0" w:after="0"/>
    </w:pPr>
    <w:rPr>
      <w:rFonts w:ascii="Times New Roman" w:hAnsi="Times New Roman"/>
      <w:color w:val="999999"/>
    </w:rPr>
  </w:style>
  <w:style w:type="paragraph" w:customStyle="1" w:styleId="Spacer">
    <w:name w:val="Spacer"/>
    <w:basedOn w:val="Normal"/>
    <w:rsid w:val="00811873"/>
    <w:rPr>
      <w:sz w:val="2"/>
      <w:szCs w:val="2"/>
    </w:rPr>
  </w:style>
  <w:style w:type="character" w:customStyle="1" w:styleId="Small">
    <w:name w:val="Small"/>
    <w:basedOn w:val="DefaultParagraphFont"/>
    <w:rsid w:val="00811873"/>
    <w:rPr>
      <w:sz w:val="16"/>
    </w:rPr>
  </w:style>
  <w:style w:type="paragraph" w:customStyle="1" w:styleId="WideTable">
    <w:name w:val="Wide Table"/>
    <w:basedOn w:val="Normal"/>
    <w:rsid w:val="00811873"/>
    <w:pPr>
      <w:ind w:left="-1418"/>
    </w:pPr>
    <w:rPr>
      <w:sz w:val="2"/>
      <w:szCs w:val="2"/>
    </w:rPr>
  </w:style>
  <w:style w:type="character" w:styleId="PageNumber">
    <w:name w:val="page number"/>
    <w:basedOn w:val="DefaultParagraphFont"/>
    <w:rsid w:val="00811873"/>
  </w:style>
  <w:style w:type="paragraph" w:styleId="Quote">
    <w:name w:val="Quote"/>
    <w:basedOn w:val="Heading1"/>
    <w:link w:val="QuoteChar"/>
    <w:qFormat/>
    <w:rsid w:val="00811873"/>
    <w:rPr>
      <w:b w:val="0"/>
      <w:sz w:val="72"/>
      <w:szCs w:val="72"/>
      <w:lang w:val="en-NZ"/>
    </w:rPr>
  </w:style>
  <w:style w:type="character" w:customStyle="1" w:styleId="QuoteChar">
    <w:name w:val="Quote Char"/>
    <w:basedOn w:val="DefaultParagraphFont"/>
    <w:link w:val="Quote"/>
    <w:rsid w:val="008118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873"/>
    <w:pPr>
      <w:pageBreakBefore/>
    </w:pPr>
  </w:style>
  <w:style w:type="paragraph" w:customStyle="1" w:styleId="Border">
    <w:name w:val="Border"/>
    <w:basedOn w:val="Normal"/>
    <w:qFormat/>
    <w:rsid w:val="008118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873"/>
    <w:rPr>
      <w:b/>
      <w:bCs/>
      <w:i/>
      <w:iCs/>
      <w:color w:val="auto"/>
    </w:rPr>
  </w:style>
  <w:style w:type="paragraph" w:styleId="IntenseQuote">
    <w:name w:val="Intense Quote"/>
    <w:basedOn w:val="Normal"/>
    <w:next w:val="Normal"/>
    <w:link w:val="IntenseQuoteChar"/>
    <w:uiPriority w:val="30"/>
    <w:qFormat/>
    <w:rsid w:val="008118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8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873"/>
    <w:rPr>
      <w:smallCaps/>
      <w:color w:val="auto"/>
      <w:u w:val="single"/>
    </w:rPr>
  </w:style>
  <w:style w:type="character" w:styleId="IntenseReference">
    <w:name w:val="Intense Reference"/>
    <w:basedOn w:val="DefaultParagraphFont"/>
    <w:uiPriority w:val="32"/>
    <w:qFormat/>
    <w:rsid w:val="00811873"/>
    <w:rPr>
      <w:b/>
      <w:bCs/>
      <w:smallCaps/>
      <w:color w:val="auto"/>
      <w:spacing w:val="5"/>
      <w:u w:val="single"/>
    </w:rPr>
  </w:style>
  <w:style w:type="paragraph" w:customStyle="1" w:styleId="2ColumnHeading">
    <w:name w:val="2Column Heading"/>
    <w:basedOn w:val="BodyText"/>
    <w:qFormat/>
    <w:rsid w:val="00811873"/>
    <w:pPr>
      <w:spacing w:after="60"/>
      <w:ind w:left="-2268"/>
    </w:pPr>
    <w:rPr>
      <w:b/>
    </w:rPr>
  </w:style>
  <w:style w:type="paragraph" w:customStyle="1" w:styleId="Heading1TOC">
    <w:name w:val="Heading1 TOC"/>
    <w:basedOn w:val="Normal"/>
    <w:qFormat/>
    <w:rsid w:val="00811873"/>
    <w:pPr>
      <w:spacing w:before="240" w:after="120"/>
    </w:pPr>
    <w:rPr>
      <w:rFonts w:ascii="Times New Roman" w:hAnsi="Times New Roman"/>
      <w:b/>
      <w:sz w:val="32"/>
    </w:rPr>
  </w:style>
  <w:style w:type="paragraph" w:customStyle="1" w:styleId="Heading2TOC">
    <w:name w:val="Heading2 TOC"/>
    <w:basedOn w:val="Normal"/>
    <w:qFormat/>
    <w:rsid w:val="00811873"/>
    <w:pPr>
      <w:spacing w:before="240" w:after="60"/>
    </w:pPr>
    <w:rPr>
      <w:rFonts w:ascii="Times New Roman" w:hAnsi="Times New Roman"/>
      <w:b/>
      <w:sz w:val="28"/>
    </w:rPr>
  </w:style>
  <w:style w:type="character" w:customStyle="1" w:styleId="Underline">
    <w:name w:val="Underline"/>
    <w:basedOn w:val="DefaultParagraphFont"/>
    <w:qFormat/>
    <w:rsid w:val="00811873"/>
    <w:rPr>
      <w:u w:val="single"/>
    </w:rPr>
  </w:style>
  <w:style w:type="paragraph" w:styleId="BalloonText">
    <w:name w:val="Balloon Text"/>
    <w:basedOn w:val="Normal"/>
    <w:link w:val="BalloonTextChar"/>
    <w:rsid w:val="00811873"/>
    <w:rPr>
      <w:rFonts w:ascii="Tahoma" w:hAnsi="Tahoma" w:cs="Tahoma"/>
      <w:sz w:val="16"/>
      <w:szCs w:val="16"/>
    </w:rPr>
  </w:style>
  <w:style w:type="character" w:customStyle="1" w:styleId="BalloonTextChar">
    <w:name w:val="Balloon Text Char"/>
    <w:basedOn w:val="DefaultParagraphFont"/>
    <w:link w:val="BalloonText"/>
    <w:rsid w:val="008118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8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18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873"/>
    <w:rPr>
      <w:b/>
      <w:color w:val="660033"/>
      <w:spacing w:val="0"/>
    </w:rPr>
  </w:style>
  <w:style w:type="paragraph" w:customStyle="1" w:styleId="Nameditemlist">
    <w:name w:val="Named item list"/>
    <w:basedOn w:val="BodyText"/>
    <w:qFormat/>
    <w:rsid w:val="008118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1105</Words>
  <Characters>7341</Characters>
  <Application>Microsoft Office Word</Application>
  <DocSecurity>0</DocSecurity>
  <Lines>250</Lines>
  <Paragraphs>162</Paragraphs>
  <ScaleCrop>false</ScaleCrop>
  <Company>Author-it Software Corporation Ltd.</Company>
  <LinksUpToDate>false</LinksUpToDate>
  <CharactersWithSpaces>8375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SIRXCLM402 Manage store facilities</dc:title>
  <dc:subject>Approved</dc:subject>
  <dc:creator>Service Skills Australia</dc:creator>
  <cp:keywords>Release: 1</cp:keywords>
  <dc:description>Review Date: 12 April 2008</dc:description>
  <cp:lastModifiedBy>HSD_TPCMSd.prod</cp:lastModifiedBy>
  <cp:revision>3</cp:revision>
  <dcterms:created xsi:type="dcterms:W3CDTF">2016-08-21T22:40:00Z</dcterms:created>
  <dcterms:modified xsi:type="dcterms:W3CDTF">2016-08-21T22:40:00Z</dcterms:modified>
</cp:coreProperties>
</file>