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FB8" w:rsidP="00157FB8">
      <w:pPr>
        <w:pStyle w:val="Title"/>
      </w:pPr>
      <w:bookmarkStart w:id="0" w:name="_GoBack"/>
      <w:bookmarkEnd w:id="0"/>
      <w:r>
        <w:fldChar w:fldCharType="begin"/>
      </w:r>
      <w:r>
        <w:instrText xml:space="preserve"> TITLE   \* MERGEFORMAT </w:instrText>
      </w:r>
      <w:r>
        <w:fldChar w:fldCharType="separate"/>
      </w:r>
      <w:r>
        <w:t>SIRXCCS408 Build retail relationships and sustain customer loyalty</w:t>
      </w:r>
      <w:r>
        <w:fldChar w:fldCharType="end"/>
      </w:r>
    </w:p>
    <w:p w:rsidR="00157FB8" w:rsidP="00157FB8">
      <w:pPr>
        <w:pStyle w:val="Version"/>
        <w:sectPr w:rsidSect="00DE3F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F06" w:rsidP="00DE3F06">
      <w:pPr>
        <w:pStyle w:val="SuperHeading"/>
      </w:pPr>
      <w:r w:rsidRPr="00DE3F06">
        <w:t>SIRXCCS408 Build retail relationships and sustain customer loyalty</w:t>
      </w:r>
    </w:p>
    <w:p w:rsidR="00000000" w:rsidRPr="00DE3F06" w:rsidP="00DE3F06">
      <w:pPr>
        <w:pStyle w:val="Heading1"/>
      </w:pPr>
      <w:bookmarkStart w:id="1" w:name="O_393857"/>
      <w:bookmarkEnd w:id="1"/>
      <w:r w:rsidRPr="00DE3F06">
        <w:t>Modification History</w:t>
      </w:r>
    </w:p>
    <w:p w:rsidR="00000000" w:rsidRPr="00DE3F06" w:rsidP="00DE3F06">
      <w:pPr>
        <w:pStyle w:val="BodyText"/>
      </w:pPr>
      <w:r w:rsidRPr="00DE3F06">
        <w:t>The version details of this endorsed unit are in the table bel</w:t>
      </w:r>
      <w:r w:rsidRPr="00DE3F06">
        <w:t>ow. The latest information is at the top.</w:t>
      </w:r>
    </w:p>
    <w:tbl>
      <w:tblPr>
        <w:tblW w:w="0" w:type="auto"/>
        <w:tblCellMar>
          <w:left w:w="62" w:type="dxa"/>
          <w:right w:w="62" w:type="dxa"/>
        </w:tblCellMar>
        <w:tblLook w:val="0000"/>
      </w:tblPr>
      <w:tblGrid>
        <w:gridCol w:w="4609"/>
        <w:gridCol w:w="4587"/>
      </w:tblGrid>
      <w:tr w:rsidTr="00157FB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6" w:rsidP="00DE3F06">
            <w:pPr>
              <w:pStyle w:val="BodyText"/>
            </w:pPr>
            <w:r w:rsidRPr="00DE3F06">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6">
            <w:pPr>
              <w:pStyle w:val="BodyText"/>
              <w:rPr>
                <w:lang w:val="en-NZ"/>
              </w:rPr>
            </w:pPr>
            <w:r w:rsidRPr="00DE3F06">
              <w:rPr>
                <w:rStyle w:val="SpecialBold"/>
              </w:rPr>
              <w:t>Comments</w:t>
            </w:r>
          </w:p>
        </w:tc>
      </w:tr>
      <w:tr w:rsidTr="00157FB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6">
            <w:pPr>
              <w:pStyle w:val="BodyText"/>
              <w:rPr>
                <w:lang w:val="en-NZ"/>
              </w:rPr>
            </w:pPr>
            <w:r w:rsidRPr="00DE3F06">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6" w:rsidP="00DE3F06">
            <w:pPr>
              <w:pStyle w:val="BodyText"/>
            </w:pPr>
            <w:r w:rsidRPr="00DE3F06">
              <w:t>New unit</w:t>
            </w:r>
          </w:p>
        </w:tc>
      </w:tr>
    </w:tbl>
    <w:p w:rsidR="00000000" w:rsidRPr="00DE3F06" w:rsidP="00DE3F06">
      <w:pPr>
        <w:pStyle w:val="BodyText"/>
      </w:pPr>
    </w:p>
    <w:p w:rsidR="00000000" w:rsidRPr="00DE3F06" w:rsidP="00DE3F06">
      <w:pPr>
        <w:pStyle w:val="AllowPageBreak"/>
      </w:pPr>
    </w:p>
    <w:p w:rsidR="00000000" w:rsidRPr="00DE3F06" w:rsidP="00DE3F06">
      <w:pPr>
        <w:pStyle w:val="Heading1"/>
      </w:pPr>
      <w:bookmarkStart w:id="2" w:name="O_393858"/>
      <w:bookmarkEnd w:id="2"/>
      <w:r w:rsidRPr="00DE3F06">
        <w:t>Unit Descriptor</w:t>
      </w:r>
    </w:p>
    <w:p w:rsidR="00000000" w:rsidRPr="00DE3F06" w:rsidP="00DE3F06">
      <w:pPr>
        <w:pStyle w:val="BodyText"/>
      </w:pPr>
      <w:r w:rsidRPr="00DE3F06">
        <w:t>This unit describes the performance outcomes, skills and knowledge required to monitor and analyse systems and data relating to customer behaviour and relationships; and to plan and implement improvements to systems, processes and strategies to build retai</w:t>
      </w:r>
      <w:r w:rsidRPr="00DE3F06">
        <w:t>l relationships and sustain customer loyalty. It also covers engaging staff in research activities and encouraging staff participation in the selection and implementation of improvements and new strategies.</w:t>
      </w:r>
    </w:p>
    <w:p w:rsidR="00000000" w:rsidRPr="00DE3F06" w:rsidP="00DE3F06">
      <w:pPr>
        <w:pStyle w:val="AllowPageBreak"/>
      </w:pPr>
    </w:p>
    <w:p w:rsidR="00000000" w:rsidRPr="00DE3F06" w:rsidP="00DE3F06">
      <w:pPr>
        <w:pStyle w:val="Heading1"/>
      </w:pPr>
      <w:bookmarkStart w:id="3" w:name="O_393859"/>
      <w:bookmarkEnd w:id="3"/>
      <w:r w:rsidRPr="00DE3F06">
        <w:t>Application of the Unit</w:t>
      </w:r>
    </w:p>
    <w:p w:rsidR="00000000" w:rsidRPr="00DE3F06" w:rsidP="00DE3F06">
      <w:pPr>
        <w:pStyle w:val="BodyText"/>
      </w:pPr>
      <w:r w:rsidRPr="00DE3F06">
        <w:t>This uni</w:t>
      </w:r>
      <w:r w:rsidRPr="00DE3F06">
        <w:t>t applies to area, store and department managers and team leaders responsible for building the customer base and developing relationships with customers. It is important that the manager engages the staff team and that the team works together to research a</w:t>
      </w:r>
      <w:r w:rsidRPr="00DE3F06">
        <w:t>nd introduce processes and strategies that strengthen customer alignment with the brand and increase customers’ purchasing behaviour.</w:t>
      </w:r>
    </w:p>
    <w:p w:rsidR="00000000" w:rsidRPr="00DE3F06" w:rsidP="00DE3F06">
      <w:pPr>
        <w:pStyle w:val="AllowPageBreak"/>
      </w:pPr>
    </w:p>
    <w:p w:rsidR="00000000" w:rsidRPr="00DE3F06" w:rsidP="00DE3F06">
      <w:pPr>
        <w:pStyle w:val="Heading1"/>
      </w:pPr>
      <w:bookmarkStart w:id="4" w:name="O_393860"/>
      <w:bookmarkEnd w:id="4"/>
      <w:r w:rsidRPr="00DE3F06">
        <w:t>Licensing/Regulatory Information</w:t>
      </w:r>
    </w:p>
    <w:p w:rsidR="00000000" w:rsidRPr="00DE3F06" w:rsidP="00DE3F06">
      <w:pPr>
        <w:pStyle w:val="BodyText"/>
      </w:pPr>
      <w:r w:rsidRPr="00DE3F06">
        <w:t>No licensing, legislative, regulatory or certification requirements appl</w:t>
      </w:r>
      <w:r w:rsidRPr="00DE3F06">
        <w:t xml:space="preserve">y to this unit at the time of endorsement. </w:t>
      </w:r>
    </w:p>
    <w:p w:rsidR="00000000" w:rsidRPr="00DE3F06" w:rsidP="00DE3F06">
      <w:pPr>
        <w:pStyle w:val="AllowPageBreak"/>
      </w:pPr>
    </w:p>
    <w:p w:rsidR="00000000" w:rsidRPr="00DE3F06" w:rsidP="00DE3F06">
      <w:pPr>
        <w:pStyle w:val="Heading1"/>
      </w:pPr>
      <w:bookmarkStart w:id="5" w:name="O_393861"/>
      <w:bookmarkEnd w:id="5"/>
      <w:r w:rsidRPr="00DE3F06">
        <w:t>Pre-Requisites</w:t>
      </w:r>
    </w:p>
    <w:p w:rsidR="00000000" w:rsidRPr="00DE3F06" w:rsidP="00DE3F06">
      <w:pPr>
        <w:pStyle w:val="BodyText"/>
      </w:pPr>
      <w:r w:rsidRPr="00DE3F06">
        <w:t>Nil</w:t>
      </w:r>
    </w:p>
    <w:p w:rsidR="00000000" w:rsidRPr="00DE3F06" w:rsidP="00DE3F06">
      <w:pPr>
        <w:pStyle w:val="AllowPageBreak"/>
      </w:pPr>
    </w:p>
    <w:p w:rsidR="00000000" w:rsidRPr="00DE3F06" w:rsidP="00DE3F06">
      <w:pPr>
        <w:pStyle w:val="Heading1"/>
      </w:pPr>
      <w:bookmarkStart w:id="6" w:name="O_393862"/>
      <w:bookmarkEnd w:id="6"/>
      <w:r w:rsidRPr="00DE3F06">
        <w:t>Employability Skills Information</w:t>
      </w:r>
    </w:p>
    <w:p w:rsidR="00000000" w:rsidRPr="00DE3F06" w:rsidP="00DE3F06">
      <w:pPr>
        <w:pStyle w:val="BodyText"/>
      </w:pPr>
      <w:r w:rsidRPr="00DE3F06">
        <w:t>This unit contains employability skills.</w:t>
      </w:r>
    </w:p>
    <w:p w:rsidR="00000000" w:rsidRPr="00DE3F06" w:rsidP="00DE3F06">
      <w:pPr>
        <w:pStyle w:val="AllowPageBreak"/>
      </w:pPr>
    </w:p>
    <w:p w:rsidR="00000000" w:rsidRPr="00DE3F06" w:rsidP="00DE3F06">
      <w:pPr>
        <w:pStyle w:val="Heading1"/>
      </w:pPr>
      <w:bookmarkStart w:id="7" w:name="O_393863"/>
      <w:bookmarkEnd w:id="7"/>
      <w:r w:rsidRPr="00DE3F06">
        <w:t>Elements and Performance Criteria Pre-Content</w:t>
      </w:r>
    </w:p>
    <w:p w:rsidR="00000000" w:rsidRPr="00DE3F06" w:rsidP="00DE3F06">
      <w:pPr>
        <w:pStyle w:val="Heading1"/>
      </w:pPr>
      <w:bookmarkStart w:id="8" w:name="O_393864"/>
      <w:bookmarkEnd w:id="8"/>
      <w:r w:rsidRPr="00DE3F06">
        <w:t>Elemen</w:t>
      </w:r>
      <w:r w:rsidRPr="00DE3F06">
        <w:t>ts and Performance Criteria</w:t>
      </w:r>
    </w:p>
    <w:tbl>
      <w:tblPr>
        <w:tblW w:w="0" w:type="auto"/>
        <w:tblLayout w:type="fixed"/>
        <w:tblCellMar>
          <w:left w:w="62" w:type="dxa"/>
          <w:right w:w="62" w:type="dxa"/>
        </w:tblCellMar>
        <w:tblLook w:val="0000"/>
      </w:tblPr>
      <w:tblGrid>
        <w:gridCol w:w="2536"/>
        <w:gridCol w:w="6394"/>
      </w:tblGrid>
      <w:tr w:rsidTr="00DE3F06">
        <w:tblPrEx>
          <w:tblW w:w="0" w:type="auto"/>
          <w:tblLayout w:type="fixed"/>
          <w:tblCellMar>
            <w:left w:w="62" w:type="dxa"/>
            <w:right w:w="62" w:type="dxa"/>
          </w:tblCellMar>
          <w:tblLook w:val="0000"/>
        </w:tblPrEx>
        <w:trPr>
          <w:tblHeader/>
        </w:trPr>
        <w:tc>
          <w:tcPr>
            <w:tcW w:w="2536" w:type="dxa"/>
            <w:tcBorders>
              <w:top w:val="nil"/>
              <w:left w:val="nil"/>
              <w:bottom w:val="nil"/>
              <w:right w:val="nil"/>
            </w:tcBorders>
            <w:tcMar>
              <w:top w:w="0" w:type="dxa"/>
              <w:left w:w="62" w:type="dxa"/>
              <w:bottom w:w="0" w:type="dxa"/>
              <w:right w:w="62" w:type="dxa"/>
            </w:tcMar>
          </w:tcPr>
          <w:p w:rsidR="00000000" w:rsidRPr="00DE3F06" w:rsidP="00DE3F06">
            <w:pPr>
              <w:pStyle w:val="BodyText"/>
            </w:pPr>
            <w:r w:rsidRPr="00DE3F06">
              <w:rPr>
                <w:rStyle w:val="SpecialBold"/>
              </w:rPr>
              <w:t>ELEMENT</w:t>
            </w:r>
          </w:p>
        </w:tc>
        <w:tc>
          <w:tcPr>
            <w:tcW w:w="6394" w:type="dxa"/>
            <w:tcBorders>
              <w:top w:val="nil"/>
              <w:left w:val="nil"/>
              <w:bottom w:val="nil"/>
              <w:right w:val="nil"/>
            </w:tcBorders>
            <w:tcMar>
              <w:top w:w="0" w:type="dxa"/>
              <w:left w:w="62" w:type="dxa"/>
              <w:bottom w:w="0" w:type="dxa"/>
              <w:right w:w="62" w:type="dxa"/>
            </w:tcMar>
          </w:tcPr>
          <w:p w:rsidR="00000000" w:rsidP="00DE3F06">
            <w:pPr>
              <w:pStyle w:val="BodyText"/>
              <w:rPr>
                <w:lang w:val="en-NZ"/>
              </w:rPr>
            </w:pPr>
            <w:r w:rsidRPr="00DE3F06">
              <w:rPr>
                <w:rStyle w:val="SpecialBold"/>
              </w:rPr>
              <w:t>PERFORMANCE CRITERIA</w:t>
            </w:r>
          </w:p>
        </w:tc>
      </w:tr>
      <w:tr w:rsidTr="00DE3F06">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DE3F06">
            <w:pPr>
              <w:pStyle w:val="BodyText"/>
              <w:rPr>
                <w:lang w:val="en-NZ"/>
              </w:rPr>
            </w:pPr>
            <w:r w:rsidRPr="00DE3F06">
              <w:t>Elements describe the essential outcomes of a unit of competency.</w:t>
            </w:r>
          </w:p>
        </w:tc>
        <w:tc>
          <w:tcPr>
            <w:tcW w:w="6394" w:type="dxa"/>
            <w:tcBorders>
              <w:top w:val="nil"/>
              <w:left w:val="nil"/>
              <w:bottom w:val="nil"/>
              <w:right w:val="nil"/>
            </w:tcBorders>
            <w:tcMar>
              <w:top w:w="0" w:type="dxa"/>
              <w:left w:w="62" w:type="dxa"/>
              <w:bottom w:w="0" w:type="dxa"/>
              <w:right w:w="62" w:type="dxa"/>
            </w:tcMar>
          </w:tcPr>
          <w:p w:rsidR="00000000" w:rsidP="00DE3F06">
            <w:pPr>
              <w:pStyle w:val="BodyText"/>
              <w:rPr>
                <w:lang w:val="en-NZ"/>
              </w:rPr>
            </w:pPr>
            <w:r w:rsidRPr="00DE3F06">
              <w:t>Performance criteria describe the performance needed to demonstrate achievement of the element. Where bold italicised text is used, further information is detailed in the required skills and knowledge section and the range statement. Assessment of performa</w:t>
            </w:r>
            <w:r w:rsidRPr="00DE3F06">
              <w:t>nce is to be consistent with the evidence guide.</w:t>
            </w:r>
          </w:p>
        </w:tc>
      </w:tr>
      <w:tr w:rsidTr="00DE3F06">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DE3F06">
            <w:pPr>
              <w:pStyle w:val="List"/>
              <w:rPr>
                <w:lang w:val="en-NZ"/>
              </w:rPr>
            </w:pPr>
            <w:r w:rsidRPr="00DE3F06">
              <w:t>1.</w:t>
            </w:r>
            <w:r w:rsidRPr="00DE3F06">
              <w:tab/>
              <w:t>Review customer relationship management systems.</w:t>
            </w:r>
          </w:p>
        </w:tc>
        <w:tc>
          <w:tcPr>
            <w:tcW w:w="6394" w:type="dxa"/>
            <w:tcBorders>
              <w:top w:val="nil"/>
              <w:left w:val="nil"/>
              <w:bottom w:val="nil"/>
              <w:right w:val="nil"/>
            </w:tcBorders>
            <w:tcMar>
              <w:top w:w="0" w:type="dxa"/>
              <w:left w:w="62" w:type="dxa"/>
              <w:bottom w:w="0" w:type="dxa"/>
              <w:right w:w="62" w:type="dxa"/>
            </w:tcMar>
          </w:tcPr>
          <w:p w:rsidR="00000000" w:rsidRPr="00DE3F06" w:rsidP="00DE3F06">
            <w:pPr>
              <w:pStyle w:val="List"/>
            </w:pPr>
            <w:r w:rsidRPr="00DE3F06">
              <w:t xml:space="preserve">1.1.Identify and communicate objectives of review of organisation’s </w:t>
            </w:r>
            <w:r w:rsidRPr="00DE3F06">
              <w:rPr>
                <w:rStyle w:val="BoldandItalics"/>
              </w:rPr>
              <w:t>customer relationship management</w:t>
            </w:r>
            <w:r w:rsidRPr="00DE3F06">
              <w:t xml:space="preserve"> (CRM) systems and engage staff in the process.</w:t>
            </w:r>
          </w:p>
          <w:p w:rsidR="00000000" w:rsidRPr="00DE3F06" w:rsidP="00DE3F06">
            <w:pPr>
              <w:pStyle w:val="List"/>
            </w:pPr>
            <w:r w:rsidRPr="00DE3F06">
              <w:t>1.2.Le</w:t>
            </w:r>
            <w:r w:rsidRPr="00DE3F06">
              <w:t>ad evaluation of organisation’s customer relationship data collection and analysis procedures to assess contribution to current business needs.</w:t>
            </w:r>
          </w:p>
          <w:p w:rsidR="00000000" w:rsidRPr="00DE3F06" w:rsidP="00DE3F06">
            <w:pPr>
              <w:pStyle w:val="List"/>
            </w:pPr>
            <w:r w:rsidRPr="00DE3F06">
              <w:t>1.3.Lead research into innovations in CRM systems and procedures and evaluation of applicability to organisation</w:t>
            </w:r>
            <w:r w:rsidRPr="00DE3F06">
              <w:t>al requirements.</w:t>
            </w:r>
          </w:p>
          <w:p w:rsidR="00000000" w:rsidRPr="00DE3F06" w:rsidP="00DE3F06">
            <w:pPr>
              <w:pStyle w:val="List"/>
            </w:pPr>
            <w:r w:rsidRPr="00DE3F06">
              <w:t xml:space="preserve">1.4.Lead research and selection of </w:t>
            </w:r>
            <w:r w:rsidRPr="00DE3F06">
              <w:rPr>
                <w:rStyle w:val="BoldandItalics"/>
              </w:rPr>
              <w:t>customer profiling data</w:t>
            </w:r>
            <w:r w:rsidRPr="00DE3F06">
              <w:t xml:space="preserve"> that would assist the organisation in building a sustainable competitive advantage.</w:t>
            </w:r>
          </w:p>
          <w:p w:rsidR="00000000" w:rsidRPr="00DE3F06" w:rsidP="00DE3F06">
            <w:pPr>
              <w:pStyle w:val="List"/>
            </w:pPr>
            <w:r w:rsidRPr="00DE3F06">
              <w:t>1.5.Consider and document proposals to enhance current organisational CRM capabilities and distr</w:t>
            </w:r>
            <w:r w:rsidRPr="00DE3F06">
              <w:t>ibute to relevant personnel.</w:t>
            </w:r>
          </w:p>
          <w:p w:rsidR="00000000" w:rsidP="00DE3F06">
            <w:pPr>
              <w:pStyle w:val="List"/>
              <w:rPr>
                <w:lang w:val="en-NZ"/>
              </w:rPr>
            </w:pPr>
            <w:r w:rsidRPr="00DE3F06">
              <w:t xml:space="preserve">1.6.Contribute to the selection and </w:t>
            </w:r>
            <w:r w:rsidRPr="00DE3F06">
              <w:rPr>
                <w:rStyle w:val="BoldandItalics"/>
              </w:rPr>
              <w:t xml:space="preserve">implementation </w:t>
            </w:r>
            <w:r w:rsidRPr="00DE3F06">
              <w:t>of proposals according to scope of role and responsibilities.</w:t>
            </w:r>
          </w:p>
        </w:tc>
      </w:tr>
      <w:tr w:rsidTr="00DE3F06">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DE3F06">
            <w:pPr>
              <w:pStyle w:val="List"/>
              <w:rPr>
                <w:lang w:val="en-NZ"/>
              </w:rPr>
            </w:pPr>
            <w:r w:rsidRPr="00DE3F06">
              <w:t>2.</w:t>
            </w:r>
            <w:r w:rsidRPr="00DE3F06">
              <w:tab/>
              <w:t xml:space="preserve">Monitor and analyse customer behaviour. </w:t>
            </w:r>
          </w:p>
        </w:tc>
        <w:tc>
          <w:tcPr>
            <w:tcW w:w="6394" w:type="dxa"/>
            <w:tcBorders>
              <w:top w:val="nil"/>
              <w:left w:val="nil"/>
              <w:bottom w:val="nil"/>
              <w:right w:val="nil"/>
            </w:tcBorders>
            <w:tcMar>
              <w:top w:w="0" w:type="dxa"/>
              <w:left w:w="62" w:type="dxa"/>
              <w:bottom w:w="0" w:type="dxa"/>
              <w:right w:w="62" w:type="dxa"/>
            </w:tcMar>
          </w:tcPr>
          <w:p w:rsidR="00000000" w:rsidRPr="00DE3F06" w:rsidP="00DE3F06">
            <w:pPr>
              <w:pStyle w:val="List"/>
            </w:pPr>
            <w:r w:rsidRPr="00DE3F06">
              <w:t>2.1.Identify and communicate objectives of analysis of customer behav</w:t>
            </w:r>
            <w:r w:rsidRPr="00DE3F06">
              <w:t>iour and engage staff in the process.</w:t>
            </w:r>
          </w:p>
          <w:p w:rsidR="00000000" w:rsidRPr="00DE3F06" w:rsidP="00DE3F06">
            <w:pPr>
              <w:pStyle w:val="List"/>
            </w:pPr>
            <w:r w:rsidRPr="00DE3F06">
              <w:t>2.2.Monitor customer relationship data collection to ensure enhanced CRM systems and procedures are implemented and provide value.</w:t>
            </w:r>
          </w:p>
          <w:p w:rsidR="00000000" w:rsidRPr="00DE3F06" w:rsidP="00DE3F06">
            <w:pPr>
              <w:pStyle w:val="List"/>
            </w:pPr>
            <w:r w:rsidRPr="00DE3F06">
              <w:t>2.3.Lead a review of current customer relationships and loyalty levels and set targets for enhanced outcomes.</w:t>
            </w:r>
          </w:p>
          <w:p w:rsidR="00000000" w:rsidRPr="00DE3F06" w:rsidP="00DE3F06">
            <w:pPr>
              <w:pStyle w:val="List"/>
            </w:pPr>
            <w:r w:rsidRPr="00DE3F06">
              <w:t>2.4.Lead research into customer demand for emerging products, services and strategies and evaluate applicability to business goals.</w:t>
            </w:r>
          </w:p>
          <w:p w:rsidR="00000000" w:rsidRPr="00DE3F06" w:rsidP="00DE3F06">
            <w:pPr>
              <w:pStyle w:val="List"/>
            </w:pPr>
            <w:r w:rsidRPr="00DE3F06">
              <w:t>2.5.Analyse in</w:t>
            </w:r>
            <w:r w:rsidRPr="00DE3F06">
              <w:t xml:space="preserve">ternal and external data to identify </w:t>
            </w:r>
            <w:r w:rsidRPr="00DE3F06">
              <w:rPr>
                <w:rStyle w:val="BoldandItalics"/>
              </w:rPr>
              <w:t>trends in customer behaviour</w:t>
            </w:r>
            <w:r w:rsidRPr="00DE3F06">
              <w:t xml:space="preserve"> and predict future preferences.</w:t>
            </w:r>
          </w:p>
          <w:p w:rsidR="00000000" w:rsidP="00DE3F06">
            <w:pPr>
              <w:pStyle w:val="List"/>
              <w:rPr>
                <w:lang w:val="en-NZ"/>
              </w:rPr>
            </w:pPr>
            <w:r w:rsidRPr="00DE3F06">
              <w:t>2.6.Consult on findings with staff team and other relevant personnel to identify trends and preferences to be addressed in the short and long term.</w:t>
            </w:r>
          </w:p>
        </w:tc>
      </w:tr>
      <w:tr w:rsidTr="00DE3F06">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DE3F06">
            <w:pPr>
              <w:pStyle w:val="List"/>
              <w:rPr>
                <w:lang w:val="en-NZ"/>
              </w:rPr>
            </w:pPr>
            <w:r w:rsidRPr="00DE3F06">
              <w:t>3.</w:t>
            </w:r>
            <w:r w:rsidRPr="00DE3F06">
              <w:tab/>
              <w:t>Select</w:t>
            </w:r>
            <w:r w:rsidRPr="00DE3F06">
              <w:t xml:space="preserve"> and plan </w:t>
            </w:r>
            <w:r w:rsidRPr="00DE3F06">
              <w:t>targeted events, offers and programs.</w:t>
            </w:r>
          </w:p>
        </w:tc>
        <w:tc>
          <w:tcPr>
            <w:tcW w:w="6394" w:type="dxa"/>
            <w:tcBorders>
              <w:top w:val="nil"/>
              <w:left w:val="nil"/>
              <w:bottom w:val="nil"/>
              <w:right w:val="nil"/>
            </w:tcBorders>
            <w:tcMar>
              <w:top w:w="0" w:type="dxa"/>
              <w:left w:w="62" w:type="dxa"/>
              <w:bottom w:w="0" w:type="dxa"/>
              <w:right w:w="62" w:type="dxa"/>
            </w:tcMar>
          </w:tcPr>
          <w:p w:rsidR="00000000" w:rsidRPr="00DE3F06" w:rsidP="00DE3F06">
            <w:pPr>
              <w:pStyle w:val="List"/>
            </w:pPr>
            <w:r w:rsidRPr="00DE3F06">
              <w:t xml:space="preserve">3.1.Identify and communicate objectives of </w:t>
            </w:r>
            <w:r w:rsidRPr="00DE3F06">
              <w:rPr>
                <w:rStyle w:val="BoldandItalics"/>
              </w:rPr>
              <w:t xml:space="preserve">events, offers and </w:t>
            </w:r>
            <w:r w:rsidRPr="00DE3F06">
              <w:rPr>
                <w:rStyle w:val="BoldandItalics"/>
              </w:rPr>
              <w:t>programs</w:t>
            </w:r>
            <w:r w:rsidRPr="00DE3F06">
              <w:t xml:space="preserve"> and engage relevant staff in the selection and planning process.</w:t>
            </w:r>
          </w:p>
          <w:p w:rsidR="00000000" w:rsidRPr="00DE3F06" w:rsidP="00DE3F06">
            <w:pPr>
              <w:pStyle w:val="List"/>
            </w:pPr>
            <w:r w:rsidRPr="00DE3F06">
              <w:t>3.2.Lead a review of customer participation in, and response to, past ev</w:t>
            </w:r>
            <w:r w:rsidRPr="00DE3F06">
              <w:t>ents, offers and programs to identify improvements and new ideas.</w:t>
            </w:r>
          </w:p>
          <w:p w:rsidR="00000000" w:rsidRPr="00DE3F06" w:rsidP="00DE3F06">
            <w:pPr>
              <w:pStyle w:val="List"/>
            </w:pPr>
            <w:r w:rsidRPr="00DE3F06">
              <w:t>3.3.Lead a review of CRM and external customer behaviour data to identify potential relationship strengthening strategies for different customer target groups.</w:t>
            </w:r>
          </w:p>
          <w:p w:rsidR="00000000" w:rsidRPr="00DE3F06" w:rsidP="00DE3F06">
            <w:pPr>
              <w:pStyle w:val="List"/>
            </w:pPr>
            <w:r w:rsidRPr="00DE3F06">
              <w:t>3.4.Lead research into emergin</w:t>
            </w:r>
            <w:r w:rsidRPr="00DE3F06">
              <w:t>g strategies for building customer relationships and loyalty, and evaluate applicability to business goals.</w:t>
            </w:r>
          </w:p>
          <w:p w:rsidR="00000000" w:rsidRPr="00DE3F06" w:rsidP="00DE3F06">
            <w:pPr>
              <w:pStyle w:val="List"/>
            </w:pPr>
            <w:r w:rsidRPr="00DE3F06">
              <w:t>3.5.Consult with staff team and other relevant personnel to select cost-effective events, offers and programs for implementation.</w:t>
            </w:r>
          </w:p>
          <w:p w:rsidR="00000000" w:rsidP="00DE3F06">
            <w:pPr>
              <w:pStyle w:val="List"/>
              <w:rPr>
                <w:lang w:val="en-NZ"/>
              </w:rPr>
            </w:pPr>
            <w:r w:rsidRPr="00DE3F06">
              <w:t>3.6.Lead staff tea</w:t>
            </w:r>
            <w:r w:rsidRPr="00DE3F06">
              <w:t xml:space="preserve">m in planning and scheduling events, offers and programs. </w:t>
            </w:r>
          </w:p>
        </w:tc>
      </w:tr>
      <w:tr w:rsidTr="00DE3F06">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DE3F06">
            <w:pPr>
              <w:pStyle w:val="List"/>
              <w:rPr>
                <w:lang w:val="en-NZ"/>
              </w:rPr>
            </w:pPr>
            <w:r w:rsidRPr="00DE3F06">
              <w:t>4.</w:t>
            </w:r>
            <w:r w:rsidRPr="00DE3F06">
              <w:tab/>
              <w:t>Promote targeted events, offers and programs.</w:t>
            </w:r>
          </w:p>
        </w:tc>
        <w:tc>
          <w:tcPr>
            <w:tcW w:w="6394" w:type="dxa"/>
            <w:tcBorders>
              <w:top w:val="nil"/>
              <w:left w:val="nil"/>
              <w:bottom w:val="nil"/>
              <w:right w:val="nil"/>
            </w:tcBorders>
            <w:tcMar>
              <w:top w:w="0" w:type="dxa"/>
              <w:left w:w="62" w:type="dxa"/>
              <w:bottom w:w="0" w:type="dxa"/>
              <w:right w:w="62" w:type="dxa"/>
            </w:tcMar>
          </w:tcPr>
          <w:p w:rsidR="00000000" w:rsidRPr="00DE3F06" w:rsidP="00DE3F06">
            <w:pPr>
              <w:pStyle w:val="List"/>
            </w:pPr>
            <w:r w:rsidRPr="00DE3F06">
              <w:t>4.1.Organise preparation of equipment and materials for planned events, offers and programs.</w:t>
            </w:r>
          </w:p>
          <w:p w:rsidR="00000000" w:rsidRPr="00DE3F06" w:rsidP="00DE3F06">
            <w:pPr>
              <w:pStyle w:val="List"/>
            </w:pPr>
            <w:r w:rsidRPr="00DE3F06">
              <w:t>4.2.Coordinate notification of relevant stakeholders f</w:t>
            </w:r>
            <w:r w:rsidRPr="00DE3F06">
              <w:t>or each event, offer or program.</w:t>
            </w:r>
          </w:p>
          <w:p w:rsidR="00000000" w:rsidRPr="00DE3F06" w:rsidP="00DE3F06">
            <w:pPr>
              <w:pStyle w:val="List"/>
            </w:pPr>
            <w:r w:rsidRPr="00DE3F06">
              <w:t>4.3.Manage promotion of events, offers and programs.</w:t>
            </w:r>
          </w:p>
          <w:p w:rsidR="00000000" w:rsidRPr="00DE3F06" w:rsidP="00DE3F06">
            <w:pPr>
              <w:pStyle w:val="List"/>
            </w:pPr>
            <w:r w:rsidRPr="00DE3F06">
              <w:t>4.4.Lead review of customer responses to events, offers and programs and implementation of refinements as required.</w:t>
            </w:r>
          </w:p>
        </w:tc>
      </w:tr>
    </w:tbl>
    <w:p w:rsidR="00000000" w:rsidRPr="00DE3F06" w:rsidP="00DE3F06">
      <w:pPr>
        <w:pStyle w:val="BodyText"/>
      </w:pPr>
    </w:p>
    <w:p w:rsidR="00000000" w:rsidRPr="00DE3F06" w:rsidP="00DE3F06">
      <w:pPr>
        <w:pStyle w:val="AllowPageBreak"/>
      </w:pPr>
    </w:p>
    <w:p w:rsidR="00000000" w:rsidRPr="00DE3F06" w:rsidP="00DE3F06">
      <w:pPr>
        <w:pStyle w:val="Heading1"/>
      </w:pPr>
      <w:bookmarkStart w:id="9" w:name="O_393865"/>
      <w:bookmarkEnd w:id="9"/>
      <w:r w:rsidRPr="00DE3F06">
        <w:t>Required Skills and Knowledge</w:t>
      </w:r>
    </w:p>
    <w:tbl>
      <w:tblPr>
        <w:tblW w:w="9318" w:type="dxa"/>
        <w:tblLayout w:type="fixed"/>
        <w:tblCellMar>
          <w:left w:w="62" w:type="dxa"/>
          <w:right w:w="62" w:type="dxa"/>
        </w:tblCellMar>
        <w:tblLook w:val="0000"/>
      </w:tblPr>
      <w:tblGrid>
        <w:gridCol w:w="9318"/>
      </w:tblGrid>
      <w:tr w:rsidTr="00DE3F06">
        <w:tblPrEx>
          <w:tblW w:w="9318" w:type="dxa"/>
          <w:tblLayout w:type="fixed"/>
          <w:tblCellMar>
            <w:left w:w="62" w:type="dxa"/>
            <w:right w:w="62" w:type="dxa"/>
          </w:tblCellMar>
          <w:tblLook w:val="0000"/>
        </w:tblPrEx>
        <w:tc>
          <w:tcPr>
            <w:tcW w:w="9318" w:type="dxa"/>
            <w:tcBorders>
              <w:top w:val="nil"/>
              <w:left w:val="nil"/>
              <w:bottom w:val="nil"/>
              <w:right w:val="nil"/>
            </w:tcBorders>
            <w:tcMar>
              <w:top w:w="0" w:type="dxa"/>
              <w:left w:w="62" w:type="dxa"/>
              <w:bottom w:w="0" w:type="dxa"/>
              <w:right w:w="62" w:type="dxa"/>
            </w:tcMar>
          </w:tcPr>
          <w:p w:rsidR="00000000" w:rsidP="00DE3F06">
            <w:pPr>
              <w:pStyle w:val="BodyText"/>
              <w:rPr>
                <w:lang w:val="en-NZ"/>
              </w:rPr>
            </w:pPr>
            <w:r w:rsidRPr="00DE3F06">
              <w:t>This section describes the skills and knowledge required for this unit.</w:t>
            </w:r>
          </w:p>
        </w:tc>
      </w:tr>
      <w:tr w:rsidTr="00DE3F06">
        <w:tblPrEx>
          <w:tblW w:w="9318" w:type="dxa"/>
          <w:tblLayout w:type="fixed"/>
          <w:tblCellMar>
            <w:left w:w="62" w:type="dxa"/>
            <w:right w:w="62" w:type="dxa"/>
          </w:tblCellMar>
          <w:tblLook w:val="0000"/>
        </w:tblPrEx>
        <w:tc>
          <w:tcPr>
            <w:tcW w:w="9318" w:type="dxa"/>
            <w:tcBorders>
              <w:top w:val="nil"/>
              <w:left w:val="nil"/>
              <w:bottom w:val="nil"/>
              <w:right w:val="nil"/>
            </w:tcBorders>
            <w:tcMar>
              <w:top w:w="0" w:type="dxa"/>
              <w:left w:w="62" w:type="dxa"/>
              <w:bottom w:w="0" w:type="dxa"/>
              <w:right w:w="62" w:type="dxa"/>
            </w:tcMar>
          </w:tcPr>
          <w:p w:rsidR="00000000" w:rsidP="00DE3F06">
            <w:pPr>
              <w:pStyle w:val="BodyText"/>
              <w:rPr>
                <w:lang w:val="en-NZ"/>
              </w:rPr>
            </w:pPr>
            <w:r w:rsidRPr="00DE3F06">
              <w:rPr>
                <w:rStyle w:val="SpecialBold"/>
              </w:rPr>
              <w:t>Required skills</w:t>
            </w:r>
          </w:p>
        </w:tc>
      </w:tr>
      <w:tr w:rsidTr="00DE3F06">
        <w:tblPrEx>
          <w:tblW w:w="9318" w:type="dxa"/>
          <w:tblLayout w:type="fixed"/>
          <w:tblCellMar>
            <w:left w:w="62" w:type="dxa"/>
            <w:right w:w="62" w:type="dxa"/>
          </w:tblCellMar>
          <w:tblLook w:val="0000"/>
        </w:tblPrEx>
        <w:tc>
          <w:tcPr>
            <w:tcW w:w="9318" w:type="dxa"/>
            <w:tcBorders>
              <w:top w:val="nil"/>
              <w:left w:val="nil"/>
              <w:bottom w:val="nil"/>
              <w:right w:val="nil"/>
            </w:tcBorders>
            <w:tcMar>
              <w:top w:w="0" w:type="dxa"/>
              <w:left w:w="62" w:type="dxa"/>
              <w:bottom w:w="0" w:type="dxa"/>
              <w:right w:w="62" w:type="dxa"/>
            </w:tcMar>
          </w:tcPr>
          <w:p w:rsidR="00000000" w:rsidRPr="00DE3F06" w:rsidP="00DE3F06">
            <w:pPr>
              <w:pStyle w:val="ListBullet"/>
            </w:pPr>
            <w:r w:rsidRPr="00DE3F06">
              <w:t>communication and interpersonal skills to inform and interact with staff and relevant personnel, verbally and non</w:t>
            </w:r>
            <w:r w:rsidRPr="00DE3F06">
              <w:noBreakHyphen/>
              <w:t>verbally</w:t>
            </w:r>
          </w:p>
          <w:p w:rsidR="00000000" w:rsidRPr="00DE3F06" w:rsidP="00DE3F06">
            <w:pPr>
              <w:pStyle w:val="ListBullet"/>
            </w:pPr>
            <w:r w:rsidRPr="00DE3F06">
              <w:t>literacy and numeracy skills to:</w:t>
            </w:r>
          </w:p>
          <w:p w:rsidR="00000000" w:rsidRPr="00DE3F06" w:rsidP="00DE3F06">
            <w:pPr>
              <w:pStyle w:val="ListBullet2"/>
            </w:pPr>
            <w:r w:rsidRPr="00DE3F06">
              <w:t>calculat</w:t>
            </w:r>
            <w:r w:rsidRPr="00DE3F06">
              <w:t>e costs</w:t>
            </w:r>
          </w:p>
          <w:p w:rsidR="00000000" w:rsidRPr="00DE3F06" w:rsidP="00DE3F06">
            <w:pPr>
              <w:pStyle w:val="ListBullet2"/>
            </w:pPr>
            <w:r w:rsidRPr="00DE3F06">
              <w:t>read organisational policies and procedures</w:t>
            </w:r>
          </w:p>
          <w:p w:rsidR="00000000" w:rsidRPr="00DE3F06" w:rsidP="00DE3F06">
            <w:pPr>
              <w:pStyle w:val="ListBullet2"/>
            </w:pPr>
            <w:r w:rsidRPr="00DE3F06">
              <w:t>read information relating to customer behaviour and relationship management</w:t>
            </w:r>
          </w:p>
          <w:p w:rsidR="00000000" w:rsidRPr="00DE3F06" w:rsidP="00DE3F06">
            <w:pPr>
              <w:pStyle w:val="ListBullet"/>
            </w:pPr>
            <w:r w:rsidRPr="00DE3F06">
              <w:t>planning and organising skills to:</w:t>
            </w:r>
          </w:p>
          <w:p w:rsidR="00000000" w:rsidRPr="00DE3F06" w:rsidP="00DE3F06">
            <w:pPr>
              <w:pStyle w:val="ListBullet2"/>
            </w:pPr>
            <w:r w:rsidRPr="00DE3F06">
              <w:t>break down activities into individual tasks and allocate timeframes</w:t>
            </w:r>
          </w:p>
          <w:p w:rsidR="00000000" w:rsidRPr="00DE3F06" w:rsidP="00DE3F06">
            <w:pPr>
              <w:pStyle w:val="ListBullet2"/>
            </w:pPr>
            <w:r w:rsidRPr="00DE3F06">
              <w:t>manage own time</w:t>
            </w:r>
          </w:p>
          <w:p w:rsidR="00000000" w:rsidRPr="00DE3F06" w:rsidP="00DE3F06">
            <w:pPr>
              <w:pStyle w:val="ListBullet2"/>
            </w:pPr>
            <w:r w:rsidRPr="00DE3F06">
              <w:t>set achievable goals</w:t>
            </w:r>
          </w:p>
          <w:p w:rsidR="00000000" w:rsidRPr="00DE3F06" w:rsidP="00DE3F06">
            <w:pPr>
              <w:pStyle w:val="ListBullet"/>
            </w:pPr>
            <w:r w:rsidRPr="00DE3F06">
              <w:t>problem-solving skills to:</w:t>
            </w:r>
          </w:p>
          <w:p w:rsidR="00000000" w:rsidRPr="00DE3F06" w:rsidP="00DE3F06">
            <w:pPr>
              <w:pStyle w:val="ListBullet2"/>
            </w:pPr>
            <w:r w:rsidRPr="00DE3F06">
              <w:t>identify and select improvements to systems and processes</w:t>
            </w:r>
          </w:p>
          <w:p w:rsidR="00000000" w:rsidRPr="00DE3F06" w:rsidP="00DE3F06">
            <w:pPr>
              <w:pStyle w:val="ListBullet2"/>
            </w:pPr>
            <w:r w:rsidRPr="00DE3F06">
              <w:t>match new strategies to business goals</w:t>
            </w:r>
          </w:p>
          <w:p w:rsidR="00000000" w:rsidRPr="00DE3F06" w:rsidP="00DE3F06">
            <w:pPr>
              <w:pStyle w:val="ListBullet"/>
            </w:pPr>
            <w:r w:rsidRPr="00DE3F06">
              <w:t>technology skills to operate information and communication technology systems and software, including social</w:t>
            </w:r>
            <w:r w:rsidRPr="00DE3F06">
              <w:t xml:space="preserve"> media</w:t>
            </w:r>
          </w:p>
          <w:p w:rsidR="00000000" w:rsidRPr="00DE3F06" w:rsidP="00DE3F06">
            <w:pPr>
              <w:pStyle w:val="ListBullet"/>
            </w:pPr>
            <w:r w:rsidRPr="00DE3F06">
              <w:t>research skills to locate and analyse relevant information</w:t>
            </w:r>
          </w:p>
          <w:p w:rsidR="00000000" w:rsidRPr="00DE3F06" w:rsidP="00DE3F06">
            <w:pPr>
              <w:pStyle w:val="ListBullet"/>
            </w:pPr>
            <w:r w:rsidRPr="00DE3F06">
              <w:t>team leadership skills to:</w:t>
            </w:r>
          </w:p>
          <w:p w:rsidR="00000000" w:rsidRPr="00DE3F06" w:rsidP="00DE3F06">
            <w:pPr>
              <w:pStyle w:val="ListBullet2"/>
            </w:pPr>
            <w:r w:rsidRPr="00DE3F06">
              <w:t>delegate</w:t>
            </w:r>
          </w:p>
          <w:p w:rsidR="00000000" w:rsidRPr="00DE3F06" w:rsidP="00DE3F06">
            <w:pPr>
              <w:pStyle w:val="ListBullet2"/>
            </w:pPr>
            <w:r w:rsidRPr="00DE3F06">
              <w:t>motivate staff</w:t>
            </w:r>
          </w:p>
          <w:p w:rsidR="00000000" w:rsidRPr="00DE3F06" w:rsidP="00DE3F06">
            <w:pPr>
              <w:pStyle w:val="ListBullet2"/>
            </w:pPr>
            <w:r w:rsidRPr="00DE3F06">
              <w:t>recognise staff contributions</w:t>
            </w:r>
          </w:p>
          <w:p w:rsidR="00000000" w:rsidP="00DE3F06">
            <w:pPr>
              <w:pStyle w:val="ListBullet2"/>
              <w:rPr>
                <w:lang w:val="en-NZ"/>
              </w:rPr>
            </w:pPr>
            <w:r w:rsidRPr="00DE3F06">
              <w:t>share information</w:t>
            </w:r>
          </w:p>
        </w:tc>
      </w:tr>
      <w:tr w:rsidTr="00DE3F06">
        <w:tblPrEx>
          <w:tblW w:w="9318" w:type="dxa"/>
          <w:tblLayout w:type="fixed"/>
          <w:tblCellMar>
            <w:left w:w="62" w:type="dxa"/>
            <w:right w:w="62" w:type="dxa"/>
          </w:tblCellMar>
          <w:tblLook w:val="0000"/>
        </w:tblPrEx>
        <w:tc>
          <w:tcPr>
            <w:tcW w:w="9318" w:type="dxa"/>
            <w:tcBorders>
              <w:top w:val="nil"/>
              <w:left w:val="nil"/>
              <w:bottom w:val="nil"/>
              <w:right w:val="nil"/>
            </w:tcBorders>
            <w:tcMar>
              <w:top w:w="0" w:type="dxa"/>
              <w:left w:w="62" w:type="dxa"/>
              <w:bottom w:w="0" w:type="dxa"/>
              <w:right w:w="62" w:type="dxa"/>
            </w:tcMar>
          </w:tcPr>
          <w:p w:rsidR="00000000" w:rsidP="00DE3F06">
            <w:pPr>
              <w:pStyle w:val="BodyText"/>
              <w:rPr>
                <w:lang w:val="en-NZ"/>
              </w:rPr>
            </w:pPr>
            <w:r w:rsidRPr="00DE3F06">
              <w:rPr>
                <w:rStyle w:val="SpecialBold"/>
              </w:rPr>
              <w:t>Required knowledge</w:t>
            </w:r>
          </w:p>
        </w:tc>
      </w:tr>
      <w:tr w:rsidTr="00DE3F06">
        <w:tblPrEx>
          <w:tblW w:w="9318" w:type="dxa"/>
          <w:tblLayout w:type="fixed"/>
          <w:tblCellMar>
            <w:left w:w="62" w:type="dxa"/>
            <w:right w:w="62" w:type="dxa"/>
          </w:tblCellMar>
          <w:tblLook w:val="0000"/>
        </w:tblPrEx>
        <w:tc>
          <w:tcPr>
            <w:tcW w:w="9318" w:type="dxa"/>
            <w:tcBorders>
              <w:top w:val="nil"/>
              <w:left w:val="nil"/>
              <w:bottom w:val="nil"/>
              <w:right w:val="nil"/>
            </w:tcBorders>
            <w:tcMar>
              <w:top w:w="0" w:type="dxa"/>
              <w:left w:w="62" w:type="dxa"/>
              <w:bottom w:w="0" w:type="dxa"/>
              <w:right w:w="62" w:type="dxa"/>
            </w:tcMar>
          </w:tcPr>
          <w:p w:rsidR="00000000" w:rsidRPr="00DE3F06" w:rsidP="00DE3F06">
            <w:pPr>
              <w:pStyle w:val="ListBullet"/>
            </w:pPr>
            <w:r w:rsidRPr="00DE3F06">
              <w:t>analysis and reporting requirements for customer sales and service strategies</w:t>
            </w:r>
          </w:p>
          <w:p w:rsidR="00000000" w:rsidRPr="00DE3F06" w:rsidP="00DE3F06">
            <w:pPr>
              <w:pStyle w:val="ListBullet"/>
            </w:pPr>
            <w:r w:rsidRPr="00DE3F06">
              <w:t>customer relationship management systems, including social media</w:t>
            </w:r>
          </w:p>
          <w:p w:rsidR="00000000" w:rsidRPr="00DE3F06" w:rsidP="00DE3F06">
            <w:pPr>
              <w:pStyle w:val="ListBullet"/>
            </w:pPr>
            <w:r w:rsidRPr="00DE3F06">
              <w:t>customer types and needs, including:</w:t>
            </w:r>
          </w:p>
          <w:p w:rsidR="00000000" w:rsidRPr="00DE3F06" w:rsidP="00DE3F06">
            <w:pPr>
              <w:pStyle w:val="ListBullet2"/>
            </w:pPr>
            <w:r w:rsidRPr="00DE3F06">
              <w:t>customer buying motives</w:t>
            </w:r>
          </w:p>
          <w:p w:rsidR="00000000" w:rsidRPr="00DE3F06" w:rsidP="00DE3F06">
            <w:pPr>
              <w:pStyle w:val="ListBullet2"/>
            </w:pPr>
            <w:r w:rsidRPr="00DE3F06">
              <w:t>customer behaviour and cues</w:t>
            </w:r>
          </w:p>
          <w:p w:rsidR="00000000" w:rsidRPr="00DE3F06" w:rsidP="00DE3F06">
            <w:pPr>
              <w:pStyle w:val="ListBullet2"/>
            </w:pPr>
            <w:r w:rsidRPr="00DE3F06">
              <w:t>individual and cultural differences, demographics, lifestyles and incomes</w:t>
            </w:r>
          </w:p>
          <w:p w:rsidR="00000000" w:rsidRPr="00DE3F06" w:rsidP="00DE3F06">
            <w:pPr>
              <w:pStyle w:val="ListBullet"/>
            </w:pPr>
            <w:r w:rsidRPr="00DE3F06">
              <w:t>data collection and processing technologies, techniques and tools</w:t>
            </w:r>
          </w:p>
          <w:p w:rsidR="00000000" w:rsidRPr="00DE3F06" w:rsidP="00DE3F06">
            <w:pPr>
              <w:pStyle w:val="ListBullet"/>
            </w:pPr>
            <w:r w:rsidRPr="00DE3F06">
              <w:t>legislation and statutory requirements relating to customer relationship management, including work health and safe</w:t>
            </w:r>
            <w:r w:rsidRPr="00DE3F06">
              <w:t>ty (WHS) requirements</w:t>
            </w:r>
          </w:p>
          <w:p w:rsidR="00000000" w:rsidRPr="00DE3F06" w:rsidP="00DE3F06">
            <w:pPr>
              <w:pStyle w:val="ListBullet"/>
            </w:pPr>
            <w:r w:rsidRPr="00DE3F06">
              <w:t>retail industry information networks and sources</w:t>
            </w:r>
          </w:p>
          <w:p w:rsidR="00000000" w:rsidRPr="00DE3F06" w:rsidP="00DE3F06">
            <w:pPr>
              <w:pStyle w:val="ListBullet"/>
            </w:pPr>
            <w:r w:rsidRPr="00DE3F06">
              <w:t>store policies and procedures in regard to:</w:t>
            </w:r>
          </w:p>
          <w:p w:rsidR="00000000" w:rsidRPr="00DE3F06" w:rsidP="00DE3F06">
            <w:pPr>
              <w:pStyle w:val="ListBullet2"/>
            </w:pPr>
            <w:r w:rsidRPr="00DE3F06">
              <w:t>establishing, maintaining and using customer records</w:t>
            </w:r>
          </w:p>
          <w:p w:rsidR="00000000" w:rsidRPr="00DE3F06" w:rsidP="00DE3F06">
            <w:pPr>
              <w:pStyle w:val="ListBullet2"/>
            </w:pPr>
            <w:r w:rsidRPr="00DE3F06">
              <w:t>methods of maintaining customer confidentiality and secure storage of customer details</w:t>
            </w:r>
          </w:p>
          <w:p w:rsidR="00000000" w:rsidRPr="00DE3F06" w:rsidP="00DE3F06">
            <w:pPr>
              <w:pStyle w:val="ListBullet"/>
            </w:pPr>
            <w:r w:rsidRPr="00DE3F06">
              <w:t>store and area merchandise and service range</w:t>
            </w:r>
          </w:p>
          <w:p w:rsidR="00000000" w:rsidRPr="00DE3F06" w:rsidP="00DE3F06">
            <w:pPr>
              <w:pStyle w:val="ListBullet"/>
            </w:pPr>
            <w:r w:rsidRPr="00DE3F06">
              <w:t>types of customer needs, including functional and psychological</w:t>
            </w:r>
          </w:p>
        </w:tc>
      </w:tr>
    </w:tbl>
    <w:p w:rsidR="00157FB8" w:rsidP="00DE3F06">
      <w:pPr>
        <w:pStyle w:val="BodyText"/>
      </w:pPr>
    </w:p>
    <w:p w:rsidR="00157FB8" w:rsidP="00DE3F06">
      <w:pPr>
        <w:pStyle w:val="BodyText"/>
      </w:pPr>
    </w:p>
    <w:p w:rsidR="00000000" w:rsidRPr="00DE3F06" w:rsidP="00DE3F06">
      <w:pPr>
        <w:pStyle w:val="Heading1"/>
      </w:pPr>
      <w:bookmarkStart w:id="10" w:name="O_393866"/>
      <w:bookmarkEnd w:id="10"/>
      <w:r w:rsidRPr="00DE3F06">
        <w:t>Evidence Guide</w:t>
      </w:r>
    </w:p>
    <w:tbl>
      <w:tblPr>
        <w:tblW w:w="9354" w:type="dxa"/>
        <w:tblLayout w:type="fixed"/>
        <w:tblCellMar>
          <w:left w:w="62" w:type="dxa"/>
          <w:right w:w="62" w:type="dxa"/>
        </w:tblCellMar>
        <w:tblLook w:val="0000"/>
      </w:tblPr>
      <w:tblGrid>
        <w:gridCol w:w="2586"/>
        <w:gridCol w:w="6768"/>
      </w:tblGrid>
      <w:tr w:rsidTr="00DE3F06">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DE3F06">
            <w:pPr>
              <w:pStyle w:val="BodyText"/>
              <w:rPr>
                <w:lang w:val="en-NZ"/>
              </w:rPr>
            </w:pPr>
            <w:r w:rsidRPr="00DE3F06">
              <w:t>The evidence guide provides advice on assessment and must be read in conjunction with the performance criteria, required skills and knowledge, range statement and the Assessment Guidelines for the Training Package.</w:t>
            </w:r>
          </w:p>
        </w:tc>
      </w:tr>
      <w:tr w:rsidTr="00DE3F06">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E3F06">
            <w:pPr>
              <w:pStyle w:val="BodyText"/>
              <w:rPr>
                <w:lang w:val="en-NZ"/>
              </w:rPr>
            </w:pPr>
            <w:r w:rsidRPr="00DE3F06">
              <w:rPr>
                <w:rStyle w:val="SpecialBold"/>
              </w:rPr>
              <w:t>Critical aspects for assessment and evi</w:t>
            </w:r>
            <w:r w:rsidRPr="00DE3F06">
              <w:rPr>
                <w:rStyle w:val="SpecialBold"/>
              </w:rPr>
              <w:t>dence required to demonstrate competency in this unit</w:t>
            </w:r>
          </w:p>
        </w:tc>
        <w:tc>
          <w:tcPr>
            <w:tcW w:w="6768" w:type="dxa"/>
            <w:tcBorders>
              <w:top w:val="nil"/>
              <w:left w:val="nil"/>
              <w:bottom w:val="nil"/>
              <w:right w:val="nil"/>
            </w:tcBorders>
            <w:tcMar>
              <w:top w:w="0" w:type="dxa"/>
              <w:left w:w="62" w:type="dxa"/>
              <w:bottom w:w="0" w:type="dxa"/>
              <w:right w:w="62" w:type="dxa"/>
            </w:tcMar>
          </w:tcPr>
          <w:p w:rsidR="00000000" w:rsidRPr="00DE3F06" w:rsidP="00DE3F06">
            <w:pPr>
              <w:pStyle w:val="BodyText"/>
            </w:pPr>
            <w:r w:rsidRPr="00DE3F06">
              <w:t>Evidence of the following is essential:</w:t>
            </w:r>
          </w:p>
          <w:p w:rsidR="00000000" w:rsidRPr="00DE3F06" w:rsidP="00DE3F06">
            <w:pPr>
              <w:pStyle w:val="ListBullet"/>
            </w:pPr>
            <w:r w:rsidRPr="00DE3F06">
              <w:t>leads staff participation in review of CRM systems and procedures</w:t>
            </w:r>
          </w:p>
          <w:p w:rsidR="00000000" w:rsidRPr="00DE3F06" w:rsidP="00DE3F06">
            <w:pPr>
              <w:pStyle w:val="ListBullet"/>
            </w:pPr>
            <w:r w:rsidRPr="00DE3F06">
              <w:t>consults on, selects and implements enhancements to CRM capabilities</w:t>
            </w:r>
          </w:p>
          <w:p w:rsidR="00000000" w:rsidRPr="00DE3F06" w:rsidP="00DE3F06">
            <w:pPr>
              <w:pStyle w:val="ListBullet"/>
            </w:pPr>
            <w:r w:rsidRPr="00DE3F06">
              <w:t>leads staff participation in:</w:t>
            </w:r>
          </w:p>
          <w:p w:rsidR="00000000" w:rsidRPr="00DE3F06" w:rsidP="00DE3F06">
            <w:pPr>
              <w:pStyle w:val="ListBullet2"/>
            </w:pPr>
            <w:r w:rsidRPr="00DE3F06">
              <w:t>review of customer relationships and loyalty levels</w:t>
            </w:r>
          </w:p>
          <w:p w:rsidR="00000000" w:rsidRPr="00DE3F06" w:rsidP="00DE3F06">
            <w:pPr>
              <w:pStyle w:val="ListBullet2"/>
            </w:pPr>
            <w:r w:rsidRPr="00DE3F06">
              <w:t>planning and scheduling events, offers and programs</w:t>
            </w:r>
          </w:p>
          <w:p w:rsidR="00000000" w:rsidRPr="00DE3F06" w:rsidP="00DE3F06">
            <w:pPr>
              <w:pStyle w:val="ListBullet"/>
            </w:pPr>
            <w:r w:rsidRPr="00DE3F06">
              <w:t>sets targets for increased loyalty</w:t>
            </w:r>
          </w:p>
          <w:p w:rsidR="00000000" w:rsidRPr="00DE3F06" w:rsidP="00DE3F06">
            <w:pPr>
              <w:pStyle w:val="ListBullet"/>
            </w:pPr>
            <w:r w:rsidRPr="00DE3F06">
              <w:t>identifies customer trends and preferences</w:t>
            </w:r>
          </w:p>
          <w:p w:rsidR="00000000" w:rsidRPr="00DE3F06" w:rsidP="00DE3F06">
            <w:pPr>
              <w:pStyle w:val="ListBullet"/>
            </w:pPr>
            <w:r w:rsidRPr="00DE3F06">
              <w:t>manages promotion of events, offers and pr</w:t>
            </w:r>
            <w:r w:rsidRPr="00DE3F06">
              <w:t>ograms</w:t>
            </w:r>
          </w:p>
          <w:p w:rsidR="00000000" w:rsidP="00DE3F06">
            <w:pPr>
              <w:pStyle w:val="ListBullet"/>
              <w:rPr>
                <w:lang w:val="en-NZ"/>
              </w:rPr>
            </w:pPr>
            <w:r w:rsidRPr="00DE3F06">
              <w:t>reviews customer responses to events, offers and programs.</w:t>
            </w:r>
          </w:p>
        </w:tc>
      </w:tr>
      <w:tr w:rsidTr="00DE3F06">
        <w:tblPrEx>
          <w:tblW w:w="9354" w:type="dxa"/>
          <w:tblLayout w:type="fixed"/>
          <w:tblCellMar>
            <w:left w:w="62" w:type="dxa"/>
            <w:right w:w="62" w:type="dxa"/>
          </w:tblCellMar>
          <w:tblLook w:val="0000"/>
        </w:tblPrEx>
        <w:trPr>
          <w:trHeight w:val="2272"/>
        </w:trPr>
        <w:tc>
          <w:tcPr>
            <w:tcW w:w="2586" w:type="dxa"/>
            <w:tcBorders>
              <w:top w:val="nil"/>
              <w:left w:val="nil"/>
              <w:bottom w:val="nil"/>
              <w:right w:val="nil"/>
            </w:tcBorders>
            <w:tcMar>
              <w:top w:w="0" w:type="dxa"/>
              <w:left w:w="62" w:type="dxa"/>
              <w:bottom w:w="0" w:type="dxa"/>
              <w:right w:w="62" w:type="dxa"/>
            </w:tcMar>
          </w:tcPr>
          <w:p w:rsidR="00000000" w:rsidP="00DE3F06">
            <w:pPr>
              <w:pStyle w:val="BodyText"/>
              <w:rPr>
                <w:lang w:val="en-NZ"/>
              </w:rPr>
            </w:pPr>
            <w:r w:rsidRPr="00DE3F06">
              <w:rPr>
                <w:rStyle w:val="SpecialBold"/>
              </w:rPr>
              <w:t>Context of and specific resources for assessment</w:t>
            </w:r>
          </w:p>
        </w:tc>
        <w:tc>
          <w:tcPr>
            <w:tcW w:w="6768" w:type="dxa"/>
            <w:tcBorders>
              <w:top w:val="nil"/>
              <w:left w:val="nil"/>
              <w:bottom w:val="nil"/>
              <w:right w:val="nil"/>
            </w:tcBorders>
            <w:tcMar>
              <w:top w:w="0" w:type="dxa"/>
              <w:left w:w="62" w:type="dxa"/>
              <w:bottom w:w="0" w:type="dxa"/>
              <w:right w:w="62" w:type="dxa"/>
            </w:tcMar>
          </w:tcPr>
          <w:p w:rsidR="00000000" w:rsidRPr="00DE3F06" w:rsidP="00DE3F06">
            <w:pPr>
              <w:pStyle w:val="BodyText"/>
            </w:pPr>
            <w:r w:rsidRPr="00DE3F06">
              <w:t>Assessment must ensure access to:</w:t>
            </w:r>
          </w:p>
          <w:p w:rsidR="00000000" w:rsidRPr="00DE3F06" w:rsidP="00DE3F06">
            <w:pPr>
              <w:pStyle w:val="ListBullet"/>
            </w:pPr>
            <w:r w:rsidRPr="00DE3F06">
              <w:t>a retail work environment</w:t>
            </w:r>
          </w:p>
          <w:p w:rsidR="00000000" w:rsidRPr="00DE3F06" w:rsidP="00DE3F06">
            <w:pPr>
              <w:pStyle w:val="ListBullet"/>
            </w:pPr>
            <w:r w:rsidRPr="00DE3F06">
              <w:t>customer profiling data</w:t>
            </w:r>
          </w:p>
          <w:p w:rsidR="00000000" w:rsidRPr="00DE3F06" w:rsidP="00DE3F06">
            <w:pPr>
              <w:pStyle w:val="ListBullet"/>
            </w:pPr>
            <w:r w:rsidRPr="00DE3F06">
              <w:t>new and returning customers</w:t>
            </w:r>
          </w:p>
          <w:p w:rsidR="00000000" w:rsidRPr="00DE3F06" w:rsidP="00DE3F06">
            <w:pPr>
              <w:pStyle w:val="ListBullet"/>
            </w:pPr>
            <w:r w:rsidRPr="00DE3F06">
              <w:t>organisational customer relationship management system, including documented procedures</w:t>
            </w:r>
          </w:p>
          <w:p w:rsidR="00000000" w:rsidP="00DE3F06">
            <w:pPr>
              <w:pStyle w:val="ListBullet"/>
              <w:rPr>
                <w:lang w:val="en-NZ"/>
              </w:rPr>
            </w:pPr>
            <w:r w:rsidRPr="00DE3F06">
              <w:t>retail customer service and sales teams.</w:t>
            </w:r>
          </w:p>
        </w:tc>
      </w:tr>
      <w:tr w:rsidTr="00DE3F06">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E3F06">
            <w:pPr>
              <w:pStyle w:val="BodyText"/>
              <w:rPr>
                <w:lang w:val="en-NZ"/>
              </w:rPr>
            </w:pPr>
            <w:r w:rsidRPr="00DE3F06">
              <w:rPr>
                <w:rStyle w:val="SpecialBold"/>
              </w:rPr>
              <w:t>Method of assessment</w:t>
            </w:r>
          </w:p>
        </w:tc>
        <w:tc>
          <w:tcPr>
            <w:tcW w:w="6768" w:type="dxa"/>
            <w:tcBorders>
              <w:top w:val="nil"/>
              <w:left w:val="nil"/>
              <w:bottom w:val="nil"/>
              <w:right w:val="nil"/>
            </w:tcBorders>
            <w:tcMar>
              <w:top w:w="0" w:type="dxa"/>
              <w:left w:w="62" w:type="dxa"/>
              <w:bottom w:w="0" w:type="dxa"/>
              <w:right w:w="62" w:type="dxa"/>
            </w:tcMar>
          </w:tcPr>
          <w:p w:rsidR="00000000" w:rsidRPr="00DE3F06" w:rsidP="00DE3F06">
            <w:pPr>
              <w:pStyle w:val="BodyText"/>
            </w:pPr>
            <w:r w:rsidRPr="00DE3F06">
              <w:t>A range of assessment methods should be used to assess practical skills and knowledge. The following exam</w:t>
            </w:r>
            <w:r w:rsidRPr="00DE3F06">
              <w:t>ples are appropriate for this unit:</w:t>
            </w:r>
          </w:p>
          <w:p w:rsidR="00000000" w:rsidRPr="00DE3F06" w:rsidP="00DE3F06">
            <w:pPr>
              <w:pStyle w:val="ListBullet"/>
            </w:pPr>
            <w:r w:rsidRPr="00DE3F06">
              <w:t>observation of performance in the workplace</w:t>
            </w:r>
          </w:p>
          <w:p w:rsidR="00000000" w:rsidRPr="00DE3F06" w:rsidP="00DE3F06">
            <w:pPr>
              <w:pStyle w:val="ListBullet"/>
            </w:pPr>
            <w:r w:rsidRPr="00DE3F06">
              <w:t>a role play</w:t>
            </w:r>
          </w:p>
          <w:p w:rsidR="00000000" w:rsidRPr="00DE3F06" w:rsidP="00DE3F06">
            <w:pPr>
              <w:pStyle w:val="ListBullet"/>
            </w:pPr>
            <w:r w:rsidRPr="00DE3F06">
              <w:t>customer feedback</w:t>
            </w:r>
          </w:p>
          <w:p w:rsidR="00000000" w:rsidRPr="00DE3F06" w:rsidP="00DE3F06">
            <w:pPr>
              <w:pStyle w:val="ListBullet"/>
            </w:pPr>
            <w:r w:rsidRPr="00DE3F06">
              <w:t>answers to questions about specific skills and knowledge</w:t>
            </w:r>
          </w:p>
          <w:p w:rsidR="00000000" w:rsidP="00DE3F06">
            <w:pPr>
              <w:pStyle w:val="ListBullet"/>
              <w:rPr>
                <w:lang w:val="en-NZ"/>
              </w:rPr>
            </w:pPr>
            <w:r w:rsidRPr="00DE3F06">
              <w:t>review of portfolios of evidence and third-party workplace reports of on-the-job performance.</w:t>
            </w:r>
          </w:p>
        </w:tc>
      </w:tr>
      <w:tr w:rsidTr="00DE3F06">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E3F06">
            <w:pPr>
              <w:pStyle w:val="BodyText"/>
              <w:rPr>
                <w:lang w:val="en-NZ"/>
              </w:rPr>
            </w:pPr>
            <w:r w:rsidRPr="00DE3F06">
              <w:rPr>
                <w:rStyle w:val="SpecialBold"/>
              </w:rPr>
              <w:t>Guidance information for assessment</w:t>
            </w:r>
          </w:p>
        </w:tc>
        <w:tc>
          <w:tcPr>
            <w:tcW w:w="6768" w:type="dxa"/>
            <w:tcBorders>
              <w:top w:val="nil"/>
              <w:left w:val="nil"/>
              <w:bottom w:val="nil"/>
              <w:right w:val="nil"/>
            </w:tcBorders>
            <w:tcMar>
              <w:top w:w="0" w:type="dxa"/>
              <w:left w:w="62" w:type="dxa"/>
              <w:bottom w:w="0" w:type="dxa"/>
              <w:right w:w="62" w:type="dxa"/>
            </w:tcMar>
          </w:tcPr>
          <w:p w:rsidR="00000000" w:rsidRPr="00DE3F06" w:rsidP="00DE3F06">
            <w:pPr>
              <w:pStyle w:val="BodyText"/>
            </w:pPr>
            <w:r w:rsidRPr="00DE3F06">
              <w:t>Holistic assessment with other units relevant to the industry sector, workplace and job role is recommended.</w:t>
            </w:r>
          </w:p>
        </w:tc>
      </w:tr>
    </w:tbl>
    <w:p w:rsidR="00000000" w:rsidRPr="00DE3F06" w:rsidP="00DE3F06">
      <w:pPr>
        <w:pStyle w:val="BodyText"/>
      </w:pPr>
    </w:p>
    <w:p w:rsidR="00000000" w:rsidRPr="00DE3F06" w:rsidP="00DE3F06">
      <w:pPr>
        <w:pStyle w:val="AllowPageBreak"/>
      </w:pPr>
    </w:p>
    <w:p w:rsidR="00000000" w:rsidRPr="00DE3F06" w:rsidP="00DE3F06">
      <w:pPr>
        <w:pStyle w:val="Heading1"/>
      </w:pPr>
      <w:bookmarkStart w:id="11" w:name="O_393867"/>
      <w:bookmarkEnd w:id="11"/>
      <w:r w:rsidRPr="00DE3F06">
        <w:t>Range Statement</w:t>
      </w:r>
    </w:p>
    <w:p w:rsidR="00000000" w:rsidRPr="00DE3F06" w:rsidP="00DE3F06">
      <w:pPr>
        <w:pStyle w:val="BodyText"/>
      </w:pPr>
      <w:r w:rsidRPr="00DE3F06">
        <w:t>Not applicable.</w:t>
      </w:r>
    </w:p>
    <w:p w:rsidR="00000000" w:rsidRPr="00DE3F06" w:rsidP="00DE3F06">
      <w:pPr>
        <w:pStyle w:val="AllowPageBreak"/>
      </w:pPr>
    </w:p>
    <w:p w:rsidR="00000000" w:rsidRPr="00DE3F06" w:rsidP="00DE3F06">
      <w:pPr>
        <w:pStyle w:val="Heading1"/>
      </w:pPr>
      <w:bookmarkStart w:id="12" w:name="O_393868"/>
      <w:bookmarkEnd w:id="12"/>
      <w:r w:rsidRPr="00DE3F06">
        <w:t>Unit Sector(s)</w:t>
      </w:r>
    </w:p>
    <w:p w:rsidR="00000000" w:rsidRPr="00DE3F06" w:rsidP="00DE3F06">
      <w:pPr>
        <w:pStyle w:val="BodyText"/>
      </w:pPr>
      <w:r w:rsidRPr="00DE3F06">
        <w:t>Cross-Sector</w:t>
      </w:r>
    </w:p>
    <w:p w:rsidR="00000000" w:rsidRPr="00DE3F06" w:rsidP="00DE3F06">
      <w:pPr>
        <w:pStyle w:val="AllowPageBreak"/>
      </w:pPr>
    </w:p>
    <w:p w:rsidR="00000000" w:rsidRPr="00DE3F06" w:rsidP="00DE3F06">
      <w:pPr>
        <w:pStyle w:val="Heading1"/>
      </w:pPr>
      <w:bookmarkStart w:id="13" w:name="O_406110"/>
      <w:bookmarkEnd w:id="13"/>
      <w:r w:rsidRPr="00DE3F06">
        <w:t>Competency Field</w:t>
      </w:r>
    </w:p>
    <w:p w:rsidR="00000000" w:rsidRPr="00DE3F06" w:rsidP="00DE3F06">
      <w:pPr>
        <w:pStyle w:val="BodyText"/>
      </w:pPr>
      <w:r w:rsidRPr="00DE3F06">
        <w:t>Client and Customer Service</w:t>
      </w:r>
    </w:p>
    <w:p w:rsidR="00000000" w:rsidRPr="00DE3F06" w:rsidP="00DE3F06"/>
    <w:sectPr w:rsidSect="00DE3F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FB8" w:rsidP="00157F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B8" w:rsidP="00DE3F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57FB8" w:rsidP="00DE3F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57FB8" w:rsidP="00DE3F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06" w:rsidRPr="00157FB8" w:rsidP="00157F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B8" w:rsidP="00DE3F06">
    <w:pPr>
      <w:pStyle w:val="Header"/>
      <w:framePr w:wrap="around"/>
    </w:pPr>
    <w:r>
      <w:fldChar w:fldCharType="begin"/>
    </w:r>
    <w:r>
      <w:instrText xml:space="preserve"> TITLE   \* MERGEFORMAT </w:instrText>
    </w:r>
    <w:r>
      <w:fldChar w:fldCharType="separate"/>
    </w:r>
    <w:r>
      <w:t>SIRXCCS408 Build retail relationships and sustain customer loyalty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157FB8" w:rsidP="00DE3F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B22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ACD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DC17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F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F06"/>
    <w:pPr>
      <w:spacing w:before="360" w:after="60"/>
      <w:outlineLvl w:val="0"/>
    </w:pPr>
    <w:rPr>
      <w:sz w:val="32"/>
    </w:rPr>
  </w:style>
  <w:style w:type="paragraph" w:styleId="Heading2">
    <w:name w:val="heading 2"/>
    <w:basedOn w:val="HeadingBase"/>
    <w:next w:val="BodyText"/>
    <w:link w:val="Heading2Char"/>
    <w:qFormat/>
    <w:rsid w:val="00DE3F06"/>
    <w:pPr>
      <w:keepLines/>
      <w:spacing w:before="240" w:after="120"/>
      <w:outlineLvl w:val="1"/>
    </w:pPr>
    <w:rPr>
      <w:sz w:val="28"/>
      <w:szCs w:val="40"/>
    </w:rPr>
  </w:style>
  <w:style w:type="paragraph" w:styleId="Heading3">
    <w:name w:val="heading 3"/>
    <w:basedOn w:val="HeadingBase"/>
    <w:next w:val="BodyText"/>
    <w:link w:val="Heading3Char"/>
    <w:qFormat/>
    <w:rsid w:val="00DE3F06"/>
    <w:pPr>
      <w:spacing w:before="180" w:after="120"/>
      <w:outlineLvl w:val="2"/>
    </w:pPr>
    <w:rPr>
      <w:spacing w:val="-10"/>
      <w:kern w:val="32"/>
    </w:rPr>
  </w:style>
  <w:style w:type="paragraph" w:styleId="Heading4">
    <w:name w:val="heading 4"/>
    <w:basedOn w:val="HeadingBase"/>
    <w:next w:val="BodyText"/>
    <w:link w:val="Heading4Char"/>
    <w:qFormat/>
    <w:rsid w:val="00DE3F06"/>
    <w:pPr>
      <w:spacing w:before="160" w:after="120"/>
      <w:outlineLvl w:val="3"/>
    </w:pPr>
    <w:rPr>
      <w:sz w:val="22"/>
    </w:rPr>
  </w:style>
  <w:style w:type="paragraph" w:styleId="Heading5">
    <w:name w:val="heading 5"/>
    <w:basedOn w:val="HeadingBase"/>
    <w:next w:val="Normal"/>
    <w:link w:val="Heading5Char"/>
    <w:qFormat/>
    <w:rsid w:val="00DE3F06"/>
    <w:pPr>
      <w:spacing w:before="80"/>
      <w:outlineLvl w:val="4"/>
    </w:pPr>
    <w:rPr>
      <w:color w:val="918585"/>
      <w:sz w:val="20"/>
    </w:rPr>
  </w:style>
  <w:style w:type="paragraph" w:styleId="Heading6">
    <w:name w:val="heading 6"/>
    <w:basedOn w:val="HeadingBase"/>
    <w:next w:val="Normal"/>
    <w:link w:val="Heading6Char"/>
    <w:qFormat/>
    <w:rsid w:val="00DE3F06"/>
    <w:pPr>
      <w:spacing w:before="60"/>
      <w:outlineLvl w:val="5"/>
    </w:pPr>
    <w:rPr>
      <w:color w:val="918585"/>
      <w:sz w:val="20"/>
    </w:rPr>
  </w:style>
  <w:style w:type="paragraph" w:styleId="Heading7">
    <w:name w:val="heading 7"/>
    <w:basedOn w:val="Normal"/>
    <w:next w:val="Normal"/>
    <w:link w:val="Heading7Char"/>
    <w:qFormat/>
    <w:rsid w:val="00DE3F06"/>
    <w:pPr>
      <w:ind w:left="720"/>
      <w:outlineLvl w:val="6"/>
    </w:pPr>
    <w:rPr>
      <w:i/>
    </w:rPr>
  </w:style>
  <w:style w:type="paragraph" w:styleId="Heading8">
    <w:name w:val="heading 8"/>
    <w:basedOn w:val="Normal"/>
    <w:next w:val="Normal"/>
    <w:link w:val="Heading8Char"/>
    <w:qFormat/>
    <w:rsid w:val="00DE3F06"/>
    <w:pPr>
      <w:ind w:left="720"/>
      <w:outlineLvl w:val="7"/>
    </w:pPr>
    <w:rPr>
      <w:i/>
    </w:rPr>
  </w:style>
  <w:style w:type="paragraph" w:styleId="Heading9">
    <w:name w:val="heading 9"/>
    <w:basedOn w:val="Normal"/>
    <w:next w:val="Normal"/>
    <w:link w:val="Heading9Char"/>
    <w:qFormat/>
    <w:rsid w:val="00DE3F06"/>
    <w:pPr>
      <w:ind w:left="720"/>
      <w:outlineLvl w:val="8"/>
    </w:pPr>
    <w:rPr>
      <w:i/>
    </w:rPr>
  </w:style>
  <w:style w:type="character" w:default="1" w:styleId="DefaultParagraphFont">
    <w:name w:val="Default Paragraph Font"/>
    <w:uiPriority w:val="1"/>
    <w:unhideWhenUsed/>
    <w:rsid w:val="00DE3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F06"/>
  </w:style>
  <w:style w:type="character" w:customStyle="1" w:styleId="Heading1Char">
    <w:name w:val="Heading 1 Char"/>
    <w:basedOn w:val="DefaultParagraphFont"/>
    <w:link w:val="Heading1"/>
    <w:rsid w:val="00DE3F06"/>
    <w:rPr>
      <w:rFonts w:ascii="Times New Roman" w:eastAsia="Times New Roman" w:hAnsi="Times New Roman" w:cs="Times New Roman"/>
      <w:b/>
      <w:sz w:val="32"/>
      <w:szCs w:val="20"/>
      <w:lang w:eastAsia="en-US"/>
    </w:rPr>
  </w:style>
  <w:style w:type="paragraph" w:styleId="BodyText">
    <w:name w:val="Body Text"/>
    <w:basedOn w:val="Normal"/>
    <w:link w:val="BodyTextChar"/>
    <w:rsid w:val="00DE3F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3F06"/>
    <w:rPr>
      <w:rFonts w:ascii="Times New Roman" w:eastAsia="Times New Roman" w:hAnsi="Times New Roman" w:cs="Times New Roman"/>
      <w:sz w:val="24"/>
      <w:lang w:eastAsia="en-US"/>
    </w:rPr>
  </w:style>
  <w:style w:type="paragraph" w:styleId="Footer">
    <w:name w:val="footer"/>
    <w:basedOn w:val="Normal"/>
    <w:link w:val="FooterChar"/>
    <w:rsid w:val="00DE3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F06"/>
    <w:rPr>
      <w:rFonts w:ascii="Times New Roman" w:eastAsia="Times New Roman" w:hAnsi="Times New Roman" w:cs="Times New Roman"/>
      <w:sz w:val="16"/>
      <w:lang w:eastAsia="en-US"/>
    </w:rPr>
  </w:style>
  <w:style w:type="paragraph" w:styleId="List">
    <w:name w:val="List"/>
    <w:basedOn w:val="BodyText"/>
    <w:next w:val="BodyText"/>
    <w:rsid w:val="00DE3F06"/>
    <w:pPr>
      <w:tabs>
        <w:tab w:val="left" w:pos="340"/>
      </w:tabs>
      <w:spacing w:before="60" w:after="60"/>
      <w:ind w:left="340" w:hanging="340"/>
    </w:pPr>
  </w:style>
  <w:style w:type="paragraph" w:styleId="ListBullet">
    <w:name w:val="List Bullet"/>
    <w:basedOn w:val="List"/>
    <w:rsid w:val="00DE3F06"/>
    <w:pPr>
      <w:numPr>
        <w:numId w:val="13"/>
      </w:numPr>
      <w:tabs>
        <w:tab w:val="clear" w:pos="340"/>
      </w:tabs>
      <w:spacing w:before="40" w:after="40"/>
    </w:pPr>
  </w:style>
  <w:style w:type="character" w:customStyle="1" w:styleId="SpecialBold">
    <w:name w:val="Special Bold"/>
    <w:basedOn w:val="DefaultParagraphFont"/>
    <w:rsid w:val="00DE3F06"/>
    <w:rPr>
      <w:b/>
      <w:spacing w:val="0"/>
    </w:rPr>
  </w:style>
  <w:style w:type="paragraph" w:styleId="ListBullet2">
    <w:name w:val="List Bullet 2"/>
    <w:basedOn w:val="List2"/>
    <w:rsid w:val="00DE3F06"/>
    <w:pPr>
      <w:numPr>
        <w:numId w:val="14"/>
      </w:numPr>
      <w:tabs>
        <w:tab w:val="clear" w:pos="680"/>
      </w:tabs>
    </w:pPr>
  </w:style>
  <w:style w:type="paragraph" w:customStyle="1" w:styleId="SuperHeading">
    <w:name w:val="SuperHeading"/>
    <w:basedOn w:val="Normal"/>
    <w:rsid w:val="00DE3F06"/>
    <w:pPr>
      <w:spacing w:before="240" w:after="120"/>
      <w:outlineLvl w:val="0"/>
    </w:pPr>
    <w:rPr>
      <w:rFonts w:ascii="Times New Roman" w:hAnsi="Times New Roman"/>
      <w:b/>
      <w:sz w:val="28"/>
    </w:rPr>
  </w:style>
  <w:style w:type="paragraph" w:customStyle="1" w:styleId="AllowPageBreak">
    <w:name w:val="AllowPageBreak"/>
    <w:rsid w:val="00DE3F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3F06"/>
    <w:rPr>
      <w:b/>
      <w:i/>
      <w:u w:val="none"/>
    </w:rPr>
  </w:style>
  <w:style w:type="character" w:customStyle="1" w:styleId="Heading2Char">
    <w:name w:val="Heading 2 Char"/>
    <w:basedOn w:val="DefaultParagraphFont"/>
    <w:link w:val="Heading2"/>
    <w:rsid w:val="00DE3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F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F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F06"/>
    <w:rPr>
      <w:rFonts w:ascii="Courier New" w:eastAsia="Times New Roman" w:hAnsi="Courier New" w:cs="Times New Roman"/>
      <w:i/>
      <w:szCs w:val="20"/>
      <w:lang w:eastAsia="en-US"/>
    </w:rPr>
  </w:style>
  <w:style w:type="paragraph" w:customStyle="1" w:styleId="HeadingBase">
    <w:name w:val="Heading Base"/>
    <w:rsid w:val="00DE3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F06"/>
    <w:pPr>
      <w:tabs>
        <w:tab w:val="right" w:leader="dot" w:pos="9072"/>
      </w:tabs>
      <w:ind w:left="567"/>
    </w:pPr>
    <w:rPr>
      <w:szCs w:val="22"/>
    </w:rPr>
  </w:style>
  <w:style w:type="paragraph" w:customStyle="1" w:styleId="TOCBase">
    <w:name w:val="TOC Base"/>
    <w:rsid w:val="00DE3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F06"/>
    <w:pPr>
      <w:tabs>
        <w:tab w:val="right" w:leader="dot" w:pos="9072"/>
      </w:tabs>
      <w:spacing w:before="40" w:after="40"/>
      <w:ind w:left="284"/>
    </w:pPr>
    <w:rPr>
      <w:rFonts w:ascii="Times New Roman" w:hAnsi="Times New Roman"/>
    </w:rPr>
  </w:style>
  <w:style w:type="paragraph" w:styleId="TOC1">
    <w:name w:val="toc 1"/>
    <w:basedOn w:val="TOCBase"/>
    <w:next w:val="Normal"/>
    <w:rsid w:val="00DE3F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3F06"/>
    <w:pPr>
      <w:spacing w:before="5040"/>
      <w:jc w:val="center"/>
    </w:pPr>
    <w:rPr>
      <w:sz w:val="48"/>
      <w:szCs w:val="72"/>
      <w:lang w:val="en-US"/>
    </w:rPr>
  </w:style>
  <w:style w:type="character" w:customStyle="1" w:styleId="TitleChar">
    <w:name w:val="Title Char"/>
    <w:basedOn w:val="DefaultParagraphFont"/>
    <w:link w:val="Title"/>
    <w:rsid w:val="00DE3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F06"/>
    <w:pPr>
      <w:tabs>
        <w:tab w:val="left" w:pos="3600"/>
        <w:tab w:val="left" w:pos="3958"/>
      </w:tabs>
    </w:pPr>
  </w:style>
  <w:style w:type="paragraph" w:customStyle="1" w:styleId="Note">
    <w:name w:val="Note"/>
    <w:basedOn w:val="BodyText"/>
    <w:rsid w:val="00DE3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F06"/>
    <w:pPr>
      <w:framePr w:wrap="auto" w:hAnchor="text" w:y="6049"/>
    </w:pPr>
    <w:rPr>
      <w:color w:val="000000"/>
      <w:sz w:val="40"/>
    </w:rPr>
  </w:style>
  <w:style w:type="paragraph" w:customStyle="1" w:styleId="TOCTitle">
    <w:name w:val="TOCTitle"/>
    <w:basedOn w:val="Heading1"/>
    <w:rsid w:val="00DE3F06"/>
    <w:pPr>
      <w:spacing w:after="240"/>
      <w:jc w:val="center"/>
      <w:outlineLvl w:val="9"/>
    </w:pPr>
    <w:rPr>
      <w:caps/>
    </w:rPr>
  </w:style>
  <w:style w:type="paragraph" w:customStyle="1" w:styleId="Version">
    <w:name w:val="Version"/>
    <w:rsid w:val="00DE3F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F06"/>
    <w:pPr>
      <w:keepNext w:val="0"/>
      <w:tabs>
        <w:tab w:val="right" w:pos="4176"/>
      </w:tabs>
      <w:ind w:left="198" w:hanging="198"/>
    </w:pPr>
    <w:rPr>
      <w:rFonts w:ascii="Garamond" w:hAnsi="Garamond"/>
    </w:rPr>
  </w:style>
  <w:style w:type="paragraph" w:styleId="IndexHeading">
    <w:name w:val="index heading"/>
    <w:basedOn w:val="Normal"/>
    <w:next w:val="Index1"/>
    <w:semiHidden/>
    <w:rsid w:val="00DE3F06"/>
    <w:pPr>
      <w:spacing w:before="120" w:after="120"/>
    </w:pPr>
    <w:rPr>
      <w:rFonts w:ascii="Arial" w:hAnsi="Arial"/>
      <w:b/>
      <w:color w:val="918585"/>
      <w:sz w:val="24"/>
    </w:rPr>
  </w:style>
  <w:style w:type="paragraph" w:styleId="Header">
    <w:name w:val="header"/>
    <w:basedOn w:val="Normal"/>
    <w:link w:val="HeaderChar"/>
    <w:rsid w:val="00DE3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F06"/>
    <w:rPr>
      <w:rFonts w:ascii="Times New Roman" w:eastAsia="Times New Roman" w:hAnsi="Times New Roman" w:cs="Times New Roman"/>
      <w:sz w:val="16"/>
      <w:szCs w:val="20"/>
      <w:lang w:val="en-GB" w:eastAsia="en-US"/>
    </w:rPr>
  </w:style>
  <w:style w:type="paragraph" w:customStyle="1" w:styleId="Chapter">
    <w:name w:val="Chapter"/>
    <w:basedOn w:val="Normal"/>
    <w:rsid w:val="00DE3F06"/>
    <w:pPr>
      <w:spacing w:before="240"/>
    </w:pPr>
    <w:rPr>
      <w:rFonts w:ascii="Times New Roman" w:hAnsi="Times New Roman"/>
      <w:smallCaps/>
      <w:spacing w:val="80"/>
      <w:sz w:val="28"/>
    </w:rPr>
  </w:style>
  <w:style w:type="paragraph" w:customStyle="1" w:styleId="InChapter">
    <w:name w:val="InChapter"/>
    <w:basedOn w:val="Heading3"/>
    <w:rsid w:val="00DE3F06"/>
    <w:pPr>
      <w:spacing w:after="240"/>
      <w:outlineLvl w:val="9"/>
    </w:pPr>
    <w:rPr>
      <w:noProof/>
    </w:rPr>
  </w:style>
  <w:style w:type="paragraph" w:styleId="Index2">
    <w:name w:val="index 2"/>
    <w:basedOn w:val="Normal"/>
    <w:next w:val="Normal"/>
    <w:semiHidden/>
    <w:rsid w:val="00DE3F06"/>
    <w:pPr>
      <w:tabs>
        <w:tab w:val="right" w:pos="4176"/>
      </w:tabs>
      <w:ind w:left="568" w:hanging="284"/>
    </w:pPr>
    <w:rPr>
      <w:rFonts w:ascii="Garamond" w:hAnsi="Garamond"/>
    </w:rPr>
  </w:style>
  <w:style w:type="paragraph" w:customStyle="1" w:styleId="Byline">
    <w:name w:val="Byline"/>
    <w:rsid w:val="00DE3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F06"/>
    <w:pPr>
      <w:tabs>
        <w:tab w:val="clear" w:pos="3600"/>
        <w:tab w:val="clear" w:pos="3958"/>
      </w:tabs>
      <w:jc w:val="right"/>
    </w:pPr>
  </w:style>
  <w:style w:type="character" w:styleId="Emphasis">
    <w:name w:val="Emphasis"/>
    <w:basedOn w:val="DefaultParagraphFont"/>
    <w:qFormat/>
    <w:rsid w:val="00DE3F06"/>
    <w:rPr>
      <w:i/>
    </w:rPr>
  </w:style>
  <w:style w:type="paragraph" w:styleId="Caption">
    <w:name w:val="caption"/>
    <w:basedOn w:val="BodyText"/>
    <w:next w:val="Normal"/>
    <w:qFormat/>
    <w:rsid w:val="00DE3F06"/>
    <w:pPr>
      <w:framePr w:w="2268" w:hSpace="181" w:vSpace="181" w:wrap="around" w:vAnchor="text" w:hAnchor="page" w:x="1135" w:y="285" w:anchorLock="1"/>
    </w:pPr>
    <w:rPr>
      <w:i/>
    </w:rPr>
  </w:style>
  <w:style w:type="paragraph" w:customStyle="1" w:styleId="MiniTOCTitle">
    <w:name w:val="MiniTOCTitle"/>
    <w:basedOn w:val="Heading4"/>
    <w:rsid w:val="00DE3F06"/>
    <w:pPr>
      <w:spacing w:before="240"/>
      <w:outlineLvl w:val="9"/>
    </w:pPr>
    <w:rPr>
      <w:noProof/>
      <w:sz w:val="24"/>
    </w:rPr>
  </w:style>
  <w:style w:type="paragraph" w:customStyle="1" w:styleId="MiniTOCItem">
    <w:name w:val="MiniTOCItem"/>
    <w:basedOn w:val="ListBullet"/>
    <w:rsid w:val="00DE3F06"/>
    <w:pPr>
      <w:numPr>
        <w:numId w:val="0"/>
      </w:numPr>
      <w:tabs>
        <w:tab w:val="right" w:leader="dot" w:pos="6521"/>
      </w:tabs>
      <w:spacing w:before="0" w:after="0"/>
    </w:pPr>
  </w:style>
  <w:style w:type="paragraph" w:customStyle="1" w:styleId="TOFTitle">
    <w:name w:val="TOFTitle"/>
    <w:basedOn w:val="TOCTitle"/>
    <w:rsid w:val="00DE3F06"/>
  </w:style>
  <w:style w:type="paragraph" w:styleId="TableofFigures">
    <w:name w:val="table of figures"/>
    <w:basedOn w:val="Normal"/>
    <w:next w:val="Normal"/>
    <w:semiHidden/>
    <w:rsid w:val="00DE3F06"/>
    <w:pPr>
      <w:tabs>
        <w:tab w:val="right" w:leader="dot" w:pos="9072"/>
      </w:tabs>
      <w:ind w:left="970" w:hanging="403"/>
    </w:pPr>
    <w:rPr>
      <w:rFonts w:ascii="Times New Roman" w:hAnsi="Times New Roman"/>
      <w:b/>
    </w:rPr>
  </w:style>
  <w:style w:type="paragraph" w:styleId="ListNumber">
    <w:name w:val="List Number"/>
    <w:basedOn w:val="List"/>
    <w:rsid w:val="00DE3F06"/>
    <w:pPr>
      <w:numPr>
        <w:numId w:val="11"/>
      </w:numPr>
    </w:pPr>
  </w:style>
  <w:style w:type="character" w:customStyle="1" w:styleId="WingdingSymbols">
    <w:name w:val="Wingding Symbols"/>
    <w:rsid w:val="00DE3F06"/>
    <w:rPr>
      <w:rFonts w:ascii="Wingdings" w:hAnsi="Wingdings"/>
    </w:rPr>
  </w:style>
  <w:style w:type="paragraph" w:customStyle="1" w:styleId="TableHeading">
    <w:name w:val="Table Heading"/>
    <w:basedOn w:val="HeadingBase"/>
    <w:rsid w:val="00DE3F06"/>
    <w:pPr>
      <w:keepLines/>
      <w:pBdr>
        <w:bottom w:val="single" w:sz="6" w:space="1" w:color="918585"/>
      </w:pBdr>
      <w:spacing w:before="240"/>
    </w:pPr>
  </w:style>
  <w:style w:type="character" w:customStyle="1" w:styleId="HotSpot">
    <w:name w:val="HotSpot"/>
    <w:rsid w:val="00DE3F06"/>
    <w:rPr>
      <w:color w:val="0033CC"/>
      <w:u w:val="none"/>
    </w:rPr>
  </w:style>
  <w:style w:type="paragraph" w:customStyle="1" w:styleId="BodyTextRight">
    <w:name w:val="Body Text Right"/>
    <w:basedOn w:val="BodyText"/>
    <w:rsid w:val="00DE3F06"/>
    <w:pPr>
      <w:spacing w:before="0" w:after="0"/>
      <w:jc w:val="right"/>
    </w:pPr>
  </w:style>
  <w:style w:type="paragraph" w:styleId="Index3">
    <w:name w:val="index 3"/>
    <w:basedOn w:val="ListNumber2"/>
    <w:next w:val="Normal"/>
    <w:semiHidden/>
    <w:rsid w:val="00DE3F06"/>
    <w:pPr>
      <w:numPr>
        <w:numId w:val="0"/>
      </w:numPr>
      <w:tabs>
        <w:tab w:val="right" w:leader="dot" w:pos="4176"/>
      </w:tabs>
    </w:pPr>
  </w:style>
  <w:style w:type="paragraph" w:styleId="ListNumber2">
    <w:name w:val="List Number 2"/>
    <w:basedOn w:val="List2"/>
    <w:rsid w:val="00DE3F06"/>
    <w:pPr>
      <w:numPr>
        <w:numId w:val="10"/>
      </w:numPr>
      <w:tabs>
        <w:tab w:val="clear" w:pos="1060"/>
      </w:tabs>
    </w:pPr>
  </w:style>
  <w:style w:type="paragraph" w:customStyle="1" w:styleId="MarginNote">
    <w:name w:val="Margin Note"/>
    <w:basedOn w:val="BodyText"/>
    <w:rsid w:val="00DE3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F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F06"/>
    <w:rPr>
      <w:sz w:val="32"/>
    </w:rPr>
  </w:style>
  <w:style w:type="paragraph" w:customStyle="1" w:styleId="HeadingProcedure">
    <w:name w:val="Heading Procedure"/>
    <w:basedOn w:val="HeadingBase"/>
    <w:next w:val="Normal"/>
    <w:rsid w:val="00DE3F06"/>
    <w:pPr>
      <w:tabs>
        <w:tab w:val="left" w:pos="0"/>
      </w:tabs>
      <w:spacing w:before="120" w:after="60"/>
    </w:pPr>
    <w:rPr>
      <w:i/>
      <w:color w:val="918585"/>
      <w:sz w:val="22"/>
    </w:rPr>
  </w:style>
  <w:style w:type="paragraph" w:customStyle="1" w:styleId="TableBodyText">
    <w:name w:val="Table Body Text"/>
    <w:basedOn w:val="BodyText"/>
    <w:rsid w:val="00DE3F06"/>
    <w:pPr>
      <w:spacing w:before="60" w:after="60"/>
    </w:pPr>
  </w:style>
  <w:style w:type="paragraph" w:styleId="ListContinue">
    <w:name w:val="List Continue"/>
    <w:basedOn w:val="List"/>
    <w:rsid w:val="00DE3F06"/>
    <w:pPr>
      <w:ind w:firstLine="0"/>
    </w:pPr>
  </w:style>
  <w:style w:type="paragraph" w:customStyle="1" w:styleId="ListNote">
    <w:name w:val="List Note"/>
    <w:basedOn w:val="List"/>
    <w:rsid w:val="00DE3F06"/>
    <w:pPr>
      <w:pBdr>
        <w:top w:val="single" w:sz="6" w:space="2" w:color="918585"/>
        <w:bottom w:val="single" w:sz="6" w:space="2" w:color="918585"/>
      </w:pBdr>
      <w:tabs>
        <w:tab w:val="left" w:pos="1021"/>
      </w:tabs>
      <w:ind w:firstLine="0"/>
    </w:pPr>
  </w:style>
  <w:style w:type="paragraph" w:customStyle="1" w:styleId="Warning">
    <w:name w:val="Warning"/>
    <w:basedOn w:val="BodyText"/>
    <w:rsid w:val="00DE3F06"/>
    <w:pPr>
      <w:shd w:val="clear" w:color="auto" w:fill="D9D9D9"/>
      <w:tabs>
        <w:tab w:val="left" w:pos="992"/>
      </w:tabs>
      <w:ind w:left="119" w:right="119"/>
    </w:pPr>
    <w:rPr>
      <w:sz w:val="20"/>
    </w:rPr>
  </w:style>
  <w:style w:type="paragraph" w:customStyle="1" w:styleId="MarginIcons">
    <w:name w:val="Margin Icons"/>
    <w:basedOn w:val="BodyText"/>
    <w:rsid w:val="00DE3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F06"/>
    <w:rPr>
      <w:rFonts w:ascii="Courier New" w:hAnsi="Courier New"/>
    </w:rPr>
  </w:style>
  <w:style w:type="paragraph" w:customStyle="1" w:styleId="NoteBullet">
    <w:name w:val="Note Bullet"/>
    <w:basedOn w:val="Note"/>
    <w:rsid w:val="00DE3F06"/>
    <w:pPr>
      <w:tabs>
        <w:tab w:val="clear" w:pos="680"/>
      </w:tabs>
      <w:spacing w:before="60" w:after="60"/>
    </w:pPr>
  </w:style>
  <w:style w:type="paragraph" w:customStyle="1" w:styleId="SubHeading2">
    <w:name w:val="SubHeading2"/>
    <w:basedOn w:val="HeadingBase"/>
    <w:rsid w:val="00DE3F06"/>
    <w:pPr>
      <w:spacing w:before="240" w:after="60"/>
    </w:pPr>
    <w:rPr>
      <w:sz w:val="20"/>
    </w:rPr>
  </w:style>
  <w:style w:type="paragraph" w:customStyle="1" w:styleId="SubHeading1">
    <w:name w:val="SubHeading1"/>
    <w:basedOn w:val="HeadingBase"/>
    <w:rsid w:val="00DE3F06"/>
    <w:pPr>
      <w:spacing w:before="240" w:after="60"/>
    </w:pPr>
    <w:rPr>
      <w:color w:val="918585"/>
      <w:sz w:val="22"/>
    </w:rPr>
  </w:style>
  <w:style w:type="paragraph" w:customStyle="1" w:styleId="SideHeading">
    <w:name w:val="Side Heading"/>
    <w:basedOn w:val="HeadingBase"/>
    <w:rsid w:val="00DE3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F06"/>
    <w:pPr>
      <w:numPr>
        <w:numId w:val="12"/>
      </w:numPr>
    </w:pPr>
  </w:style>
  <w:style w:type="paragraph" w:styleId="PlainText">
    <w:name w:val="Plain Text"/>
    <w:basedOn w:val="Normal"/>
    <w:link w:val="PlainTextChar"/>
    <w:rsid w:val="00DE3F06"/>
    <w:rPr>
      <w:sz w:val="20"/>
    </w:rPr>
  </w:style>
  <w:style w:type="character" w:customStyle="1" w:styleId="PlainTextChar">
    <w:name w:val="Plain Text Char"/>
    <w:basedOn w:val="DefaultParagraphFont"/>
    <w:link w:val="PlainText"/>
    <w:rsid w:val="00DE3F06"/>
    <w:rPr>
      <w:rFonts w:ascii="Courier New" w:eastAsia="Times New Roman" w:hAnsi="Courier New" w:cs="Times New Roman"/>
      <w:sz w:val="20"/>
      <w:szCs w:val="20"/>
      <w:lang w:eastAsia="en-US"/>
    </w:rPr>
  </w:style>
  <w:style w:type="character" w:customStyle="1" w:styleId="MenuOption">
    <w:name w:val="Menu Option"/>
    <w:basedOn w:val="DefaultParagraphFont"/>
    <w:rsid w:val="00DE3F06"/>
    <w:rPr>
      <w:b/>
      <w:smallCaps/>
    </w:rPr>
  </w:style>
  <w:style w:type="paragraph" w:customStyle="1" w:styleId="TableListNumber">
    <w:name w:val="Table List Number"/>
    <w:basedOn w:val="ListNumber"/>
    <w:rsid w:val="00DE3F06"/>
    <w:pPr>
      <w:numPr>
        <w:numId w:val="0"/>
      </w:numPr>
    </w:pPr>
  </w:style>
  <w:style w:type="paragraph" w:styleId="TOC4">
    <w:name w:val="toc 4"/>
    <w:basedOn w:val="TOCBase"/>
    <w:next w:val="Normal"/>
    <w:semiHidden/>
    <w:rsid w:val="00DE3F06"/>
    <w:pPr>
      <w:tabs>
        <w:tab w:val="right" w:leader="dot" w:pos="9071"/>
      </w:tabs>
      <w:ind w:left="1701"/>
    </w:pPr>
  </w:style>
  <w:style w:type="paragraph" w:customStyle="1" w:styleId="ListAlpha">
    <w:name w:val="List Alpha"/>
    <w:basedOn w:val="List"/>
    <w:rsid w:val="00DE3F06"/>
    <w:pPr>
      <w:numPr>
        <w:numId w:val="9"/>
      </w:numPr>
    </w:pPr>
  </w:style>
  <w:style w:type="paragraph" w:customStyle="1" w:styleId="ListAlpha2">
    <w:name w:val="List Alpha 2"/>
    <w:basedOn w:val="List2"/>
    <w:rsid w:val="00DE3F06"/>
    <w:pPr>
      <w:numPr>
        <w:numId w:val="8"/>
      </w:numPr>
    </w:pPr>
  </w:style>
  <w:style w:type="paragraph" w:styleId="List2">
    <w:name w:val="List 2"/>
    <w:basedOn w:val="BodyText"/>
    <w:rsid w:val="00DE3F06"/>
    <w:pPr>
      <w:tabs>
        <w:tab w:val="left" w:pos="680"/>
      </w:tabs>
      <w:spacing w:before="60" w:after="60"/>
      <w:ind w:left="680" w:hanging="340"/>
    </w:pPr>
  </w:style>
  <w:style w:type="paragraph" w:styleId="List3">
    <w:name w:val="List 3"/>
    <w:basedOn w:val="BodyText"/>
    <w:rsid w:val="00DE3F06"/>
    <w:pPr>
      <w:tabs>
        <w:tab w:val="left" w:pos="1021"/>
      </w:tabs>
      <w:spacing w:before="60" w:after="60"/>
      <w:ind w:left="1020" w:hanging="340"/>
    </w:pPr>
  </w:style>
  <w:style w:type="paragraph" w:styleId="List4">
    <w:name w:val="List 4"/>
    <w:basedOn w:val="BodyText"/>
    <w:rsid w:val="00DE3F06"/>
    <w:pPr>
      <w:tabs>
        <w:tab w:val="left" w:pos="1361"/>
      </w:tabs>
      <w:spacing w:before="60" w:after="60"/>
      <w:ind w:left="1361" w:hanging="340"/>
    </w:pPr>
  </w:style>
  <w:style w:type="paragraph" w:styleId="List5">
    <w:name w:val="List 5"/>
    <w:basedOn w:val="BodyText"/>
    <w:rsid w:val="00DE3F06"/>
    <w:pPr>
      <w:tabs>
        <w:tab w:val="left" w:pos="1701"/>
      </w:tabs>
      <w:spacing w:before="60" w:after="60"/>
      <w:ind w:left="1701" w:hanging="340"/>
    </w:pPr>
  </w:style>
  <w:style w:type="paragraph" w:styleId="ListBullet3">
    <w:name w:val="List Bullet 3"/>
    <w:basedOn w:val="List3"/>
    <w:rsid w:val="00DE3F06"/>
    <w:pPr>
      <w:numPr>
        <w:numId w:val="15"/>
      </w:numPr>
      <w:tabs>
        <w:tab w:val="clear" w:pos="1021"/>
      </w:tabs>
      <w:ind w:left="1037" w:hanging="357"/>
    </w:pPr>
  </w:style>
  <w:style w:type="paragraph" w:styleId="ListBullet4">
    <w:name w:val="List Bullet 4"/>
    <w:basedOn w:val="List4"/>
    <w:rsid w:val="00DE3F06"/>
    <w:pPr>
      <w:numPr>
        <w:numId w:val="3"/>
      </w:numPr>
    </w:pPr>
  </w:style>
  <w:style w:type="paragraph" w:styleId="ListBullet5">
    <w:name w:val="List Bullet 5"/>
    <w:basedOn w:val="List5"/>
    <w:rsid w:val="00DE3F06"/>
    <w:pPr>
      <w:numPr>
        <w:numId w:val="4"/>
      </w:numPr>
    </w:pPr>
  </w:style>
  <w:style w:type="paragraph" w:styleId="ListContinue2">
    <w:name w:val="List Continue 2"/>
    <w:basedOn w:val="List2"/>
    <w:rsid w:val="00DE3F06"/>
    <w:pPr>
      <w:ind w:firstLine="0"/>
    </w:pPr>
  </w:style>
  <w:style w:type="paragraph" w:styleId="ListContinue3">
    <w:name w:val="List Continue 3"/>
    <w:basedOn w:val="List3"/>
    <w:rsid w:val="00DE3F06"/>
    <w:pPr>
      <w:ind w:left="1021" w:firstLine="0"/>
    </w:pPr>
  </w:style>
  <w:style w:type="paragraph" w:styleId="ListContinue4">
    <w:name w:val="List Continue 4"/>
    <w:basedOn w:val="List4"/>
    <w:rsid w:val="00DE3F06"/>
    <w:pPr>
      <w:ind w:firstLine="0"/>
    </w:pPr>
  </w:style>
  <w:style w:type="paragraph" w:styleId="ListContinue5">
    <w:name w:val="List Continue 5"/>
    <w:basedOn w:val="List5"/>
    <w:rsid w:val="00DE3F06"/>
    <w:pPr>
      <w:ind w:firstLine="0"/>
    </w:pPr>
  </w:style>
  <w:style w:type="paragraph" w:styleId="ListNumber3">
    <w:name w:val="List Number 3"/>
    <w:basedOn w:val="List3"/>
    <w:rsid w:val="00DE3F06"/>
    <w:pPr>
      <w:numPr>
        <w:numId w:val="5"/>
      </w:numPr>
    </w:pPr>
  </w:style>
  <w:style w:type="paragraph" w:styleId="ListNumber4">
    <w:name w:val="List Number 4"/>
    <w:basedOn w:val="List4"/>
    <w:rsid w:val="00DE3F06"/>
    <w:pPr>
      <w:numPr>
        <w:numId w:val="6"/>
      </w:numPr>
    </w:pPr>
  </w:style>
  <w:style w:type="paragraph" w:styleId="ListNumber5">
    <w:name w:val="List Number 5"/>
    <w:basedOn w:val="List5"/>
    <w:rsid w:val="00DE3F06"/>
    <w:pPr>
      <w:numPr>
        <w:numId w:val="7"/>
      </w:numPr>
    </w:pPr>
  </w:style>
  <w:style w:type="paragraph" w:styleId="BlockText">
    <w:name w:val="Block Text"/>
    <w:basedOn w:val="Normal"/>
    <w:rsid w:val="00DE3F06"/>
    <w:pPr>
      <w:spacing w:after="120"/>
      <w:ind w:left="1440" w:right="1440"/>
    </w:pPr>
  </w:style>
  <w:style w:type="character" w:customStyle="1" w:styleId="Subscript">
    <w:name w:val="Subscript"/>
    <w:basedOn w:val="DefaultParagraphFont"/>
    <w:rsid w:val="00DE3F06"/>
    <w:rPr>
      <w:sz w:val="16"/>
      <w:vertAlign w:val="subscript"/>
    </w:rPr>
  </w:style>
  <w:style w:type="character" w:customStyle="1" w:styleId="Superscript">
    <w:name w:val="Superscript"/>
    <w:basedOn w:val="DefaultParagraphFont"/>
    <w:rsid w:val="00DE3F06"/>
    <w:rPr>
      <w:sz w:val="16"/>
      <w:vertAlign w:val="superscript"/>
    </w:rPr>
  </w:style>
  <w:style w:type="character" w:customStyle="1" w:styleId="Symbols">
    <w:name w:val="Symbols"/>
    <w:basedOn w:val="DefaultParagraphFont"/>
    <w:rsid w:val="00DE3F06"/>
    <w:rPr>
      <w:rFonts w:ascii="Symbol" w:hAnsi="Symbol"/>
    </w:rPr>
  </w:style>
  <w:style w:type="character" w:customStyle="1" w:styleId="MenuOptions">
    <w:name w:val="Menu Options"/>
    <w:basedOn w:val="DefaultParagraphFont"/>
    <w:rsid w:val="00DE3F06"/>
    <w:rPr>
      <w:rFonts w:ascii="Arial Narrow" w:hAnsi="Arial Narrow"/>
      <w:smallCaps/>
    </w:rPr>
  </w:style>
  <w:style w:type="character" w:customStyle="1" w:styleId="Buttons">
    <w:name w:val="Buttons"/>
    <w:basedOn w:val="DefaultParagraphFont"/>
    <w:rsid w:val="00DE3F06"/>
    <w:rPr>
      <w:b/>
    </w:rPr>
  </w:style>
  <w:style w:type="character" w:customStyle="1" w:styleId="Underlined">
    <w:name w:val="Underlined"/>
    <w:basedOn w:val="DefaultParagraphFont"/>
    <w:rsid w:val="00DE3F06"/>
    <w:rPr>
      <w:u w:val="single"/>
    </w:rPr>
  </w:style>
  <w:style w:type="paragraph" w:customStyle="1" w:styleId="TableBodyTextRight">
    <w:name w:val="Table Body Text Right"/>
    <w:basedOn w:val="TableBodyText"/>
    <w:rsid w:val="00DE3F06"/>
    <w:pPr>
      <w:widowControl w:val="0"/>
      <w:autoSpaceDE w:val="0"/>
      <w:autoSpaceDN w:val="0"/>
      <w:adjustRightInd w:val="0"/>
      <w:jc w:val="right"/>
    </w:pPr>
    <w:rPr>
      <w:rFonts w:cs="Arial"/>
      <w:szCs w:val="18"/>
    </w:rPr>
  </w:style>
  <w:style w:type="paragraph" w:customStyle="1" w:styleId="CopyrightText">
    <w:name w:val="Copyright Text"/>
    <w:basedOn w:val="BodyText"/>
    <w:rsid w:val="00DE3F06"/>
    <w:rPr>
      <w:sz w:val="18"/>
    </w:rPr>
  </w:style>
  <w:style w:type="paragraph" w:customStyle="1" w:styleId="BodySmallRight">
    <w:name w:val="Body Small Right"/>
    <w:basedOn w:val="BodyTextRight"/>
    <w:rsid w:val="00DE3F06"/>
    <w:rPr>
      <w:sz w:val="18"/>
      <w:szCs w:val="18"/>
    </w:rPr>
  </w:style>
  <w:style w:type="paragraph" w:customStyle="1" w:styleId="MarginEdition">
    <w:name w:val="Margin Edition"/>
    <w:basedOn w:val="MarginNote"/>
    <w:rsid w:val="00DE3F06"/>
    <w:pPr>
      <w:spacing w:before="0" w:after="0"/>
    </w:pPr>
    <w:rPr>
      <w:rFonts w:ascii="Times New Roman" w:hAnsi="Times New Roman"/>
      <w:color w:val="999999"/>
    </w:rPr>
  </w:style>
  <w:style w:type="paragraph" w:customStyle="1" w:styleId="Spacer">
    <w:name w:val="Spacer"/>
    <w:basedOn w:val="Normal"/>
    <w:rsid w:val="00DE3F06"/>
    <w:rPr>
      <w:sz w:val="2"/>
      <w:szCs w:val="2"/>
    </w:rPr>
  </w:style>
  <w:style w:type="character" w:customStyle="1" w:styleId="Small">
    <w:name w:val="Small"/>
    <w:basedOn w:val="DefaultParagraphFont"/>
    <w:rsid w:val="00DE3F06"/>
    <w:rPr>
      <w:sz w:val="16"/>
    </w:rPr>
  </w:style>
  <w:style w:type="paragraph" w:customStyle="1" w:styleId="WideTable">
    <w:name w:val="Wide Table"/>
    <w:basedOn w:val="Normal"/>
    <w:rsid w:val="00DE3F06"/>
    <w:pPr>
      <w:ind w:left="-1418"/>
    </w:pPr>
    <w:rPr>
      <w:sz w:val="2"/>
      <w:szCs w:val="2"/>
    </w:rPr>
  </w:style>
  <w:style w:type="character" w:styleId="PageNumber">
    <w:name w:val="page number"/>
    <w:basedOn w:val="DefaultParagraphFont"/>
    <w:rsid w:val="00DE3F06"/>
  </w:style>
  <w:style w:type="paragraph" w:styleId="Quote">
    <w:name w:val="Quote"/>
    <w:basedOn w:val="Heading1"/>
    <w:link w:val="QuoteChar"/>
    <w:qFormat/>
    <w:rsid w:val="00DE3F06"/>
    <w:rPr>
      <w:b w:val="0"/>
      <w:sz w:val="72"/>
      <w:szCs w:val="72"/>
      <w:lang w:val="en-NZ"/>
    </w:rPr>
  </w:style>
  <w:style w:type="character" w:customStyle="1" w:styleId="QuoteChar">
    <w:name w:val="Quote Char"/>
    <w:basedOn w:val="DefaultParagraphFont"/>
    <w:link w:val="Quote"/>
    <w:rsid w:val="00DE3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F06"/>
    <w:pPr>
      <w:pageBreakBefore/>
    </w:pPr>
  </w:style>
  <w:style w:type="paragraph" w:customStyle="1" w:styleId="Border">
    <w:name w:val="Border"/>
    <w:basedOn w:val="Normal"/>
    <w:qFormat/>
    <w:rsid w:val="00DE3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F06"/>
    <w:rPr>
      <w:b/>
      <w:bCs/>
      <w:i/>
      <w:iCs/>
      <w:color w:val="auto"/>
    </w:rPr>
  </w:style>
  <w:style w:type="paragraph" w:styleId="IntenseQuote">
    <w:name w:val="Intense Quote"/>
    <w:basedOn w:val="Normal"/>
    <w:next w:val="Normal"/>
    <w:link w:val="IntenseQuoteChar"/>
    <w:uiPriority w:val="30"/>
    <w:qFormat/>
    <w:rsid w:val="00DE3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F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F06"/>
    <w:rPr>
      <w:smallCaps/>
      <w:color w:val="auto"/>
      <w:u w:val="single"/>
    </w:rPr>
  </w:style>
  <w:style w:type="character" w:styleId="IntenseReference">
    <w:name w:val="Intense Reference"/>
    <w:basedOn w:val="DefaultParagraphFont"/>
    <w:uiPriority w:val="32"/>
    <w:qFormat/>
    <w:rsid w:val="00DE3F06"/>
    <w:rPr>
      <w:b/>
      <w:bCs/>
      <w:smallCaps/>
      <w:color w:val="auto"/>
      <w:spacing w:val="5"/>
      <w:u w:val="single"/>
    </w:rPr>
  </w:style>
  <w:style w:type="paragraph" w:customStyle="1" w:styleId="2ColumnHeading">
    <w:name w:val="2Column Heading"/>
    <w:basedOn w:val="BodyText"/>
    <w:qFormat/>
    <w:rsid w:val="00DE3F06"/>
    <w:pPr>
      <w:spacing w:after="60"/>
      <w:ind w:left="-2268"/>
    </w:pPr>
    <w:rPr>
      <w:b/>
    </w:rPr>
  </w:style>
  <w:style w:type="paragraph" w:customStyle="1" w:styleId="Heading1TOC">
    <w:name w:val="Heading1 TOC"/>
    <w:basedOn w:val="Normal"/>
    <w:qFormat/>
    <w:rsid w:val="00DE3F06"/>
    <w:pPr>
      <w:spacing w:before="240" w:after="120"/>
    </w:pPr>
    <w:rPr>
      <w:rFonts w:ascii="Times New Roman" w:hAnsi="Times New Roman"/>
      <w:b/>
      <w:sz w:val="32"/>
    </w:rPr>
  </w:style>
  <w:style w:type="paragraph" w:customStyle="1" w:styleId="Heading2TOC">
    <w:name w:val="Heading2 TOC"/>
    <w:basedOn w:val="Normal"/>
    <w:qFormat/>
    <w:rsid w:val="00DE3F06"/>
    <w:pPr>
      <w:spacing w:before="240" w:after="60"/>
    </w:pPr>
    <w:rPr>
      <w:rFonts w:ascii="Times New Roman" w:hAnsi="Times New Roman"/>
      <w:b/>
      <w:sz w:val="28"/>
    </w:rPr>
  </w:style>
  <w:style w:type="character" w:customStyle="1" w:styleId="Underline">
    <w:name w:val="Underline"/>
    <w:basedOn w:val="DefaultParagraphFont"/>
    <w:qFormat/>
    <w:rsid w:val="00DE3F06"/>
    <w:rPr>
      <w:u w:val="single"/>
    </w:rPr>
  </w:style>
  <w:style w:type="paragraph" w:styleId="BalloonText">
    <w:name w:val="Balloon Text"/>
    <w:basedOn w:val="Normal"/>
    <w:link w:val="BalloonTextChar"/>
    <w:rsid w:val="00DE3F06"/>
    <w:rPr>
      <w:rFonts w:ascii="Tahoma" w:hAnsi="Tahoma" w:cs="Tahoma"/>
      <w:sz w:val="16"/>
      <w:szCs w:val="16"/>
    </w:rPr>
  </w:style>
  <w:style w:type="character" w:customStyle="1" w:styleId="BalloonTextChar">
    <w:name w:val="Balloon Text Char"/>
    <w:basedOn w:val="DefaultParagraphFont"/>
    <w:link w:val="BalloonText"/>
    <w:rsid w:val="00DE3F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F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3F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F06"/>
    <w:rPr>
      <w:b/>
      <w:color w:val="660033"/>
      <w:spacing w:val="0"/>
    </w:rPr>
  </w:style>
  <w:style w:type="paragraph" w:customStyle="1" w:styleId="Nameditemlist">
    <w:name w:val="Named item list"/>
    <w:basedOn w:val="BodyText"/>
    <w:qFormat/>
    <w:rsid w:val="00DE3F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1126</Words>
  <Characters>7296</Characters>
  <Application>Microsoft Office Word</Application>
  <DocSecurity>0</DocSecurity>
  <Lines>217</Lines>
  <Paragraphs>123</Paragraphs>
  <ScaleCrop>false</ScaleCrop>
  <Company>Author-it Software Corporation Ltd.</Company>
  <LinksUpToDate>false</LinksUpToDate>
  <CharactersWithSpaces>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SIRXCCS408 Build retail relationships and sustain customer loyalty</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2012-06-14T07:09:00Z</dcterms:created>
  <dcterms:modified xsi:type="dcterms:W3CDTF">2012-06-14T07:09:00Z</dcterms:modified>
</cp:coreProperties>
</file>