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C52" w:rsidP="006F7C52">
      <w:pPr>
        <w:pStyle w:val="Title"/>
      </w:pPr>
      <w:bookmarkStart w:id="0" w:name="_GoBack"/>
      <w:bookmarkEnd w:id="0"/>
      <w:r>
        <w:fldChar w:fldCharType="begin"/>
      </w:r>
      <w:r>
        <w:instrText xml:space="preserve"> TITLE   \* MERGEFORMAT </w:instrText>
      </w:r>
      <w:r>
        <w:fldChar w:fldCharType="separate"/>
      </w:r>
      <w:r>
        <w:t>SIRXCCS202 Interact with customers</w:t>
      </w:r>
      <w:r>
        <w:fldChar w:fldCharType="end"/>
      </w:r>
    </w:p>
    <w:p w:rsidR="006F7C52" w:rsidP="006F7C52">
      <w:pPr>
        <w:pStyle w:val="Version"/>
        <w:sectPr w:rsidSect="00F64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319" w:rsidP="00F64319">
      <w:pPr>
        <w:pStyle w:val="SuperHeading"/>
      </w:pPr>
      <w:r w:rsidRPr="00F64319">
        <w:t>SIRXCCS202 Interact with customers</w:t>
      </w:r>
    </w:p>
    <w:p w:rsidR="00000000" w:rsidRPr="00F64319" w:rsidP="00F64319">
      <w:pPr>
        <w:pStyle w:val="Heading1"/>
      </w:pPr>
      <w:bookmarkStart w:id="1" w:name="O_393754"/>
      <w:bookmarkEnd w:id="1"/>
      <w:r w:rsidRPr="00F64319">
        <w:t>Modification History</w:t>
      </w:r>
    </w:p>
    <w:p w:rsidR="00000000" w:rsidRPr="00F64319" w:rsidP="00F64319">
      <w:pPr>
        <w:pStyle w:val="BodyText"/>
      </w:pPr>
      <w:r w:rsidRPr="00F64319">
        <w:t>The version details of this endorsed unit are in the table below. The latest information is at</w:t>
      </w:r>
      <w:r w:rsidRPr="00F64319">
        <w:t xml:space="preserve"> the top.</w:t>
      </w:r>
    </w:p>
    <w:tbl>
      <w:tblPr>
        <w:tblW w:w="0" w:type="auto"/>
        <w:tblCellMar>
          <w:left w:w="62" w:type="dxa"/>
          <w:right w:w="62" w:type="dxa"/>
        </w:tblCellMar>
        <w:tblLook w:val="0000"/>
      </w:tblPr>
      <w:tblGrid>
        <w:gridCol w:w="4609"/>
        <w:gridCol w:w="4587"/>
      </w:tblGrid>
      <w:tr w:rsidTr="006F7C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4319" w:rsidP="00F64319">
            <w:pPr>
              <w:pStyle w:val="BodyText"/>
            </w:pPr>
            <w:r w:rsidRPr="00F64319">
              <w:rPr>
                <w:rStyle w:val="SpecialBold"/>
              </w:rPr>
              <w:t>Release Date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4319">
            <w:pPr>
              <w:pStyle w:val="BodyText"/>
              <w:rPr>
                <w:lang w:val="en-NZ"/>
              </w:rPr>
            </w:pPr>
            <w:r w:rsidRPr="00F64319">
              <w:rPr>
                <w:rStyle w:val="SpecialBold"/>
              </w:rPr>
              <w:t>Comments</w:t>
            </w:r>
          </w:p>
        </w:tc>
      </w:tr>
      <w:tr w:rsidTr="006F7C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4319">
            <w:pPr>
              <w:pStyle w:val="BodyText"/>
              <w:rPr>
                <w:lang w:val="en-NZ"/>
              </w:rPr>
            </w:pPr>
            <w:r w:rsidRPr="00F6431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4319" w:rsidP="00F64319">
            <w:pPr>
              <w:pStyle w:val="BodyText"/>
            </w:pPr>
            <w:r w:rsidRPr="00F64319">
              <w:t>This is a revised unit, based on and equivalent to SIRXCCS002A Interact with customers.</w:t>
            </w:r>
          </w:p>
        </w:tc>
      </w:tr>
    </w:tbl>
    <w:p w:rsidR="00000000" w:rsidRPr="00F64319" w:rsidP="00F64319">
      <w:pPr>
        <w:pStyle w:val="BodyText"/>
      </w:pPr>
    </w:p>
    <w:p w:rsidR="00000000" w:rsidRPr="00F64319" w:rsidP="00F64319">
      <w:pPr>
        <w:pStyle w:val="AllowPageBreak"/>
      </w:pPr>
    </w:p>
    <w:p w:rsidR="00000000" w:rsidRPr="00F64319" w:rsidP="00F64319">
      <w:pPr>
        <w:pStyle w:val="Heading1"/>
      </w:pPr>
      <w:bookmarkStart w:id="2" w:name="O_393755"/>
      <w:bookmarkEnd w:id="2"/>
      <w:r w:rsidRPr="00F64319">
        <w:t>Unit Descriptor</w:t>
      </w:r>
    </w:p>
    <w:p w:rsidR="00000000" w:rsidRPr="00F64319" w:rsidP="00F64319">
      <w:pPr>
        <w:pStyle w:val="BodyText"/>
      </w:pPr>
      <w:r w:rsidRPr="00F64319">
        <w:t>This unit describes the performance outcomes, skills and knowledge required to deliver service to customers. It involves being able to communicate effectively with customers, respond to their complaints, receive and process sales orders, and identify speci</w:t>
      </w:r>
      <w:r w:rsidRPr="00F64319">
        <w:t>al customer requirements.</w:t>
      </w:r>
    </w:p>
    <w:p w:rsidR="00000000" w:rsidRPr="00F64319" w:rsidP="00F64319">
      <w:pPr>
        <w:pStyle w:val="BodyText"/>
      </w:pPr>
    </w:p>
    <w:p w:rsidR="006F7C52" w:rsidP="00F64319">
      <w:pPr>
        <w:pStyle w:val="BodyText"/>
      </w:pPr>
      <w:r w:rsidRPr="00F64319">
        <w:t>The unit covers the consistent application of store policies and industry codes of practice to provide a quality service environment by treating customers and team members in a courteous and professional manner through all stages</w:t>
      </w:r>
      <w:r w:rsidRPr="00F64319">
        <w:t xml:space="preserve"> of the service and sales procedure, and to identify and resolve customer complaints.</w:t>
      </w:r>
    </w:p>
    <w:p w:rsidR="006F7C52" w:rsidP="00F64319">
      <w:pPr>
        <w:pStyle w:val="BodyText"/>
      </w:pPr>
    </w:p>
    <w:p w:rsidR="00000000" w:rsidRPr="00F64319" w:rsidP="00F64319">
      <w:pPr>
        <w:pStyle w:val="Heading1"/>
      </w:pPr>
      <w:bookmarkStart w:id="3" w:name="O_393756"/>
      <w:bookmarkEnd w:id="3"/>
      <w:r w:rsidRPr="00F64319">
        <w:t>Application of the Unit</w:t>
      </w:r>
    </w:p>
    <w:p w:rsidR="00000000" w:rsidRPr="00F64319" w:rsidP="00F64319">
      <w:pPr>
        <w:pStyle w:val="BodyText"/>
      </w:pPr>
      <w:r w:rsidRPr="00F64319">
        <w:t>This unit applies to frontline service personnel.</w:t>
      </w:r>
    </w:p>
    <w:p w:rsidR="00000000" w:rsidRPr="00F64319" w:rsidP="00F64319">
      <w:pPr>
        <w:pStyle w:val="AllowPageBreak"/>
      </w:pPr>
    </w:p>
    <w:p w:rsidR="00000000" w:rsidRPr="00F64319" w:rsidP="00F64319">
      <w:pPr>
        <w:pStyle w:val="Heading1"/>
      </w:pPr>
      <w:bookmarkStart w:id="4" w:name="O_393757"/>
      <w:bookmarkEnd w:id="4"/>
      <w:r w:rsidRPr="00F64319">
        <w:t>Licensing/Regulatory Information</w:t>
      </w:r>
    </w:p>
    <w:p w:rsidR="00000000" w:rsidRPr="00F64319" w:rsidP="00F64319">
      <w:pPr>
        <w:pStyle w:val="BodyText"/>
      </w:pPr>
      <w:r w:rsidRPr="00F64319">
        <w:t>No licensing, legislative, r</w:t>
      </w:r>
      <w:r w:rsidRPr="00F64319">
        <w:t>egulatory or certification requirements apply to this unit at the time of endorsement.</w:t>
      </w:r>
    </w:p>
    <w:p w:rsidR="00000000" w:rsidRPr="00F64319" w:rsidP="00F64319">
      <w:pPr>
        <w:pStyle w:val="AllowPageBreak"/>
      </w:pPr>
    </w:p>
    <w:p w:rsidR="00000000" w:rsidRPr="00F64319" w:rsidP="00F64319">
      <w:pPr>
        <w:pStyle w:val="Heading1"/>
      </w:pPr>
      <w:bookmarkStart w:id="5" w:name="O_393758"/>
      <w:bookmarkEnd w:id="5"/>
      <w:r w:rsidRPr="00F64319">
        <w:t>Pre-Requisites</w:t>
      </w:r>
    </w:p>
    <w:p w:rsidR="00000000" w:rsidRPr="00F64319" w:rsidP="00F64319">
      <w:pPr>
        <w:pStyle w:val="BodyText"/>
      </w:pPr>
      <w:r w:rsidRPr="00F64319">
        <w:t>Nil</w:t>
      </w:r>
    </w:p>
    <w:p w:rsidR="00000000" w:rsidRPr="00F64319" w:rsidP="00F64319">
      <w:pPr>
        <w:pStyle w:val="AllowPageBreak"/>
      </w:pPr>
    </w:p>
    <w:p w:rsidR="00000000" w:rsidRPr="00F64319" w:rsidP="00F64319">
      <w:pPr>
        <w:pStyle w:val="Heading1"/>
      </w:pPr>
      <w:bookmarkStart w:id="6" w:name="O_393759"/>
      <w:bookmarkEnd w:id="6"/>
      <w:r w:rsidRPr="00F64319">
        <w:t>Employability Skills Information</w:t>
      </w:r>
    </w:p>
    <w:p w:rsidR="00000000" w:rsidRPr="00F64319" w:rsidP="00F64319">
      <w:pPr>
        <w:pStyle w:val="BodyText"/>
      </w:pPr>
      <w:r w:rsidRPr="00F64319">
        <w:t>This unit contains employability skills.</w:t>
      </w:r>
    </w:p>
    <w:p w:rsidR="00000000" w:rsidRPr="00F64319" w:rsidP="00F64319">
      <w:pPr>
        <w:pStyle w:val="AllowPageBreak"/>
      </w:pPr>
    </w:p>
    <w:p w:rsidR="00000000" w:rsidRPr="00F64319" w:rsidP="00F64319">
      <w:pPr>
        <w:pStyle w:val="Heading1"/>
      </w:pPr>
      <w:bookmarkStart w:id="7" w:name="O_393761"/>
      <w:bookmarkEnd w:id="7"/>
      <w:r w:rsidRPr="00F64319">
        <w:t xml:space="preserve">Elements and Performance </w:t>
      </w:r>
      <w:r w:rsidRPr="00F64319">
        <w:t>Criteria Pre-Content</w:t>
      </w:r>
    </w:p>
    <w:p w:rsidR="00000000" w:rsidRPr="00F64319" w:rsidP="00F64319">
      <w:pPr>
        <w:pStyle w:val="Heading1"/>
      </w:pPr>
      <w:bookmarkStart w:id="8" w:name="O_393762"/>
      <w:bookmarkEnd w:id="8"/>
      <w:r w:rsidRPr="00F64319">
        <w:t>Elements and Performance Criteria</w:t>
      </w:r>
    </w:p>
    <w:tbl>
      <w:tblPr>
        <w:tblW w:w="0" w:type="auto"/>
        <w:tblLayout w:type="fixed"/>
        <w:tblCellMar>
          <w:left w:w="62" w:type="dxa"/>
          <w:right w:w="62" w:type="dxa"/>
        </w:tblCellMar>
        <w:tblLook w:val="0000"/>
      </w:tblPr>
      <w:tblGrid>
        <w:gridCol w:w="2542"/>
        <w:gridCol w:w="6388"/>
      </w:tblGrid>
      <w:tr w:rsidTr="00F64319">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RPr="00F64319" w:rsidP="00F64319">
            <w:pPr>
              <w:pStyle w:val="BodyText"/>
            </w:pPr>
            <w:r w:rsidRPr="00F64319">
              <w:rPr>
                <w:rStyle w:val="SpecialBold"/>
              </w:rPr>
              <w:t>Element</w:t>
            </w:r>
          </w:p>
        </w:tc>
        <w:tc>
          <w:tcPr>
            <w:tcW w:w="6388"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Performance Criteria</w:t>
            </w:r>
          </w:p>
        </w:tc>
      </w:tr>
      <w:tr w:rsidTr="00F64319">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t>Elements describe the essential outcomes of a unit of competency.</w:t>
            </w:r>
          </w:p>
        </w:tc>
        <w:tc>
          <w:tcPr>
            <w:tcW w:w="6388"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t>Performance criteria describe the performance needed to demonstrate achievement of the element. Where bold italicised text is used, further information is detailed in the required skills and knowledge section and the range statement. Assessment of performa</w:t>
            </w:r>
            <w:r w:rsidRPr="00F64319">
              <w:t>nce is to be consistent with the evidence guide.</w:t>
            </w:r>
          </w:p>
        </w:tc>
      </w:tr>
      <w:tr w:rsidTr="00F64319">
        <w:tblPrEx>
          <w:tblW w:w="0" w:type="auto"/>
          <w:tblLayout w:type="fixed"/>
          <w:tblCellMar>
            <w:left w:w="62" w:type="dxa"/>
            <w:right w:w="62" w:type="dxa"/>
          </w:tblCellMar>
          <w:tblLook w:val="0000"/>
        </w:tblPrEx>
        <w:trPr>
          <w:trHeight w:val="5107"/>
        </w:trPr>
        <w:tc>
          <w:tcPr>
            <w:tcW w:w="2542" w:type="dxa"/>
            <w:tcBorders>
              <w:top w:val="nil"/>
              <w:left w:val="nil"/>
              <w:bottom w:val="nil"/>
              <w:right w:val="nil"/>
            </w:tcBorders>
            <w:tcMar>
              <w:top w:w="0" w:type="dxa"/>
              <w:left w:w="62" w:type="dxa"/>
              <w:bottom w:w="0" w:type="dxa"/>
              <w:right w:w="62" w:type="dxa"/>
            </w:tcMar>
          </w:tcPr>
          <w:p w:rsidR="00000000" w:rsidP="00F64319">
            <w:pPr>
              <w:pStyle w:val="List"/>
              <w:rPr>
                <w:lang w:val="en-NZ"/>
              </w:rPr>
            </w:pPr>
            <w:r w:rsidRPr="00F64319">
              <w:t>1.</w:t>
            </w:r>
            <w:r w:rsidRPr="00F64319">
              <w:tab/>
              <w:t>Deliver service to customers.</w:t>
            </w:r>
          </w:p>
        </w:tc>
        <w:tc>
          <w:tcPr>
            <w:tcW w:w="6388" w:type="dxa"/>
            <w:tcBorders>
              <w:top w:val="nil"/>
              <w:left w:val="nil"/>
              <w:bottom w:val="nil"/>
              <w:right w:val="nil"/>
            </w:tcBorders>
            <w:tcMar>
              <w:top w:w="0" w:type="dxa"/>
              <w:left w:w="62" w:type="dxa"/>
              <w:bottom w:w="0" w:type="dxa"/>
              <w:right w:w="62" w:type="dxa"/>
            </w:tcMar>
          </w:tcPr>
          <w:p w:rsidR="00000000" w:rsidRPr="00F64319" w:rsidP="00F64319">
            <w:pPr>
              <w:pStyle w:val="List"/>
            </w:pPr>
            <w:r w:rsidRPr="00F64319">
              <w:t>1.1.</w:t>
            </w:r>
            <w:r w:rsidRPr="00F64319">
              <w:rPr>
                <w:rStyle w:val="BoldandItalics"/>
              </w:rPr>
              <w:t>Communicate</w:t>
            </w:r>
            <w:r w:rsidRPr="00F64319">
              <w:t xml:space="preserve"> with </w:t>
            </w:r>
            <w:r w:rsidRPr="00F64319">
              <w:rPr>
                <w:rStyle w:val="BoldandItalics"/>
              </w:rPr>
              <w:t>customers</w:t>
            </w:r>
            <w:r w:rsidRPr="00F64319">
              <w:t xml:space="preserve"> in a professional, courteous manner according to store policy.</w:t>
            </w:r>
          </w:p>
          <w:p w:rsidR="00000000" w:rsidRPr="00F64319" w:rsidP="00F64319">
            <w:pPr>
              <w:pStyle w:val="List"/>
            </w:pPr>
            <w:r w:rsidRPr="00F64319">
              <w:t xml:space="preserve">1.2.Meet </w:t>
            </w:r>
            <w:r w:rsidRPr="00F64319">
              <w:rPr>
                <w:rStyle w:val="BoldandItalics"/>
              </w:rPr>
              <w:t>customer needs</w:t>
            </w:r>
            <w:r w:rsidRPr="00F64319">
              <w:t xml:space="preserve"> and reasonable requests or refer to supervisor, accordi</w:t>
            </w:r>
            <w:r w:rsidRPr="00F64319">
              <w:t xml:space="preserve">ng to store policy and </w:t>
            </w:r>
            <w:r w:rsidRPr="00F64319">
              <w:rPr>
                <w:rStyle w:val="BoldandItalics"/>
              </w:rPr>
              <w:t>legislative requirements</w:t>
            </w:r>
            <w:r w:rsidRPr="00F64319">
              <w:t>.</w:t>
            </w:r>
          </w:p>
          <w:p w:rsidR="00000000" w:rsidRPr="00F64319" w:rsidP="00F64319">
            <w:pPr>
              <w:pStyle w:val="List"/>
            </w:pPr>
            <w:r w:rsidRPr="00F64319">
              <w:t>1.3.</w:t>
            </w:r>
            <w:r w:rsidRPr="00F64319">
              <w:tab/>
              <w:t>Record customer details and information where necessary.</w:t>
            </w:r>
          </w:p>
          <w:p w:rsidR="00000000" w:rsidRPr="00F64319" w:rsidP="00F64319">
            <w:pPr>
              <w:pStyle w:val="List"/>
            </w:pPr>
            <w:r w:rsidRPr="00F64319">
              <w:t>1.4.Identify and anticipate possible problems and take action to minimise the effect on customer satisfaction.</w:t>
            </w:r>
          </w:p>
          <w:p w:rsidR="00000000" w:rsidRPr="00F64319" w:rsidP="00F64319">
            <w:pPr>
              <w:pStyle w:val="List"/>
            </w:pPr>
            <w:r w:rsidRPr="00F64319">
              <w:t>1.5.Recognise and act upon opportu</w:t>
            </w:r>
            <w:r w:rsidRPr="00F64319">
              <w:t xml:space="preserve">nities to deliver additional levels of </w:t>
            </w:r>
            <w:r w:rsidRPr="00F64319">
              <w:rPr>
                <w:rStyle w:val="BoldandItalics"/>
              </w:rPr>
              <w:t>service</w:t>
            </w:r>
            <w:r w:rsidRPr="00F64319">
              <w:t xml:space="preserve"> beyond the customer’s immediate request.</w:t>
            </w:r>
          </w:p>
          <w:p w:rsidR="00000000" w:rsidRPr="00F64319" w:rsidP="00F64319">
            <w:pPr>
              <w:pStyle w:val="List"/>
            </w:pPr>
            <w:r w:rsidRPr="00F64319">
              <w:t>1.6.Maintain contact with customer until sale is completed according to store policy.</w:t>
            </w:r>
          </w:p>
          <w:p w:rsidR="00000000" w:rsidRPr="00F64319" w:rsidP="00F64319">
            <w:pPr>
              <w:pStyle w:val="List"/>
            </w:pPr>
            <w:r w:rsidRPr="00F64319">
              <w:t>1.7.Use verbal and non-verbal communication to develop rapport with customers duri</w:t>
            </w:r>
            <w:r w:rsidRPr="00F64319">
              <w:t>ng service delivery.</w:t>
            </w:r>
          </w:p>
          <w:p w:rsidR="00000000" w:rsidRPr="00F64319" w:rsidP="00F64319">
            <w:pPr>
              <w:pStyle w:val="List"/>
            </w:pPr>
            <w:r w:rsidRPr="00F64319">
              <w:t>1.8.Encourage repeat customers by promotion of appropriate services or products according to store policy.</w:t>
            </w:r>
          </w:p>
          <w:p w:rsidR="00000000" w:rsidP="00F64319">
            <w:pPr>
              <w:pStyle w:val="List"/>
              <w:rPr>
                <w:lang w:val="en-NZ"/>
              </w:rPr>
            </w:pPr>
            <w:r w:rsidRPr="00F64319">
              <w:t>1.9.Farewell customer appropriately and courteously according to store policy.</w:t>
            </w:r>
          </w:p>
        </w:tc>
      </w:tr>
      <w:tr w:rsidTr="00F64319">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F64319">
            <w:pPr>
              <w:pStyle w:val="List"/>
              <w:rPr>
                <w:lang w:val="en-NZ"/>
              </w:rPr>
            </w:pPr>
            <w:r w:rsidRPr="00F64319">
              <w:t>2.</w:t>
            </w:r>
            <w:r w:rsidRPr="00F64319">
              <w:tab/>
              <w:t>Respond to customer complaints.</w:t>
            </w:r>
          </w:p>
        </w:tc>
        <w:tc>
          <w:tcPr>
            <w:tcW w:w="6388" w:type="dxa"/>
            <w:tcBorders>
              <w:top w:val="nil"/>
              <w:left w:val="nil"/>
              <w:bottom w:val="nil"/>
              <w:right w:val="nil"/>
            </w:tcBorders>
            <w:tcMar>
              <w:top w:w="0" w:type="dxa"/>
              <w:left w:w="62" w:type="dxa"/>
              <w:bottom w:w="0" w:type="dxa"/>
              <w:right w:w="62" w:type="dxa"/>
            </w:tcMar>
          </w:tcPr>
          <w:p w:rsidR="00000000" w:rsidRPr="00F64319" w:rsidP="00F64319">
            <w:pPr>
              <w:pStyle w:val="List"/>
            </w:pPr>
            <w:r w:rsidRPr="00F64319">
              <w:t xml:space="preserve">2.1.Convey a positive, helpful attitude to customers when handling </w:t>
            </w:r>
            <w:r w:rsidRPr="00F64319">
              <w:rPr>
                <w:rStyle w:val="BoldandItalics"/>
              </w:rPr>
              <w:t>complaints</w:t>
            </w:r>
            <w:r w:rsidRPr="00F64319">
              <w:t>, according to store policy.</w:t>
            </w:r>
          </w:p>
          <w:p w:rsidR="00000000" w:rsidRPr="00F64319" w:rsidP="00F64319">
            <w:pPr>
              <w:pStyle w:val="List"/>
            </w:pPr>
            <w:r w:rsidRPr="00F64319">
              <w:t>2.2.Handle complaints sensitively, courteously and with discretion.</w:t>
            </w:r>
          </w:p>
          <w:p w:rsidR="00000000" w:rsidRPr="00F64319" w:rsidP="00F64319">
            <w:pPr>
              <w:pStyle w:val="List"/>
            </w:pPr>
            <w:r w:rsidRPr="00F64319">
              <w:t>2.3.Establish and confirm with customer nature of complaint by active listening an</w:t>
            </w:r>
            <w:r w:rsidRPr="00F64319">
              <w:t>d questioning.</w:t>
            </w:r>
          </w:p>
          <w:p w:rsidR="00000000" w:rsidRPr="00F64319" w:rsidP="00F64319">
            <w:pPr>
              <w:pStyle w:val="List"/>
            </w:pPr>
            <w:r w:rsidRPr="00F64319">
              <w:t>2.4.Take action to resolve complaint to customer’s satisfaction wherever possible.</w:t>
            </w:r>
          </w:p>
          <w:p w:rsidR="00000000" w:rsidRPr="00F64319" w:rsidP="00F64319">
            <w:pPr>
              <w:pStyle w:val="List"/>
            </w:pPr>
            <w:r w:rsidRPr="00F64319">
              <w:t>2.5.Promptly refer unresolved customer dissatisfaction or complaints to supervisor.</w:t>
            </w:r>
          </w:p>
          <w:p w:rsidR="00000000" w:rsidRPr="00F64319" w:rsidP="00F64319">
            <w:pPr>
              <w:pStyle w:val="List"/>
            </w:pPr>
            <w:r w:rsidRPr="00F64319">
              <w:t>2.6.Take the opportunity to turn incidents of customer dissatisfaction int</w:t>
            </w:r>
            <w:r w:rsidRPr="00F64319">
              <w:t>o a demonstration of high-quality service to customer according to store policy.</w:t>
            </w:r>
          </w:p>
          <w:p w:rsidR="00000000" w:rsidRPr="00F64319" w:rsidP="00F64319">
            <w:pPr>
              <w:pStyle w:val="List"/>
            </w:pPr>
            <w:r w:rsidRPr="00F64319">
              <w:t xml:space="preserve">2.7.Complete documentation regarding customer dissatisfaction </w:t>
            </w:r>
            <w:r w:rsidRPr="00F64319">
              <w:t>or complaints accurately and legibly.</w:t>
            </w:r>
          </w:p>
          <w:p w:rsidR="00000000" w:rsidP="00F64319">
            <w:pPr>
              <w:pStyle w:val="List"/>
              <w:rPr>
                <w:lang w:val="en-NZ"/>
              </w:rPr>
            </w:pPr>
            <w:r w:rsidRPr="00F64319">
              <w:t>2.8.Take</w:t>
            </w:r>
            <w:r w:rsidRPr="00F64319">
              <w:rPr>
                <w:rStyle w:val="BoldandItalics"/>
              </w:rPr>
              <w:t xml:space="preserve"> follow-up action</w:t>
            </w:r>
            <w:r w:rsidRPr="00F64319">
              <w:t xml:space="preserve"> as necessary to ensure customer satisfaction.</w:t>
            </w:r>
          </w:p>
        </w:tc>
      </w:tr>
      <w:tr w:rsidTr="00F64319">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F64319">
            <w:pPr>
              <w:pStyle w:val="List"/>
              <w:rPr>
                <w:lang w:val="en-NZ"/>
              </w:rPr>
            </w:pPr>
            <w:r w:rsidRPr="00F64319">
              <w:t>3.</w:t>
            </w:r>
            <w:r w:rsidRPr="00F64319">
              <w:tab/>
              <w:t>Receive and process sales orders.</w:t>
            </w:r>
          </w:p>
        </w:tc>
        <w:tc>
          <w:tcPr>
            <w:tcW w:w="6388" w:type="dxa"/>
            <w:tcBorders>
              <w:top w:val="nil"/>
              <w:left w:val="nil"/>
              <w:bottom w:val="nil"/>
              <w:right w:val="nil"/>
            </w:tcBorders>
            <w:tcMar>
              <w:top w:w="0" w:type="dxa"/>
              <w:left w:w="62" w:type="dxa"/>
              <w:bottom w:w="0" w:type="dxa"/>
              <w:right w:w="62" w:type="dxa"/>
            </w:tcMar>
          </w:tcPr>
          <w:p w:rsidR="00000000" w:rsidRPr="00F64319" w:rsidP="00F64319">
            <w:pPr>
              <w:pStyle w:val="List"/>
            </w:pPr>
            <w:r w:rsidRPr="00F64319">
              <w:t>3.1.Record customer details and information accurately.</w:t>
            </w:r>
          </w:p>
          <w:p w:rsidR="00000000" w:rsidRPr="00F64319" w:rsidP="00F64319">
            <w:pPr>
              <w:pStyle w:val="List"/>
            </w:pPr>
            <w:r w:rsidRPr="00F64319">
              <w:t>3.2.Promptly refer customers to appropriate area as required.</w:t>
            </w:r>
          </w:p>
          <w:p w:rsidR="00000000" w:rsidRPr="00F64319" w:rsidP="00F64319">
            <w:pPr>
              <w:pStyle w:val="List"/>
            </w:pPr>
            <w:r w:rsidRPr="00F64319">
              <w:t>3.3.Provide customers with information in clear, concise manner.</w:t>
            </w:r>
          </w:p>
          <w:p w:rsidR="00000000" w:rsidRPr="00F64319" w:rsidP="00F64319">
            <w:pPr>
              <w:pStyle w:val="List"/>
            </w:pPr>
            <w:r w:rsidRPr="00F64319">
              <w:t>3.4.Process, record and act upon sales</w:t>
            </w:r>
            <w:r w:rsidRPr="00F64319">
              <w:t xml:space="preserve"> orders according to store policy.</w:t>
            </w:r>
          </w:p>
          <w:p w:rsidR="00000000" w:rsidP="00F64319">
            <w:pPr>
              <w:pStyle w:val="List"/>
              <w:rPr>
                <w:lang w:val="en-NZ"/>
              </w:rPr>
            </w:pPr>
            <w:r w:rsidRPr="00F64319">
              <w:t>3.5.Process customer returns or refunds according to store policy and procedures.</w:t>
            </w:r>
          </w:p>
        </w:tc>
      </w:tr>
      <w:tr w:rsidTr="00F64319">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F64319">
            <w:pPr>
              <w:pStyle w:val="List"/>
              <w:rPr>
                <w:lang w:val="en-NZ"/>
              </w:rPr>
            </w:pPr>
            <w:r w:rsidRPr="00F64319">
              <w:t>4.</w:t>
            </w:r>
            <w:r w:rsidRPr="00F64319">
              <w:tab/>
              <w:t>Identify special customer requirements.</w:t>
            </w:r>
          </w:p>
        </w:tc>
        <w:tc>
          <w:tcPr>
            <w:tcW w:w="6388" w:type="dxa"/>
            <w:tcBorders>
              <w:top w:val="nil"/>
              <w:left w:val="nil"/>
              <w:bottom w:val="nil"/>
              <w:right w:val="nil"/>
            </w:tcBorders>
            <w:tcMar>
              <w:top w:w="0" w:type="dxa"/>
              <w:left w:w="62" w:type="dxa"/>
              <w:bottom w:w="0" w:type="dxa"/>
              <w:right w:w="62" w:type="dxa"/>
            </w:tcMar>
          </w:tcPr>
          <w:p w:rsidR="00000000" w:rsidRPr="00F64319" w:rsidP="00F64319">
            <w:pPr>
              <w:pStyle w:val="List"/>
            </w:pPr>
            <w:r w:rsidRPr="00F64319">
              <w:t>4.1.Promptly identify customers with special needs or requirements by observation and questioning.</w:t>
            </w:r>
          </w:p>
          <w:p w:rsidR="00000000" w:rsidRPr="00F64319" w:rsidP="00F64319">
            <w:pPr>
              <w:pStyle w:val="List"/>
            </w:pPr>
            <w:r w:rsidRPr="00F64319">
              <w:t>4.2.Verbally and non-verbally convey a willingness to assist.</w:t>
            </w:r>
          </w:p>
          <w:p w:rsidR="00000000" w:rsidRPr="00F64319" w:rsidP="00F64319">
            <w:pPr>
              <w:pStyle w:val="List"/>
            </w:pPr>
            <w:r w:rsidRPr="00F64319">
              <w:t>4.3.Promptly service, refer or redirect customers’ needs as required.</w:t>
            </w:r>
          </w:p>
        </w:tc>
      </w:tr>
    </w:tbl>
    <w:p w:rsidR="00000000" w:rsidRPr="00F64319" w:rsidP="00F64319">
      <w:pPr>
        <w:pStyle w:val="BodyText"/>
      </w:pPr>
    </w:p>
    <w:p w:rsidR="00000000" w:rsidRPr="00F64319" w:rsidP="00F64319">
      <w:pPr>
        <w:pStyle w:val="AllowPageBreak"/>
      </w:pPr>
    </w:p>
    <w:p w:rsidR="00000000" w:rsidRPr="00F64319" w:rsidP="00F64319">
      <w:pPr>
        <w:pStyle w:val="Heading1"/>
      </w:pPr>
      <w:bookmarkStart w:id="9" w:name="O_393763"/>
      <w:bookmarkEnd w:id="9"/>
      <w:r w:rsidRPr="00F64319">
        <w:t>Requir</w:t>
      </w:r>
      <w:r w:rsidRPr="00F64319">
        <w:t>ed Skills and Knowledge</w:t>
      </w:r>
    </w:p>
    <w:tbl>
      <w:tblPr>
        <w:tblW w:w="0" w:type="auto"/>
        <w:tblLayout w:type="fixed"/>
        <w:tblCellMar>
          <w:left w:w="62" w:type="dxa"/>
          <w:right w:w="62" w:type="dxa"/>
        </w:tblCellMar>
        <w:tblLook w:val="0000"/>
      </w:tblPr>
      <w:tblGrid>
        <w:gridCol w:w="8930"/>
      </w:tblGrid>
      <w:tr w:rsidTr="00F643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t>This section describes the skills and knowledge required for this unit.</w:t>
            </w:r>
          </w:p>
        </w:tc>
      </w:tr>
      <w:tr w:rsidTr="00F643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Required skills</w:t>
            </w:r>
          </w:p>
        </w:tc>
      </w:tr>
      <w:tr w:rsidTr="00F643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communication and interpersonal skills to:</w:t>
            </w:r>
          </w:p>
          <w:p w:rsidR="00000000" w:rsidRPr="00F64319" w:rsidP="00F64319">
            <w:pPr>
              <w:pStyle w:val="ListBullet2"/>
            </w:pPr>
            <w:r w:rsidRPr="00F64319">
              <w:t>build rapport and understanding</w:t>
            </w:r>
          </w:p>
          <w:p w:rsidR="00000000" w:rsidRPr="00F64319" w:rsidP="00F64319">
            <w:pPr>
              <w:pStyle w:val="ListBullet2"/>
            </w:pPr>
            <w:r w:rsidRPr="00F64319">
              <w:t>clarify and feed back information</w:t>
            </w:r>
          </w:p>
          <w:p w:rsidR="00000000" w:rsidRPr="00F64319" w:rsidP="00F64319">
            <w:pPr>
              <w:pStyle w:val="ListBullet2"/>
            </w:pPr>
            <w:r w:rsidRPr="00F64319">
              <w:t>deal with difficult customers</w:t>
            </w:r>
          </w:p>
          <w:p w:rsidR="00000000" w:rsidRPr="00F64319" w:rsidP="00F64319">
            <w:pPr>
              <w:pStyle w:val="ListBullet2"/>
            </w:pPr>
            <w:r w:rsidRPr="00F64319">
              <w:t>listen to customers’ needs</w:t>
            </w:r>
          </w:p>
          <w:p w:rsidR="00000000" w:rsidRPr="00F64319" w:rsidP="00F64319">
            <w:pPr>
              <w:pStyle w:val="ListBullet2"/>
            </w:pPr>
            <w:r w:rsidRPr="00F64319">
              <w:t>negotiate with and persuade customers to buy</w:t>
            </w:r>
          </w:p>
          <w:p w:rsidR="00000000" w:rsidRPr="00F64319" w:rsidP="00F64319">
            <w:pPr>
              <w:pStyle w:val="ListBullet2"/>
            </w:pPr>
            <w:r w:rsidRPr="00F64319">
              <w:t>promote products and services</w:t>
            </w:r>
          </w:p>
          <w:p w:rsidR="00000000" w:rsidRPr="00F64319" w:rsidP="00F64319">
            <w:pPr>
              <w:pStyle w:val="ListBullet2"/>
            </w:pPr>
            <w:r w:rsidRPr="00F64319">
              <w:t>respond to complaints effectively and politely</w:t>
            </w:r>
          </w:p>
          <w:p w:rsidR="00000000" w:rsidRPr="00F64319" w:rsidP="00F64319">
            <w:pPr>
              <w:pStyle w:val="ListBullet"/>
            </w:pPr>
            <w:r w:rsidRPr="00F64319">
              <w:t>literacy and numeracy skills to:</w:t>
            </w:r>
          </w:p>
          <w:p w:rsidR="00000000" w:rsidRPr="00F64319" w:rsidP="00F64319">
            <w:pPr>
              <w:pStyle w:val="ListBullet2"/>
            </w:pPr>
            <w:r w:rsidRPr="00F64319">
              <w:t>calculate costs and discounts</w:t>
            </w:r>
          </w:p>
          <w:p w:rsidR="00000000" w:rsidRPr="00F64319" w:rsidP="00F64319">
            <w:pPr>
              <w:pStyle w:val="ListBullet2"/>
            </w:pPr>
            <w:r w:rsidRPr="00F64319">
              <w:t>document sales, stock and delivery informa</w:t>
            </w:r>
            <w:r w:rsidRPr="00F64319">
              <w:t>tion</w:t>
            </w:r>
          </w:p>
          <w:p w:rsidR="00000000" w:rsidRPr="00F64319" w:rsidP="00F64319">
            <w:pPr>
              <w:pStyle w:val="ListBullet2"/>
            </w:pPr>
            <w:r w:rsidRPr="00F64319">
              <w:t>follow procedures for recording customer orders that are placed in person, by telephone or by electronic means</w:t>
            </w:r>
          </w:p>
          <w:p w:rsidR="00000000" w:rsidRPr="00F64319" w:rsidP="00F64319">
            <w:pPr>
              <w:pStyle w:val="ListBullet2"/>
            </w:pPr>
            <w:r w:rsidRPr="00F64319">
              <w:t>handle legal tender</w:t>
            </w:r>
          </w:p>
          <w:p w:rsidR="00000000" w:rsidRPr="00F64319" w:rsidP="00F64319">
            <w:pPr>
              <w:pStyle w:val="ListBullet2"/>
            </w:pPr>
            <w:r w:rsidRPr="00F64319">
              <w:t>take messages in person or by telephone</w:t>
            </w:r>
          </w:p>
          <w:p w:rsidR="00000000" w:rsidRPr="00F64319" w:rsidP="00F64319">
            <w:pPr>
              <w:pStyle w:val="ListBullet2"/>
            </w:pPr>
            <w:r w:rsidRPr="00F64319">
              <w:t>write records of complaints</w:t>
            </w:r>
          </w:p>
          <w:p w:rsidR="00000000" w:rsidRPr="00F64319" w:rsidP="00F64319">
            <w:pPr>
              <w:pStyle w:val="ListBullet2"/>
            </w:pPr>
            <w:r w:rsidRPr="00F64319">
              <w:t>weigh and measure goods</w:t>
            </w:r>
          </w:p>
          <w:p w:rsidR="00000000" w:rsidRPr="00F64319" w:rsidP="00F64319">
            <w:pPr>
              <w:pStyle w:val="ListBullet"/>
            </w:pPr>
            <w:r w:rsidRPr="00F64319">
              <w:t>observation and analysis skills to anticipate customer behaviour</w:t>
            </w:r>
          </w:p>
          <w:p w:rsidR="00000000" w:rsidP="00F64319">
            <w:pPr>
              <w:pStyle w:val="ListBullet"/>
              <w:rPr>
                <w:lang w:val="en-NZ"/>
              </w:rPr>
            </w:pPr>
            <w:r w:rsidRPr="00F64319">
              <w:t>self-management skills to follow set routines and procedures</w:t>
            </w:r>
          </w:p>
        </w:tc>
      </w:tr>
      <w:tr w:rsidTr="00F643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Required knowledge</w:t>
            </w:r>
          </w:p>
        </w:tc>
      </w:tr>
      <w:tr w:rsidTr="00F643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add-on selling concepts</w:t>
            </w:r>
          </w:p>
          <w:p w:rsidR="00000000" w:rsidRPr="00F64319" w:rsidP="00F64319">
            <w:pPr>
              <w:pStyle w:val="ListBullet"/>
            </w:pPr>
            <w:r w:rsidRPr="00F64319">
              <w:t>conflict-resolution strategies</w:t>
            </w:r>
          </w:p>
          <w:p w:rsidR="00000000" w:rsidRPr="00F64319" w:rsidP="00F64319">
            <w:pPr>
              <w:pStyle w:val="ListBullet"/>
            </w:pPr>
            <w:r w:rsidRPr="00F64319">
              <w:t>functions and procedures for operating the store telephone system and other communication equipment, and the relevant numbers</w:t>
            </w:r>
          </w:p>
          <w:p w:rsidR="00000000" w:rsidRPr="00F64319" w:rsidP="00F64319">
            <w:pPr>
              <w:pStyle w:val="ListBullet"/>
            </w:pPr>
            <w:r w:rsidRPr="00F64319">
              <w:t>greeting and farewelling techniques</w:t>
            </w:r>
          </w:p>
          <w:p w:rsidR="00000000" w:rsidRPr="00F64319" w:rsidP="00F64319">
            <w:pPr>
              <w:pStyle w:val="ListBullet"/>
            </w:pPr>
            <w:r w:rsidRPr="00F64319">
              <w:t>location of store departments</w:t>
            </w:r>
          </w:p>
          <w:p w:rsidR="00000000" w:rsidRPr="00F64319" w:rsidP="00F64319">
            <w:pPr>
              <w:pStyle w:val="ListBullet"/>
            </w:pPr>
            <w:r w:rsidRPr="00F64319">
              <w:t>merchandise and service range of store departments</w:t>
            </w:r>
          </w:p>
          <w:p w:rsidR="00000000" w:rsidRPr="00F64319" w:rsidP="00F64319">
            <w:pPr>
              <w:pStyle w:val="ListBullet"/>
            </w:pPr>
            <w:r w:rsidRPr="00F64319">
              <w:t>non-verbal cu</w:t>
            </w:r>
            <w:r w:rsidRPr="00F64319">
              <w:t>es indicating customer behaviour</w:t>
            </w:r>
          </w:p>
          <w:p w:rsidR="00000000" w:rsidRPr="00F64319" w:rsidP="00F64319">
            <w:pPr>
              <w:pStyle w:val="ListBullet"/>
            </w:pPr>
            <w:r w:rsidRPr="00F64319">
              <w:t>questioning and active listening techniques</w:t>
            </w:r>
          </w:p>
          <w:p w:rsidR="00000000" w:rsidRPr="00F64319" w:rsidP="00F64319">
            <w:pPr>
              <w:pStyle w:val="ListBullet"/>
            </w:pPr>
            <w:r w:rsidRPr="00F64319">
              <w:t>relevant legislation and statutory requirements, including work health and safety (WHS)</w:t>
            </w:r>
          </w:p>
          <w:p w:rsidR="00000000" w:rsidRPr="00F64319" w:rsidP="00F64319">
            <w:pPr>
              <w:pStyle w:val="ListBullet"/>
            </w:pPr>
            <w:r w:rsidRPr="00F64319">
              <w:t>store policy and procedures in regard to:</w:t>
            </w:r>
          </w:p>
          <w:p w:rsidR="00000000" w:rsidRPr="00F64319" w:rsidP="00F64319">
            <w:pPr>
              <w:pStyle w:val="ListBullet2"/>
            </w:pPr>
            <w:r w:rsidRPr="00F64319">
              <w:t>customer service</w:t>
            </w:r>
          </w:p>
          <w:p w:rsidR="00000000" w:rsidRPr="00F64319" w:rsidP="00F64319">
            <w:pPr>
              <w:pStyle w:val="ListBullet2"/>
            </w:pPr>
            <w:r w:rsidRPr="00F64319">
              <w:t>dealing with customer complaints</w:t>
            </w:r>
          </w:p>
          <w:p w:rsidR="00000000" w:rsidRPr="00F64319" w:rsidP="00F64319">
            <w:pPr>
              <w:pStyle w:val="ListBullet2"/>
            </w:pPr>
            <w:r w:rsidRPr="00F64319">
              <w:t>allocated duties and responsibilities</w:t>
            </w:r>
          </w:p>
          <w:p w:rsidR="00000000" w:rsidRPr="00F64319" w:rsidP="00F64319">
            <w:pPr>
              <w:pStyle w:val="ListBullet2"/>
            </w:pPr>
            <w:r w:rsidRPr="00F64319">
              <w:t>customer returns and refunds</w:t>
            </w:r>
          </w:p>
          <w:p w:rsidR="00000000" w:rsidRPr="00F64319" w:rsidP="00F64319">
            <w:pPr>
              <w:pStyle w:val="ListBullet2"/>
            </w:pPr>
            <w:r w:rsidRPr="00F64319">
              <w:t>lay-by, gift voucher and rain-check procedures</w:t>
            </w:r>
          </w:p>
          <w:p w:rsidR="00000000" w:rsidRPr="00F64319" w:rsidP="00F64319">
            <w:pPr>
              <w:pStyle w:val="ListBullet"/>
            </w:pPr>
            <w:r w:rsidRPr="00F64319">
              <w:t>strategies for handling difficult or abusive customers</w:t>
            </w:r>
          </w:p>
        </w:tc>
      </w:tr>
    </w:tbl>
    <w:p w:rsidR="00000000" w:rsidRPr="00F64319" w:rsidP="00F64319">
      <w:pPr>
        <w:pStyle w:val="BodyText"/>
      </w:pPr>
    </w:p>
    <w:p w:rsidR="00000000" w:rsidRPr="00F64319" w:rsidP="00F64319">
      <w:pPr>
        <w:pStyle w:val="AllowPageBreak"/>
      </w:pPr>
    </w:p>
    <w:p w:rsidR="00000000" w:rsidRPr="00F64319" w:rsidP="00F64319">
      <w:pPr>
        <w:pStyle w:val="Heading1"/>
      </w:pPr>
      <w:bookmarkStart w:id="10" w:name="O_393765"/>
      <w:bookmarkEnd w:id="10"/>
      <w:r w:rsidRPr="00F64319">
        <w:t>Evidence Guide</w:t>
      </w:r>
    </w:p>
    <w:tbl>
      <w:tblPr>
        <w:tblW w:w="0" w:type="auto"/>
        <w:tblLayout w:type="fixed"/>
        <w:tblCellMar>
          <w:left w:w="62" w:type="dxa"/>
          <w:right w:w="62" w:type="dxa"/>
        </w:tblCellMar>
        <w:tblLook w:val="0000"/>
      </w:tblPr>
      <w:tblGrid>
        <w:gridCol w:w="2527"/>
        <w:gridCol w:w="6403"/>
      </w:tblGrid>
      <w:tr w:rsidTr="00F6431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t>The evidence guide provides advice on assessment and must be read in conjunction with the performance criteria, required skills and knowledge, range statement and the Assessment Guidelines for the Training Package.</w:t>
            </w:r>
          </w:p>
        </w:tc>
      </w:tr>
      <w:tr w:rsidTr="00F64319">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Critical aspects for assessment and evi</w:t>
            </w:r>
            <w:r w:rsidRPr="00F64319">
              <w:rPr>
                <w:rStyle w:val="SpecialBold"/>
              </w:rPr>
              <w:t>dence required to demonstrate competency in this unit</w:t>
            </w:r>
          </w:p>
        </w:tc>
        <w:tc>
          <w:tcPr>
            <w:tcW w:w="6403" w:type="dxa"/>
            <w:tcBorders>
              <w:top w:val="nil"/>
              <w:left w:val="nil"/>
              <w:bottom w:val="nil"/>
              <w:right w:val="nil"/>
            </w:tcBorders>
            <w:tcMar>
              <w:top w:w="0" w:type="dxa"/>
              <w:left w:w="62" w:type="dxa"/>
              <w:bottom w:w="0" w:type="dxa"/>
              <w:right w:w="62" w:type="dxa"/>
            </w:tcMar>
          </w:tcPr>
          <w:p w:rsidR="00000000" w:rsidRPr="00F64319" w:rsidP="00F64319">
            <w:pPr>
              <w:pStyle w:val="BodyText"/>
            </w:pPr>
            <w:r w:rsidRPr="00F64319">
              <w:t>Evidence of the following is essential:</w:t>
            </w:r>
          </w:p>
          <w:p w:rsidR="00000000" w:rsidRPr="00F64319" w:rsidP="00F64319">
            <w:pPr>
              <w:pStyle w:val="ListBullet"/>
            </w:pPr>
            <w:r w:rsidRPr="00F64319">
              <w:t>accesses, records and processes sales orders accurately and responsibly, according to store policy and procedures</w:t>
            </w:r>
          </w:p>
          <w:p w:rsidR="00000000" w:rsidRPr="00F64319" w:rsidP="00F64319">
            <w:pPr>
              <w:pStyle w:val="ListBullet"/>
            </w:pPr>
            <w:r w:rsidRPr="00F64319">
              <w:t>identifies the nature of customer complaints, r</w:t>
            </w:r>
            <w:r w:rsidRPr="00F64319">
              <w:t>esolves complaints and provides service to customers according to store policies</w:t>
            </w:r>
          </w:p>
          <w:p w:rsidR="00000000" w:rsidRPr="00F64319" w:rsidP="00F64319">
            <w:pPr>
              <w:pStyle w:val="ListBullet"/>
            </w:pPr>
            <w:r w:rsidRPr="00F64319">
              <w:t>collaboratively works within a team to meet customers’ needs</w:t>
            </w:r>
          </w:p>
          <w:p w:rsidR="00000000" w:rsidRPr="00F64319" w:rsidP="00F64319">
            <w:pPr>
              <w:pStyle w:val="ListBullet"/>
            </w:pPr>
            <w:r w:rsidRPr="00F64319">
              <w:t>applies store policy and procedures and industry codes of practice in regard to customer service</w:t>
            </w:r>
          </w:p>
          <w:p w:rsidR="00000000" w:rsidRPr="00F64319" w:rsidP="00F64319">
            <w:pPr>
              <w:pStyle w:val="ListBullet"/>
            </w:pPr>
            <w:r w:rsidRPr="00F64319">
              <w:t>provides a qualit</w:t>
            </w:r>
            <w:r w:rsidRPr="00F64319">
              <w:t>y service environment by treating customers and team members in a courteous and professional manner through all stages of the service and sales procedure</w:t>
            </w:r>
          </w:p>
          <w:p w:rsidR="00000000" w:rsidP="00F64319">
            <w:pPr>
              <w:pStyle w:val="ListBullet"/>
              <w:rPr>
                <w:lang w:val="en-NZ"/>
              </w:rPr>
            </w:pPr>
            <w:r w:rsidRPr="00F64319">
              <w:t>uses effective questioning, active listening and observation skills to identify special customer requi</w:t>
            </w:r>
            <w:r w:rsidRPr="00F64319">
              <w:t>rements.</w:t>
            </w:r>
          </w:p>
        </w:tc>
      </w:tr>
      <w:tr w:rsidTr="00F64319">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Context of and specific resources for assessment</w:t>
            </w:r>
          </w:p>
        </w:tc>
        <w:tc>
          <w:tcPr>
            <w:tcW w:w="6403" w:type="dxa"/>
            <w:tcBorders>
              <w:top w:val="nil"/>
              <w:left w:val="nil"/>
              <w:bottom w:val="nil"/>
              <w:right w:val="nil"/>
            </w:tcBorders>
            <w:tcMar>
              <w:top w:w="0" w:type="dxa"/>
              <w:left w:w="62" w:type="dxa"/>
              <w:bottom w:w="0" w:type="dxa"/>
              <w:right w:w="62" w:type="dxa"/>
            </w:tcMar>
          </w:tcPr>
          <w:p w:rsidR="00000000" w:rsidRPr="00F64319" w:rsidP="00F64319">
            <w:pPr>
              <w:pStyle w:val="BodyText"/>
            </w:pPr>
            <w:r w:rsidRPr="00F64319">
              <w:t>Assessment must ensure access to:</w:t>
            </w:r>
          </w:p>
          <w:p w:rsidR="00000000" w:rsidRPr="00F64319" w:rsidP="00F64319">
            <w:pPr>
              <w:pStyle w:val="ListBullet"/>
            </w:pPr>
            <w:r w:rsidRPr="00F64319">
              <w:t>a real or simulated retail work environment</w:t>
            </w:r>
          </w:p>
          <w:p w:rsidR="00000000" w:rsidRPr="00F64319" w:rsidP="00F64319">
            <w:pPr>
              <w:pStyle w:val="ListBullet"/>
            </w:pPr>
            <w:r w:rsidRPr="00F64319">
              <w:t>relevant documentation, such as:</w:t>
            </w:r>
          </w:p>
          <w:p w:rsidR="00000000" w:rsidRPr="00F64319" w:rsidP="00F64319">
            <w:pPr>
              <w:pStyle w:val="ListBullet2"/>
            </w:pPr>
            <w:r w:rsidRPr="00F64319">
              <w:t>sales order forms</w:t>
            </w:r>
          </w:p>
          <w:p w:rsidR="00000000" w:rsidRPr="00F64319" w:rsidP="00F64319">
            <w:pPr>
              <w:pStyle w:val="ListBullet2"/>
            </w:pPr>
            <w:r w:rsidRPr="00F64319">
              <w:t>complaint and return forms</w:t>
            </w:r>
          </w:p>
          <w:p w:rsidR="00000000" w:rsidRPr="00F64319" w:rsidP="00F64319">
            <w:pPr>
              <w:pStyle w:val="ListBullet2"/>
            </w:pPr>
            <w:r w:rsidRPr="00F64319">
              <w:t>stock, inventory and price lists</w:t>
            </w:r>
          </w:p>
          <w:p w:rsidR="00000000" w:rsidRPr="00F64319" w:rsidP="00F64319">
            <w:pPr>
              <w:pStyle w:val="ListBullet2"/>
            </w:pPr>
            <w:r w:rsidRPr="00F64319">
              <w:t>store policy and procedures manuals</w:t>
            </w:r>
          </w:p>
          <w:p w:rsidR="00000000" w:rsidRPr="00F64319" w:rsidP="00F64319">
            <w:pPr>
              <w:pStyle w:val="ListBullet"/>
            </w:pPr>
            <w:r w:rsidRPr="00F64319">
              <w:t>a range of customers with different requirements</w:t>
            </w:r>
          </w:p>
          <w:p w:rsidR="00000000" w:rsidRPr="00F64319" w:rsidP="00F64319">
            <w:pPr>
              <w:pStyle w:val="ListBullet"/>
            </w:pPr>
            <w:r w:rsidRPr="00F64319">
              <w:t>point-of-sale equipment and materials</w:t>
            </w:r>
          </w:p>
          <w:p w:rsidR="00000000" w:rsidP="00F64319">
            <w:pPr>
              <w:pStyle w:val="ListBullet"/>
              <w:rPr>
                <w:lang w:val="en-NZ"/>
              </w:rPr>
            </w:pPr>
            <w:r w:rsidRPr="00F64319">
              <w:t>a communication system or a range of communication equipment.</w:t>
            </w:r>
          </w:p>
        </w:tc>
      </w:tr>
      <w:tr w:rsidTr="00F64319">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Method of assessment</w:t>
            </w:r>
          </w:p>
        </w:tc>
        <w:tc>
          <w:tcPr>
            <w:tcW w:w="6403" w:type="dxa"/>
            <w:tcBorders>
              <w:top w:val="nil"/>
              <w:left w:val="nil"/>
              <w:bottom w:val="nil"/>
              <w:right w:val="nil"/>
            </w:tcBorders>
            <w:tcMar>
              <w:top w:w="0" w:type="dxa"/>
              <w:left w:w="62" w:type="dxa"/>
              <w:bottom w:w="0" w:type="dxa"/>
              <w:right w:w="62" w:type="dxa"/>
            </w:tcMar>
          </w:tcPr>
          <w:p w:rsidR="00000000" w:rsidRPr="00F64319" w:rsidP="00F64319">
            <w:pPr>
              <w:pStyle w:val="BodyText"/>
            </w:pPr>
            <w:r w:rsidRPr="00F64319">
              <w:t xml:space="preserve">A range of assessment methods should be used to </w:t>
            </w:r>
            <w:r w:rsidRPr="00F64319">
              <w:t>assess practical skills and knowledge. The following examples are appropriate for this unit:</w:t>
            </w:r>
          </w:p>
          <w:p w:rsidR="00000000" w:rsidRPr="00F64319" w:rsidP="00F64319">
            <w:pPr>
              <w:pStyle w:val="ListBullet2"/>
            </w:pPr>
            <w:r w:rsidRPr="00F64319">
              <w:t>observation of performance in the workplace</w:t>
            </w:r>
          </w:p>
          <w:p w:rsidR="00000000" w:rsidRPr="00F64319" w:rsidP="00F64319">
            <w:pPr>
              <w:pStyle w:val="ListBullet2"/>
            </w:pPr>
            <w:r w:rsidRPr="00F64319">
              <w:t>role play</w:t>
            </w:r>
          </w:p>
          <w:p w:rsidR="00000000" w:rsidRPr="00F64319" w:rsidP="00F64319">
            <w:pPr>
              <w:pStyle w:val="ListBullet2"/>
            </w:pPr>
            <w:r w:rsidRPr="00F64319">
              <w:t>customer feedback</w:t>
            </w:r>
          </w:p>
          <w:p w:rsidR="00000000" w:rsidRPr="00F64319" w:rsidP="00F64319">
            <w:pPr>
              <w:pStyle w:val="ListBullet2"/>
            </w:pPr>
            <w:r w:rsidRPr="00F64319">
              <w:t>answers to questions about specific skills and knowledge</w:t>
            </w:r>
          </w:p>
          <w:p w:rsidR="00000000" w:rsidP="00F64319">
            <w:pPr>
              <w:pStyle w:val="ListBullet2"/>
              <w:rPr>
                <w:lang w:val="en-NZ"/>
              </w:rPr>
            </w:pPr>
            <w:r w:rsidRPr="00F64319">
              <w:t>review of portfolios of evidence and third-party workplace reports of on-the-job performance.</w:t>
            </w:r>
          </w:p>
        </w:tc>
      </w:tr>
      <w:tr w:rsidTr="00F64319">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SpecialBold"/>
              </w:rPr>
              <w:t>Guidance information for assessment</w:t>
            </w:r>
          </w:p>
        </w:tc>
        <w:tc>
          <w:tcPr>
            <w:tcW w:w="6403" w:type="dxa"/>
            <w:tcBorders>
              <w:top w:val="nil"/>
              <w:left w:val="nil"/>
              <w:bottom w:val="nil"/>
              <w:right w:val="nil"/>
            </w:tcBorders>
            <w:tcMar>
              <w:top w:w="0" w:type="dxa"/>
              <w:left w:w="62" w:type="dxa"/>
              <w:bottom w:w="0" w:type="dxa"/>
              <w:right w:w="62" w:type="dxa"/>
            </w:tcMar>
          </w:tcPr>
          <w:p w:rsidR="00000000" w:rsidRPr="00F64319" w:rsidP="00F64319">
            <w:pPr>
              <w:pStyle w:val="BodyText"/>
            </w:pPr>
            <w:r w:rsidRPr="00F64319">
              <w:t>Holistic assessment with other units relevant to the industry sector, workplace and job role is recommended, for example:</w:t>
            </w:r>
          </w:p>
          <w:p w:rsidR="00000000" w:rsidRPr="00F64319" w:rsidP="00F64319">
            <w:pPr>
              <w:pStyle w:val="ListBullet"/>
            </w:pPr>
            <w:r w:rsidRPr="00F64319">
              <w:t>SI</w:t>
            </w:r>
            <w:r w:rsidRPr="00F64319">
              <w:t>RXCCS201 Apply point-of-sale handling procedures</w:t>
            </w:r>
          </w:p>
          <w:p w:rsidR="00000000" w:rsidRPr="00F64319" w:rsidP="00F64319">
            <w:pPr>
              <w:pStyle w:val="ListBullet"/>
            </w:pPr>
            <w:r w:rsidRPr="00F64319">
              <w:t>SIRXFIN201 Balance and secure point-of-sale terminal</w:t>
            </w:r>
          </w:p>
          <w:p w:rsidR="00000000" w:rsidRPr="00F64319" w:rsidP="00F64319">
            <w:pPr>
              <w:pStyle w:val="ListBullet"/>
            </w:pPr>
            <w:r w:rsidRPr="00F64319">
              <w:t>SIRXINV001A Perform stock control procedures</w:t>
            </w:r>
          </w:p>
          <w:p w:rsidR="00000000" w:rsidRPr="00F64319" w:rsidP="00F64319">
            <w:pPr>
              <w:pStyle w:val="ListBullet"/>
            </w:pPr>
            <w:r w:rsidRPr="00F64319">
              <w:t>SIRXRSK201 Minimise loss.</w:t>
            </w:r>
          </w:p>
        </w:tc>
      </w:tr>
    </w:tbl>
    <w:p w:rsidR="00000000" w:rsidRPr="00F64319" w:rsidP="00F64319">
      <w:pPr>
        <w:pStyle w:val="BodyText"/>
      </w:pPr>
    </w:p>
    <w:p w:rsidR="00000000" w:rsidRPr="00F64319" w:rsidP="00F64319">
      <w:pPr>
        <w:pStyle w:val="AllowPageBreak"/>
      </w:pPr>
    </w:p>
    <w:p w:rsidR="00000000" w:rsidRPr="00F64319" w:rsidP="00F64319">
      <w:pPr>
        <w:pStyle w:val="Heading1"/>
      </w:pPr>
      <w:bookmarkStart w:id="11" w:name="O_393766"/>
      <w:bookmarkEnd w:id="11"/>
      <w:r w:rsidRPr="00F64319">
        <w:t>Range Statement</w:t>
      </w:r>
    </w:p>
    <w:tbl>
      <w:tblPr>
        <w:tblW w:w="9354" w:type="dxa"/>
        <w:tblLayout w:type="fixed"/>
        <w:tblCellMar>
          <w:left w:w="62" w:type="dxa"/>
          <w:right w:w="62" w:type="dxa"/>
        </w:tblCellMar>
        <w:tblLook w:val="0000"/>
      </w:tblPr>
      <w:tblGrid>
        <w:gridCol w:w="2586"/>
        <w:gridCol w:w="6768"/>
      </w:tblGrid>
      <w:tr w:rsidTr="00F64319">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t>The range statement relates to the unit of competency as a whole. It allows for different work environments and situations that may affect performance. Bold italicised wording, if used in the performance criteria, is detailed below. Essential operating con</w:t>
            </w:r>
            <w:r w:rsidRPr="00F64319">
              <w:t>ditions that may be present with training and assessment (depending on the work situation, needs of the individual, accessibility of the item, and local industry and regional contexts) may also be included.</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Communication</w:t>
            </w:r>
            <w:r w:rsidRPr="00F64319">
              <w:t xml:space="preserve"> techniques may include:</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face-to-face or telephone contact with customers</w:t>
            </w:r>
          </w:p>
          <w:p w:rsidR="00000000" w:rsidRPr="00F64319" w:rsidP="00F64319">
            <w:pPr>
              <w:pStyle w:val="ListBullet"/>
            </w:pPr>
            <w:r w:rsidRPr="00F64319">
              <w:t>non</w:t>
            </w:r>
            <w:r w:rsidRPr="00F64319">
              <w:noBreakHyphen/>
              <w:t>verbal communication</w:t>
            </w:r>
          </w:p>
          <w:p w:rsidR="00000000" w:rsidRPr="00F64319" w:rsidP="00F64319">
            <w:pPr>
              <w:pStyle w:val="ListBullet"/>
            </w:pPr>
            <w:r w:rsidRPr="00F64319">
              <w:t>speaking clearly and concisely</w:t>
            </w:r>
          </w:p>
          <w:p w:rsidR="00000000" w:rsidRPr="00F64319" w:rsidP="00F64319">
            <w:pPr>
              <w:pStyle w:val="ListBullet"/>
            </w:pPr>
            <w:r w:rsidRPr="00F64319">
              <w:t>using appropriate language</w:t>
            </w:r>
          </w:p>
          <w:p w:rsidR="00000000" w:rsidP="00F64319">
            <w:pPr>
              <w:pStyle w:val="ListBullet"/>
              <w:rPr>
                <w:lang w:val="en-NZ"/>
              </w:rPr>
            </w:pPr>
            <w:r w:rsidRPr="00F64319">
              <w:t>using open and inclusive language.</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Customers</w:t>
            </w:r>
            <w:r w:rsidRPr="00F6431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customers with routine or special requests</w:t>
            </w:r>
          </w:p>
          <w:p w:rsidR="00000000" w:rsidRPr="00F64319" w:rsidP="00F64319">
            <w:pPr>
              <w:pStyle w:val="ListBullet"/>
            </w:pPr>
            <w:r w:rsidRPr="00F64319">
              <w:t>internal and external</w:t>
            </w:r>
            <w:r w:rsidRPr="00F64319">
              <w:t xml:space="preserve"> contacts</w:t>
            </w:r>
          </w:p>
          <w:p w:rsidR="00000000" w:rsidRPr="00F64319" w:rsidP="00F64319">
            <w:pPr>
              <w:pStyle w:val="ListBullet"/>
            </w:pPr>
            <w:r w:rsidRPr="00F64319">
              <w:t>new or repeat contacts</w:t>
            </w:r>
          </w:p>
          <w:p w:rsidR="00000000" w:rsidRPr="00F64319" w:rsidP="00F64319">
            <w:pPr>
              <w:pStyle w:val="ListBullet"/>
            </w:pPr>
            <w:r w:rsidRPr="00F64319">
              <w:t>people from a range of social, cultural and ethnic backgrounds</w:t>
            </w:r>
          </w:p>
          <w:p w:rsidR="00000000" w:rsidP="00F64319">
            <w:pPr>
              <w:pStyle w:val="ListBullet"/>
              <w:rPr>
                <w:lang w:val="en-NZ"/>
              </w:rPr>
            </w:pPr>
            <w:r w:rsidRPr="00F64319">
              <w:t>people with varying physical and mental abilities.</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Store policy</w:t>
            </w:r>
            <w:r w:rsidRPr="00F64319">
              <w:t xml:space="preserve"> may relate to:</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cash handling</w:t>
            </w:r>
          </w:p>
          <w:p w:rsidR="00000000" w:rsidRPr="00F64319" w:rsidP="00F64319">
            <w:pPr>
              <w:pStyle w:val="ListBullet"/>
            </w:pPr>
            <w:r w:rsidRPr="00F64319">
              <w:t>customer service</w:t>
            </w:r>
          </w:p>
          <w:p w:rsidR="00000000" w:rsidRPr="00F64319" w:rsidP="00F64319">
            <w:pPr>
              <w:pStyle w:val="ListBullet"/>
            </w:pPr>
            <w:r w:rsidRPr="00F64319">
              <w:t>dealing with customer complaints</w:t>
            </w:r>
          </w:p>
          <w:p w:rsidR="00000000" w:rsidP="00F64319">
            <w:pPr>
              <w:pStyle w:val="ListBullet"/>
              <w:rPr>
                <w:lang w:val="en-NZ"/>
              </w:rPr>
            </w:pPr>
            <w:r w:rsidRPr="00F64319">
              <w:t>processing sales orders.</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Customer needs</w:t>
            </w:r>
            <w:r w:rsidRPr="00F6431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information regarding store facilities and services</w:t>
            </w:r>
          </w:p>
          <w:p w:rsidR="00000000" w:rsidRPr="00F64319" w:rsidP="00F64319">
            <w:pPr>
              <w:pStyle w:val="ListBullet"/>
            </w:pPr>
            <w:r w:rsidRPr="00F64319">
              <w:t>location of specific items within the store</w:t>
            </w:r>
          </w:p>
          <w:p w:rsidR="00000000" w:rsidRPr="00F64319" w:rsidP="00F64319">
            <w:pPr>
              <w:pStyle w:val="ListBullet"/>
            </w:pPr>
            <w:r w:rsidRPr="00F64319">
              <w:t>product information</w:t>
            </w:r>
          </w:p>
          <w:p w:rsidR="00000000" w:rsidP="00F64319">
            <w:pPr>
              <w:pStyle w:val="ListBullet"/>
              <w:rPr>
                <w:lang w:val="en-NZ"/>
              </w:rPr>
            </w:pPr>
            <w:r w:rsidRPr="00F64319">
              <w:t>returns or refunds.</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Legislative requirements</w:t>
            </w:r>
            <w:r w:rsidRPr="00F6431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liquor licensing regulations</w:t>
            </w:r>
          </w:p>
          <w:p w:rsidR="00000000" w:rsidRPr="00F64319" w:rsidP="00F64319">
            <w:pPr>
              <w:pStyle w:val="ListBullet"/>
            </w:pPr>
            <w:r w:rsidRPr="00F64319">
              <w:t>lottery legislation</w:t>
            </w:r>
          </w:p>
          <w:p w:rsidR="00000000" w:rsidRPr="00F64319" w:rsidP="00F64319">
            <w:pPr>
              <w:pStyle w:val="ListBullet"/>
            </w:pPr>
            <w:r w:rsidRPr="00F64319">
              <w:t>sale of second-hand goods</w:t>
            </w:r>
          </w:p>
          <w:p w:rsidR="00000000" w:rsidRPr="00F64319" w:rsidP="00F64319">
            <w:pPr>
              <w:pStyle w:val="ListBullet"/>
            </w:pPr>
            <w:r w:rsidRPr="00F64319">
              <w:t>sale of X and R-rated products</w:t>
            </w:r>
          </w:p>
          <w:p w:rsidR="00000000" w:rsidRPr="00F64319" w:rsidP="00F64319">
            <w:pPr>
              <w:pStyle w:val="ListBullet"/>
            </w:pPr>
            <w:r w:rsidRPr="00F64319">
              <w:t>tobacco laws</w:t>
            </w:r>
          </w:p>
          <w:p w:rsidR="00000000" w:rsidRPr="00F64319" w:rsidP="00F64319">
            <w:pPr>
              <w:pStyle w:val="ListBullet"/>
            </w:pPr>
            <w:r w:rsidRPr="00F64319">
              <w:t>Trade Practices Act</w:t>
            </w:r>
          </w:p>
          <w:p w:rsidR="00000000" w:rsidRPr="00F64319" w:rsidP="00F64319">
            <w:pPr>
              <w:pStyle w:val="ListBullet"/>
            </w:pPr>
            <w:r w:rsidRPr="00F64319">
              <w:t>trading hours</w:t>
            </w:r>
          </w:p>
          <w:p w:rsidR="00000000" w:rsidP="00F64319">
            <w:pPr>
              <w:pStyle w:val="ListBullet"/>
              <w:rPr>
                <w:lang w:val="en-NZ"/>
              </w:rPr>
            </w:pPr>
            <w:r w:rsidRPr="00F64319">
              <w:t>transport, storage and handling of goods.</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Service</w:t>
            </w:r>
            <w:r w:rsidRPr="00F6431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all store activities</w:t>
            </w:r>
          </w:p>
          <w:p w:rsidR="00000000" w:rsidRPr="00F64319" w:rsidP="00F64319">
            <w:pPr>
              <w:pStyle w:val="ListBullet"/>
            </w:pPr>
            <w:r w:rsidRPr="00F64319">
              <w:t>internal and exte</w:t>
            </w:r>
            <w:r w:rsidRPr="00F64319">
              <w:t>rnal customers</w:t>
            </w:r>
          </w:p>
          <w:p w:rsidR="00000000" w:rsidP="00F64319">
            <w:pPr>
              <w:pStyle w:val="ListBullet"/>
              <w:rPr>
                <w:lang w:val="en-NZ"/>
              </w:rPr>
            </w:pPr>
            <w:r w:rsidRPr="00F64319">
              <w:t>follow-up in event of delays in service provision.</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 xml:space="preserve">Complaints </w:t>
            </w:r>
            <w:r w:rsidRPr="00F64319">
              <w:t>may relate to:</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prices</w:t>
            </w:r>
          </w:p>
          <w:p w:rsidR="00000000" w:rsidRPr="00F64319" w:rsidP="00F64319">
            <w:pPr>
              <w:pStyle w:val="ListBullet"/>
            </w:pPr>
            <w:r w:rsidRPr="00F64319">
              <w:t>products</w:t>
            </w:r>
          </w:p>
          <w:p w:rsidR="00000000" w:rsidP="00F64319">
            <w:pPr>
              <w:pStyle w:val="ListBullet"/>
              <w:rPr>
                <w:lang w:val="en-NZ"/>
              </w:rPr>
            </w:pPr>
            <w:r w:rsidRPr="00F64319">
              <w:t>service.</w:t>
            </w:r>
          </w:p>
        </w:tc>
      </w:tr>
      <w:tr w:rsidTr="00F6431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4319">
            <w:pPr>
              <w:pStyle w:val="BodyText"/>
              <w:rPr>
                <w:lang w:val="en-NZ"/>
              </w:rPr>
            </w:pPr>
            <w:r w:rsidRPr="00F64319">
              <w:rPr>
                <w:rStyle w:val="BoldandItalics"/>
              </w:rPr>
              <w:t>Follow-up action</w:t>
            </w:r>
            <w:r w:rsidRPr="00F64319">
              <w:t xml:space="preserve"> may require:</w:t>
            </w:r>
          </w:p>
        </w:tc>
        <w:tc>
          <w:tcPr>
            <w:tcW w:w="6768" w:type="dxa"/>
            <w:tcBorders>
              <w:top w:val="nil"/>
              <w:left w:val="nil"/>
              <w:bottom w:val="nil"/>
              <w:right w:val="nil"/>
            </w:tcBorders>
            <w:tcMar>
              <w:top w:w="0" w:type="dxa"/>
              <w:left w:w="62" w:type="dxa"/>
              <w:bottom w:w="0" w:type="dxa"/>
              <w:right w:w="62" w:type="dxa"/>
            </w:tcMar>
          </w:tcPr>
          <w:p w:rsidR="00000000" w:rsidRPr="00F64319" w:rsidP="00F64319">
            <w:pPr>
              <w:pStyle w:val="ListBullet"/>
            </w:pPr>
            <w:r w:rsidRPr="00F64319">
              <w:t>communication with:</w:t>
            </w:r>
          </w:p>
          <w:p w:rsidR="00000000" w:rsidRPr="00F64319" w:rsidP="00F64319">
            <w:pPr>
              <w:pStyle w:val="ListBullet2"/>
            </w:pPr>
            <w:r w:rsidRPr="00F64319">
              <w:t>customers</w:t>
            </w:r>
          </w:p>
          <w:p w:rsidR="00000000" w:rsidRPr="00F64319" w:rsidP="00F64319">
            <w:pPr>
              <w:pStyle w:val="ListBullet2"/>
            </w:pPr>
            <w:r w:rsidRPr="00F64319">
              <w:t>staff</w:t>
            </w:r>
          </w:p>
          <w:p w:rsidR="00000000" w:rsidRPr="00F64319" w:rsidP="00F64319">
            <w:pPr>
              <w:pStyle w:val="ListBullet2"/>
            </w:pPr>
            <w:r w:rsidRPr="00F64319">
              <w:t>supervisors and management</w:t>
            </w:r>
          </w:p>
          <w:p w:rsidR="00000000" w:rsidRPr="00F64319" w:rsidP="00F64319">
            <w:pPr>
              <w:pStyle w:val="ListBullet2"/>
            </w:pPr>
            <w:r w:rsidRPr="00F64319">
              <w:t>suppliers</w:t>
            </w:r>
          </w:p>
          <w:p w:rsidR="00000000" w:rsidRPr="00F64319" w:rsidP="00F64319">
            <w:pPr>
              <w:pStyle w:val="ListBullet"/>
            </w:pPr>
            <w:r w:rsidRPr="00F64319">
              <w:t>recommendations to supervisor regarding policy and procedure development or alteration.</w:t>
            </w:r>
          </w:p>
        </w:tc>
      </w:tr>
    </w:tbl>
    <w:p w:rsidR="00000000" w:rsidRPr="00F64319" w:rsidP="00F64319">
      <w:pPr>
        <w:pStyle w:val="BodyText"/>
      </w:pPr>
    </w:p>
    <w:p w:rsidR="00000000" w:rsidRPr="00F64319" w:rsidP="00F64319">
      <w:pPr>
        <w:pStyle w:val="AllowPageBreak"/>
      </w:pPr>
    </w:p>
    <w:p w:rsidR="00000000" w:rsidRPr="00F64319" w:rsidP="00F64319">
      <w:pPr>
        <w:pStyle w:val="Heading1"/>
      </w:pPr>
      <w:bookmarkStart w:id="12" w:name="O_393768"/>
      <w:bookmarkEnd w:id="12"/>
      <w:r w:rsidRPr="00F64319">
        <w:t>Unit Sector(s)</w:t>
      </w:r>
    </w:p>
    <w:p w:rsidR="00000000" w:rsidRPr="00F64319" w:rsidP="00F64319">
      <w:pPr>
        <w:pStyle w:val="BodyText"/>
      </w:pPr>
      <w:r w:rsidRPr="00F64319">
        <w:t>Cross-Sector</w:t>
      </w:r>
    </w:p>
    <w:p w:rsidR="00000000" w:rsidRPr="00F64319" w:rsidP="00F64319">
      <w:pPr>
        <w:pStyle w:val="AllowPageBreak"/>
      </w:pPr>
    </w:p>
    <w:p w:rsidR="00000000" w:rsidRPr="00F64319" w:rsidP="00F64319">
      <w:pPr>
        <w:pStyle w:val="Heading1"/>
      </w:pPr>
      <w:bookmarkStart w:id="13" w:name="O_406103"/>
      <w:bookmarkEnd w:id="13"/>
      <w:r w:rsidRPr="00F64319">
        <w:t xml:space="preserve">Competency Field </w:t>
      </w:r>
    </w:p>
    <w:p w:rsidR="00000000" w:rsidRPr="00F64319" w:rsidP="00F64319">
      <w:pPr>
        <w:pStyle w:val="BodyText"/>
      </w:pPr>
      <w:r w:rsidRPr="00F64319">
        <w:t>Client and Customer Service</w:t>
      </w:r>
    </w:p>
    <w:p w:rsidR="00000000" w:rsidRPr="00F64319" w:rsidP="00F64319"/>
    <w:sectPr w:rsidSect="00F64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C52" w:rsidP="006F7C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52" w:rsidP="00F643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F7C52" w:rsidP="00F64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7C52" w:rsidP="00F64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9" w:rsidRPr="006F7C52" w:rsidP="006F7C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52" w:rsidP="00F64319">
    <w:pPr>
      <w:pStyle w:val="Header"/>
      <w:framePr w:wrap="around"/>
    </w:pPr>
    <w:r>
      <w:fldChar w:fldCharType="begin"/>
    </w:r>
    <w:r>
      <w:instrText xml:space="preserve"> TITLE   \* MERGEFORMAT </w:instrText>
    </w:r>
    <w:r>
      <w:fldChar w:fldCharType="separate"/>
    </w:r>
    <w:r>
      <w:t>SIRXCCS202 Interact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6F7C52" w:rsidP="00F64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0E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4A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E2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319"/>
    <w:pPr>
      <w:spacing w:before="360" w:after="60"/>
      <w:outlineLvl w:val="0"/>
    </w:pPr>
    <w:rPr>
      <w:sz w:val="32"/>
    </w:rPr>
  </w:style>
  <w:style w:type="paragraph" w:styleId="Heading2">
    <w:name w:val="heading 2"/>
    <w:basedOn w:val="HeadingBase"/>
    <w:next w:val="BodyText"/>
    <w:link w:val="Heading2Char"/>
    <w:qFormat/>
    <w:rsid w:val="00F64319"/>
    <w:pPr>
      <w:keepLines/>
      <w:spacing w:before="240" w:after="120"/>
      <w:outlineLvl w:val="1"/>
    </w:pPr>
    <w:rPr>
      <w:sz w:val="28"/>
      <w:szCs w:val="40"/>
    </w:rPr>
  </w:style>
  <w:style w:type="paragraph" w:styleId="Heading3">
    <w:name w:val="heading 3"/>
    <w:basedOn w:val="HeadingBase"/>
    <w:next w:val="BodyText"/>
    <w:link w:val="Heading3Char"/>
    <w:qFormat/>
    <w:rsid w:val="00F64319"/>
    <w:pPr>
      <w:spacing w:before="180" w:after="120"/>
      <w:outlineLvl w:val="2"/>
    </w:pPr>
    <w:rPr>
      <w:spacing w:val="-10"/>
      <w:kern w:val="32"/>
    </w:rPr>
  </w:style>
  <w:style w:type="paragraph" w:styleId="Heading4">
    <w:name w:val="heading 4"/>
    <w:basedOn w:val="HeadingBase"/>
    <w:next w:val="BodyText"/>
    <w:link w:val="Heading4Char"/>
    <w:qFormat/>
    <w:rsid w:val="00F64319"/>
    <w:pPr>
      <w:spacing w:before="160" w:after="120"/>
      <w:outlineLvl w:val="3"/>
    </w:pPr>
    <w:rPr>
      <w:sz w:val="22"/>
    </w:rPr>
  </w:style>
  <w:style w:type="paragraph" w:styleId="Heading5">
    <w:name w:val="heading 5"/>
    <w:basedOn w:val="HeadingBase"/>
    <w:next w:val="Normal"/>
    <w:link w:val="Heading5Char"/>
    <w:qFormat/>
    <w:rsid w:val="00F64319"/>
    <w:pPr>
      <w:spacing w:before="80"/>
      <w:outlineLvl w:val="4"/>
    </w:pPr>
    <w:rPr>
      <w:color w:val="918585"/>
      <w:sz w:val="20"/>
    </w:rPr>
  </w:style>
  <w:style w:type="paragraph" w:styleId="Heading6">
    <w:name w:val="heading 6"/>
    <w:basedOn w:val="HeadingBase"/>
    <w:next w:val="Normal"/>
    <w:link w:val="Heading6Char"/>
    <w:qFormat/>
    <w:rsid w:val="00F64319"/>
    <w:pPr>
      <w:spacing w:before="60"/>
      <w:outlineLvl w:val="5"/>
    </w:pPr>
    <w:rPr>
      <w:color w:val="918585"/>
      <w:sz w:val="20"/>
    </w:rPr>
  </w:style>
  <w:style w:type="paragraph" w:styleId="Heading7">
    <w:name w:val="heading 7"/>
    <w:basedOn w:val="Normal"/>
    <w:next w:val="Normal"/>
    <w:link w:val="Heading7Char"/>
    <w:qFormat/>
    <w:rsid w:val="00F64319"/>
    <w:pPr>
      <w:ind w:left="720"/>
      <w:outlineLvl w:val="6"/>
    </w:pPr>
    <w:rPr>
      <w:i/>
    </w:rPr>
  </w:style>
  <w:style w:type="paragraph" w:styleId="Heading8">
    <w:name w:val="heading 8"/>
    <w:basedOn w:val="Normal"/>
    <w:next w:val="Normal"/>
    <w:link w:val="Heading8Char"/>
    <w:qFormat/>
    <w:rsid w:val="00F64319"/>
    <w:pPr>
      <w:ind w:left="720"/>
      <w:outlineLvl w:val="7"/>
    </w:pPr>
    <w:rPr>
      <w:i/>
    </w:rPr>
  </w:style>
  <w:style w:type="paragraph" w:styleId="Heading9">
    <w:name w:val="heading 9"/>
    <w:basedOn w:val="Normal"/>
    <w:next w:val="Normal"/>
    <w:link w:val="Heading9Char"/>
    <w:qFormat/>
    <w:rsid w:val="00F64319"/>
    <w:pPr>
      <w:ind w:left="720"/>
      <w:outlineLvl w:val="8"/>
    </w:pPr>
    <w:rPr>
      <w:i/>
    </w:rPr>
  </w:style>
  <w:style w:type="character" w:default="1" w:styleId="DefaultParagraphFont">
    <w:name w:val="Default Paragraph Font"/>
    <w:uiPriority w:val="1"/>
    <w:unhideWhenUsed/>
    <w:rsid w:val="00F64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319"/>
  </w:style>
  <w:style w:type="character" w:customStyle="1" w:styleId="Heading1Char">
    <w:name w:val="Heading 1 Char"/>
    <w:basedOn w:val="DefaultParagraphFont"/>
    <w:link w:val="Heading1"/>
    <w:rsid w:val="00F64319"/>
    <w:rPr>
      <w:rFonts w:ascii="Times New Roman" w:eastAsia="Times New Roman" w:hAnsi="Times New Roman" w:cs="Times New Roman"/>
      <w:b/>
      <w:sz w:val="32"/>
      <w:szCs w:val="20"/>
      <w:lang w:eastAsia="en-US"/>
    </w:rPr>
  </w:style>
  <w:style w:type="paragraph" w:styleId="BodyText">
    <w:name w:val="Body Text"/>
    <w:basedOn w:val="Normal"/>
    <w:link w:val="BodyTextChar"/>
    <w:rsid w:val="00F643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319"/>
    <w:rPr>
      <w:rFonts w:ascii="Times New Roman" w:eastAsia="Times New Roman" w:hAnsi="Times New Roman" w:cs="Times New Roman"/>
      <w:sz w:val="24"/>
      <w:lang w:eastAsia="en-US"/>
    </w:rPr>
  </w:style>
  <w:style w:type="paragraph" w:styleId="Footer">
    <w:name w:val="footer"/>
    <w:basedOn w:val="Normal"/>
    <w:link w:val="FooterChar"/>
    <w:rsid w:val="00F64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319"/>
    <w:rPr>
      <w:rFonts w:ascii="Times New Roman" w:eastAsia="Times New Roman" w:hAnsi="Times New Roman" w:cs="Times New Roman"/>
      <w:sz w:val="16"/>
      <w:lang w:eastAsia="en-US"/>
    </w:rPr>
  </w:style>
  <w:style w:type="paragraph" w:styleId="List">
    <w:name w:val="List"/>
    <w:basedOn w:val="BodyText"/>
    <w:next w:val="BodyText"/>
    <w:rsid w:val="00F64319"/>
    <w:pPr>
      <w:tabs>
        <w:tab w:val="left" w:pos="340"/>
      </w:tabs>
      <w:spacing w:before="60" w:after="60"/>
      <w:ind w:left="340" w:hanging="340"/>
    </w:pPr>
  </w:style>
  <w:style w:type="paragraph" w:styleId="ListBullet">
    <w:name w:val="List Bullet"/>
    <w:basedOn w:val="List"/>
    <w:rsid w:val="00F64319"/>
    <w:pPr>
      <w:numPr>
        <w:numId w:val="13"/>
      </w:numPr>
      <w:tabs>
        <w:tab w:val="clear" w:pos="340"/>
      </w:tabs>
      <w:spacing w:before="40" w:after="40"/>
    </w:pPr>
  </w:style>
  <w:style w:type="character" w:customStyle="1" w:styleId="SpecialBold">
    <w:name w:val="Special Bold"/>
    <w:basedOn w:val="DefaultParagraphFont"/>
    <w:rsid w:val="00F64319"/>
    <w:rPr>
      <w:b/>
      <w:spacing w:val="0"/>
    </w:rPr>
  </w:style>
  <w:style w:type="paragraph" w:styleId="ListBullet2">
    <w:name w:val="List Bullet 2"/>
    <w:basedOn w:val="List2"/>
    <w:rsid w:val="00F64319"/>
    <w:pPr>
      <w:numPr>
        <w:numId w:val="14"/>
      </w:numPr>
      <w:tabs>
        <w:tab w:val="clear" w:pos="680"/>
      </w:tabs>
    </w:pPr>
  </w:style>
  <w:style w:type="paragraph" w:customStyle="1" w:styleId="SuperHeading">
    <w:name w:val="SuperHeading"/>
    <w:basedOn w:val="Normal"/>
    <w:rsid w:val="00F64319"/>
    <w:pPr>
      <w:spacing w:before="240" w:after="120"/>
      <w:outlineLvl w:val="0"/>
    </w:pPr>
    <w:rPr>
      <w:rFonts w:ascii="Times New Roman" w:hAnsi="Times New Roman"/>
      <w:b/>
      <w:sz w:val="28"/>
    </w:rPr>
  </w:style>
  <w:style w:type="paragraph" w:customStyle="1" w:styleId="AllowPageBreak">
    <w:name w:val="AllowPageBreak"/>
    <w:rsid w:val="00F64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4319"/>
    <w:rPr>
      <w:b/>
      <w:i/>
      <w:u w:val="none"/>
    </w:rPr>
  </w:style>
  <w:style w:type="character" w:customStyle="1" w:styleId="Heading2Char">
    <w:name w:val="Heading 2 Char"/>
    <w:basedOn w:val="DefaultParagraphFont"/>
    <w:link w:val="Heading2"/>
    <w:rsid w:val="00F64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319"/>
    <w:rPr>
      <w:rFonts w:ascii="Courier New" w:eastAsia="Times New Roman" w:hAnsi="Courier New" w:cs="Times New Roman"/>
      <w:i/>
      <w:szCs w:val="20"/>
      <w:lang w:eastAsia="en-US"/>
    </w:rPr>
  </w:style>
  <w:style w:type="paragraph" w:customStyle="1" w:styleId="HeadingBase">
    <w:name w:val="Heading Base"/>
    <w:rsid w:val="00F64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319"/>
    <w:pPr>
      <w:tabs>
        <w:tab w:val="right" w:leader="dot" w:pos="9072"/>
      </w:tabs>
      <w:ind w:left="567"/>
    </w:pPr>
    <w:rPr>
      <w:szCs w:val="22"/>
    </w:rPr>
  </w:style>
  <w:style w:type="paragraph" w:customStyle="1" w:styleId="TOCBase">
    <w:name w:val="TOC Base"/>
    <w:rsid w:val="00F64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319"/>
    <w:pPr>
      <w:tabs>
        <w:tab w:val="right" w:leader="dot" w:pos="9072"/>
      </w:tabs>
      <w:spacing w:before="40" w:after="40"/>
      <w:ind w:left="284"/>
    </w:pPr>
    <w:rPr>
      <w:rFonts w:ascii="Times New Roman" w:hAnsi="Times New Roman"/>
    </w:rPr>
  </w:style>
  <w:style w:type="paragraph" w:styleId="TOC1">
    <w:name w:val="toc 1"/>
    <w:basedOn w:val="TOCBase"/>
    <w:next w:val="Normal"/>
    <w:rsid w:val="00F64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319"/>
    <w:pPr>
      <w:spacing w:before="5040"/>
      <w:jc w:val="center"/>
    </w:pPr>
    <w:rPr>
      <w:sz w:val="48"/>
      <w:szCs w:val="72"/>
      <w:lang w:val="en-US"/>
    </w:rPr>
  </w:style>
  <w:style w:type="character" w:customStyle="1" w:styleId="TitleChar">
    <w:name w:val="Title Char"/>
    <w:basedOn w:val="DefaultParagraphFont"/>
    <w:link w:val="Title"/>
    <w:rsid w:val="00F64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319"/>
    <w:pPr>
      <w:tabs>
        <w:tab w:val="left" w:pos="3600"/>
        <w:tab w:val="left" w:pos="3958"/>
      </w:tabs>
    </w:pPr>
  </w:style>
  <w:style w:type="paragraph" w:customStyle="1" w:styleId="Note">
    <w:name w:val="Note"/>
    <w:basedOn w:val="BodyText"/>
    <w:rsid w:val="00F64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319"/>
    <w:pPr>
      <w:framePr w:wrap="auto" w:hAnchor="text" w:y="6049"/>
    </w:pPr>
    <w:rPr>
      <w:color w:val="000000"/>
      <w:sz w:val="40"/>
    </w:rPr>
  </w:style>
  <w:style w:type="paragraph" w:customStyle="1" w:styleId="TOCTitle">
    <w:name w:val="TOCTitle"/>
    <w:basedOn w:val="Heading1"/>
    <w:rsid w:val="00F64319"/>
    <w:pPr>
      <w:spacing w:after="240"/>
      <w:jc w:val="center"/>
      <w:outlineLvl w:val="9"/>
    </w:pPr>
    <w:rPr>
      <w:caps/>
    </w:rPr>
  </w:style>
  <w:style w:type="paragraph" w:customStyle="1" w:styleId="Version">
    <w:name w:val="Version"/>
    <w:rsid w:val="00F64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319"/>
    <w:pPr>
      <w:keepNext w:val="0"/>
      <w:tabs>
        <w:tab w:val="right" w:pos="4176"/>
      </w:tabs>
      <w:ind w:left="198" w:hanging="198"/>
    </w:pPr>
    <w:rPr>
      <w:rFonts w:ascii="Garamond" w:hAnsi="Garamond"/>
    </w:rPr>
  </w:style>
  <w:style w:type="paragraph" w:styleId="IndexHeading">
    <w:name w:val="index heading"/>
    <w:basedOn w:val="Normal"/>
    <w:next w:val="Index1"/>
    <w:semiHidden/>
    <w:rsid w:val="00F64319"/>
    <w:pPr>
      <w:spacing w:before="120" w:after="120"/>
    </w:pPr>
    <w:rPr>
      <w:rFonts w:ascii="Arial" w:hAnsi="Arial"/>
      <w:b/>
      <w:color w:val="918585"/>
      <w:sz w:val="24"/>
    </w:rPr>
  </w:style>
  <w:style w:type="paragraph" w:styleId="Header">
    <w:name w:val="header"/>
    <w:basedOn w:val="Normal"/>
    <w:link w:val="HeaderChar"/>
    <w:rsid w:val="00F64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319"/>
    <w:rPr>
      <w:rFonts w:ascii="Times New Roman" w:eastAsia="Times New Roman" w:hAnsi="Times New Roman" w:cs="Times New Roman"/>
      <w:sz w:val="16"/>
      <w:szCs w:val="20"/>
      <w:lang w:val="en-GB" w:eastAsia="en-US"/>
    </w:rPr>
  </w:style>
  <w:style w:type="paragraph" w:customStyle="1" w:styleId="Chapter">
    <w:name w:val="Chapter"/>
    <w:basedOn w:val="Normal"/>
    <w:rsid w:val="00F64319"/>
    <w:pPr>
      <w:spacing w:before="240"/>
    </w:pPr>
    <w:rPr>
      <w:rFonts w:ascii="Times New Roman" w:hAnsi="Times New Roman"/>
      <w:smallCaps/>
      <w:spacing w:val="80"/>
      <w:sz w:val="28"/>
    </w:rPr>
  </w:style>
  <w:style w:type="paragraph" w:customStyle="1" w:styleId="InChapter">
    <w:name w:val="InChapter"/>
    <w:basedOn w:val="Heading3"/>
    <w:rsid w:val="00F64319"/>
    <w:pPr>
      <w:spacing w:after="240"/>
      <w:outlineLvl w:val="9"/>
    </w:pPr>
    <w:rPr>
      <w:noProof/>
    </w:rPr>
  </w:style>
  <w:style w:type="paragraph" w:styleId="Index2">
    <w:name w:val="index 2"/>
    <w:basedOn w:val="Normal"/>
    <w:next w:val="Normal"/>
    <w:semiHidden/>
    <w:rsid w:val="00F64319"/>
    <w:pPr>
      <w:tabs>
        <w:tab w:val="right" w:pos="4176"/>
      </w:tabs>
      <w:ind w:left="568" w:hanging="284"/>
    </w:pPr>
    <w:rPr>
      <w:rFonts w:ascii="Garamond" w:hAnsi="Garamond"/>
    </w:rPr>
  </w:style>
  <w:style w:type="paragraph" w:customStyle="1" w:styleId="Byline">
    <w:name w:val="Byline"/>
    <w:rsid w:val="00F64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319"/>
    <w:pPr>
      <w:tabs>
        <w:tab w:val="clear" w:pos="3600"/>
        <w:tab w:val="clear" w:pos="3958"/>
      </w:tabs>
      <w:jc w:val="right"/>
    </w:pPr>
  </w:style>
  <w:style w:type="character" w:styleId="Emphasis">
    <w:name w:val="Emphasis"/>
    <w:basedOn w:val="DefaultParagraphFont"/>
    <w:qFormat/>
    <w:rsid w:val="00F64319"/>
    <w:rPr>
      <w:i/>
    </w:rPr>
  </w:style>
  <w:style w:type="paragraph" w:styleId="Caption">
    <w:name w:val="caption"/>
    <w:basedOn w:val="BodyText"/>
    <w:next w:val="Normal"/>
    <w:qFormat/>
    <w:rsid w:val="00F64319"/>
    <w:pPr>
      <w:framePr w:w="2268" w:hSpace="181" w:vSpace="181" w:wrap="around" w:vAnchor="text" w:hAnchor="page" w:x="1135" w:y="285" w:anchorLock="1"/>
    </w:pPr>
    <w:rPr>
      <w:i/>
    </w:rPr>
  </w:style>
  <w:style w:type="paragraph" w:customStyle="1" w:styleId="MiniTOCTitle">
    <w:name w:val="MiniTOCTitle"/>
    <w:basedOn w:val="Heading4"/>
    <w:rsid w:val="00F64319"/>
    <w:pPr>
      <w:spacing w:before="240"/>
      <w:outlineLvl w:val="9"/>
    </w:pPr>
    <w:rPr>
      <w:noProof/>
      <w:sz w:val="24"/>
    </w:rPr>
  </w:style>
  <w:style w:type="paragraph" w:customStyle="1" w:styleId="MiniTOCItem">
    <w:name w:val="MiniTOCItem"/>
    <w:basedOn w:val="ListBullet"/>
    <w:rsid w:val="00F64319"/>
    <w:pPr>
      <w:numPr>
        <w:numId w:val="0"/>
      </w:numPr>
      <w:tabs>
        <w:tab w:val="right" w:leader="dot" w:pos="6521"/>
      </w:tabs>
      <w:spacing w:before="0" w:after="0"/>
    </w:pPr>
  </w:style>
  <w:style w:type="paragraph" w:customStyle="1" w:styleId="TOFTitle">
    <w:name w:val="TOFTitle"/>
    <w:basedOn w:val="TOCTitle"/>
    <w:rsid w:val="00F64319"/>
  </w:style>
  <w:style w:type="paragraph" w:styleId="TableofFigures">
    <w:name w:val="table of figures"/>
    <w:basedOn w:val="Normal"/>
    <w:next w:val="Normal"/>
    <w:semiHidden/>
    <w:rsid w:val="00F64319"/>
    <w:pPr>
      <w:tabs>
        <w:tab w:val="right" w:leader="dot" w:pos="9072"/>
      </w:tabs>
      <w:ind w:left="970" w:hanging="403"/>
    </w:pPr>
    <w:rPr>
      <w:rFonts w:ascii="Times New Roman" w:hAnsi="Times New Roman"/>
      <w:b/>
    </w:rPr>
  </w:style>
  <w:style w:type="paragraph" w:styleId="ListNumber">
    <w:name w:val="List Number"/>
    <w:basedOn w:val="List"/>
    <w:rsid w:val="00F64319"/>
    <w:pPr>
      <w:numPr>
        <w:numId w:val="11"/>
      </w:numPr>
    </w:pPr>
  </w:style>
  <w:style w:type="character" w:customStyle="1" w:styleId="WingdingSymbols">
    <w:name w:val="Wingding Symbols"/>
    <w:rsid w:val="00F64319"/>
    <w:rPr>
      <w:rFonts w:ascii="Wingdings" w:hAnsi="Wingdings"/>
    </w:rPr>
  </w:style>
  <w:style w:type="paragraph" w:customStyle="1" w:styleId="TableHeading">
    <w:name w:val="Table Heading"/>
    <w:basedOn w:val="HeadingBase"/>
    <w:rsid w:val="00F64319"/>
    <w:pPr>
      <w:keepLines/>
      <w:pBdr>
        <w:bottom w:val="single" w:sz="6" w:space="1" w:color="918585"/>
      </w:pBdr>
      <w:spacing w:before="240"/>
    </w:pPr>
  </w:style>
  <w:style w:type="character" w:customStyle="1" w:styleId="HotSpot">
    <w:name w:val="HotSpot"/>
    <w:rsid w:val="00F64319"/>
    <w:rPr>
      <w:color w:val="0033CC"/>
      <w:u w:val="none"/>
    </w:rPr>
  </w:style>
  <w:style w:type="paragraph" w:customStyle="1" w:styleId="BodyTextRight">
    <w:name w:val="Body Text Right"/>
    <w:basedOn w:val="BodyText"/>
    <w:rsid w:val="00F64319"/>
    <w:pPr>
      <w:spacing w:before="0" w:after="0"/>
      <w:jc w:val="right"/>
    </w:pPr>
  </w:style>
  <w:style w:type="paragraph" w:styleId="Index3">
    <w:name w:val="index 3"/>
    <w:basedOn w:val="ListNumber2"/>
    <w:next w:val="Normal"/>
    <w:semiHidden/>
    <w:rsid w:val="00F64319"/>
    <w:pPr>
      <w:numPr>
        <w:numId w:val="0"/>
      </w:numPr>
      <w:tabs>
        <w:tab w:val="right" w:leader="dot" w:pos="4176"/>
      </w:tabs>
    </w:pPr>
  </w:style>
  <w:style w:type="paragraph" w:styleId="ListNumber2">
    <w:name w:val="List Number 2"/>
    <w:basedOn w:val="List2"/>
    <w:rsid w:val="00F64319"/>
    <w:pPr>
      <w:numPr>
        <w:numId w:val="10"/>
      </w:numPr>
      <w:tabs>
        <w:tab w:val="clear" w:pos="1060"/>
      </w:tabs>
    </w:pPr>
  </w:style>
  <w:style w:type="paragraph" w:customStyle="1" w:styleId="MarginNote">
    <w:name w:val="Margin Note"/>
    <w:basedOn w:val="BodyText"/>
    <w:rsid w:val="00F64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319"/>
    <w:rPr>
      <w:sz w:val="32"/>
    </w:rPr>
  </w:style>
  <w:style w:type="paragraph" w:customStyle="1" w:styleId="HeadingProcedure">
    <w:name w:val="Heading Procedure"/>
    <w:basedOn w:val="HeadingBase"/>
    <w:next w:val="Normal"/>
    <w:rsid w:val="00F64319"/>
    <w:pPr>
      <w:tabs>
        <w:tab w:val="left" w:pos="0"/>
      </w:tabs>
      <w:spacing w:before="120" w:after="60"/>
    </w:pPr>
    <w:rPr>
      <w:i/>
      <w:color w:val="918585"/>
      <w:sz w:val="22"/>
    </w:rPr>
  </w:style>
  <w:style w:type="paragraph" w:customStyle="1" w:styleId="TableBodyText">
    <w:name w:val="Table Body Text"/>
    <w:basedOn w:val="BodyText"/>
    <w:rsid w:val="00F64319"/>
    <w:pPr>
      <w:spacing w:before="60" w:after="60"/>
    </w:pPr>
  </w:style>
  <w:style w:type="paragraph" w:styleId="ListContinue">
    <w:name w:val="List Continue"/>
    <w:basedOn w:val="List"/>
    <w:rsid w:val="00F64319"/>
    <w:pPr>
      <w:ind w:firstLine="0"/>
    </w:pPr>
  </w:style>
  <w:style w:type="paragraph" w:customStyle="1" w:styleId="ListNote">
    <w:name w:val="List Note"/>
    <w:basedOn w:val="List"/>
    <w:rsid w:val="00F64319"/>
    <w:pPr>
      <w:pBdr>
        <w:top w:val="single" w:sz="6" w:space="2" w:color="918585"/>
        <w:bottom w:val="single" w:sz="6" w:space="2" w:color="918585"/>
      </w:pBdr>
      <w:tabs>
        <w:tab w:val="left" w:pos="1021"/>
      </w:tabs>
      <w:ind w:firstLine="0"/>
    </w:pPr>
  </w:style>
  <w:style w:type="paragraph" w:customStyle="1" w:styleId="Warning">
    <w:name w:val="Warning"/>
    <w:basedOn w:val="BodyText"/>
    <w:rsid w:val="00F64319"/>
    <w:pPr>
      <w:shd w:val="clear" w:color="auto" w:fill="D9D9D9"/>
      <w:tabs>
        <w:tab w:val="left" w:pos="992"/>
      </w:tabs>
      <w:ind w:left="119" w:right="119"/>
    </w:pPr>
    <w:rPr>
      <w:sz w:val="20"/>
    </w:rPr>
  </w:style>
  <w:style w:type="paragraph" w:customStyle="1" w:styleId="MarginIcons">
    <w:name w:val="Margin Icons"/>
    <w:basedOn w:val="BodyText"/>
    <w:rsid w:val="00F64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319"/>
    <w:rPr>
      <w:rFonts w:ascii="Courier New" w:hAnsi="Courier New"/>
    </w:rPr>
  </w:style>
  <w:style w:type="paragraph" w:customStyle="1" w:styleId="NoteBullet">
    <w:name w:val="Note Bullet"/>
    <w:basedOn w:val="Note"/>
    <w:rsid w:val="00F64319"/>
    <w:pPr>
      <w:tabs>
        <w:tab w:val="clear" w:pos="680"/>
      </w:tabs>
      <w:spacing w:before="60" w:after="60"/>
    </w:pPr>
  </w:style>
  <w:style w:type="paragraph" w:customStyle="1" w:styleId="SubHeading2">
    <w:name w:val="SubHeading2"/>
    <w:basedOn w:val="HeadingBase"/>
    <w:rsid w:val="00F64319"/>
    <w:pPr>
      <w:spacing w:before="240" w:after="60"/>
    </w:pPr>
    <w:rPr>
      <w:sz w:val="20"/>
    </w:rPr>
  </w:style>
  <w:style w:type="paragraph" w:customStyle="1" w:styleId="SubHeading1">
    <w:name w:val="SubHeading1"/>
    <w:basedOn w:val="HeadingBase"/>
    <w:rsid w:val="00F64319"/>
    <w:pPr>
      <w:spacing w:before="240" w:after="60"/>
    </w:pPr>
    <w:rPr>
      <w:color w:val="918585"/>
      <w:sz w:val="22"/>
    </w:rPr>
  </w:style>
  <w:style w:type="paragraph" w:customStyle="1" w:styleId="SideHeading">
    <w:name w:val="Side Heading"/>
    <w:basedOn w:val="HeadingBase"/>
    <w:rsid w:val="00F64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319"/>
    <w:pPr>
      <w:numPr>
        <w:numId w:val="12"/>
      </w:numPr>
    </w:pPr>
  </w:style>
  <w:style w:type="paragraph" w:styleId="PlainText">
    <w:name w:val="Plain Text"/>
    <w:basedOn w:val="Normal"/>
    <w:link w:val="PlainTextChar"/>
    <w:rsid w:val="00F64319"/>
    <w:rPr>
      <w:sz w:val="20"/>
    </w:rPr>
  </w:style>
  <w:style w:type="character" w:customStyle="1" w:styleId="PlainTextChar">
    <w:name w:val="Plain Text Char"/>
    <w:basedOn w:val="DefaultParagraphFont"/>
    <w:link w:val="PlainText"/>
    <w:rsid w:val="00F64319"/>
    <w:rPr>
      <w:rFonts w:ascii="Courier New" w:eastAsia="Times New Roman" w:hAnsi="Courier New" w:cs="Times New Roman"/>
      <w:sz w:val="20"/>
      <w:szCs w:val="20"/>
      <w:lang w:eastAsia="en-US"/>
    </w:rPr>
  </w:style>
  <w:style w:type="character" w:customStyle="1" w:styleId="MenuOption">
    <w:name w:val="Menu Option"/>
    <w:basedOn w:val="DefaultParagraphFont"/>
    <w:rsid w:val="00F64319"/>
    <w:rPr>
      <w:b/>
      <w:smallCaps/>
    </w:rPr>
  </w:style>
  <w:style w:type="paragraph" w:customStyle="1" w:styleId="TableListNumber">
    <w:name w:val="Table List Number"/>
    <w:basedOn w:val="ListNumber"/>
    <w:rsid w:val="00F64319"/>
    <w:pPr>
      <w:numPr>
        <w:numId w:val="0"/>
      </w:numPr>
    </w:pPr>
  </w:style>
  <w:style w:type="paragraph" w:styleId="TOC4">
    <w:name w:val="toc 4"/>
    <w:basedOn w:val="TOCBase"/>
    <w:next w:val="Normal"/>
    <w:semiHidden/>
    <w:rsid w:val="00F64319"/>
    <w:pPr>
      <w:tabs>
        <w:tab w:val="right" w:leader="dot" w:pos="9071"/>
      </w:tabs>
      <w:ind w:left="1701"/>
    </w:pPr>
  </w:style>
  <w:style w:type="paragraph" w:customStyle="1" w:styleId="ListAlpha">
    <w:name w:val="List Alpha"/>
    <w:basedOn w:val="List"/>
    <w:rsid w:val="00F64319"/>
    <w:pPr>
      <w:numPr>
        <w:numId w:val="9"/>
      </w:numPr>
    </w:pPr>
  </w:style>
  <w:style w:type="paragraph" w:customStyle="1" w:styleId="ListAlpha2">
    <w:name w:val="List Alpha 2"/>
    <w:basedOn w:val="List2"/>
    <w:rsid w:val="00F64319"/>
    <w:pPr>
      <w:numPr>
        <w:numId w:val="8"/>
      </w:numPr>
    </w:pPr>
  </w:style>
  <w:style w:type="paragraph" w:styleId="List2">
    <w:name w:val="List 2"/>
    <w:basedOn w:val="BodyText"/>
    <w:rsid w:val="00F64319"/>
    <w:pPr>
      <w:tabs>
        <w:tab w:val="left" w:pos="680"/>
      </w:tabs>
      <w:spacing w:before="60" w:after="60"/>
      <w:ind w:left="680" w:hanging="340"/>
    </w:pPr>
  </w:style>
  <w:style w:type="paragraph" w:styleId="List3">
    <w:name w:val="List 3"/>
    <w:basedOn w:val="BodyText"/>
    <w:rsid w:val="00F64319"/>
    <w:pPr>
      <w:tabs>
        <w:tab w:val="left" w:pos="1021"/>
      </w:tabs>
      <w:spacing w:before="60" w:after="60"/>
      <w:ind w:left="1020" w:hanging="340"/>
    </w:pPr>
  </w:style>
  <w:style w:type="paragraph" w:styleId="List4">
    <w:name w:val="List 4"/>
    <w:basedOn w:val="BodyText"/>
    <w:rsid w:val="00F64319"/>
    <w:pPr>
      <w:tabs>
        <w:tab w:val="left" w:pos="1361"/>
      </w:tabs>
      <w:spacing w:before="60" w:after="60"/>
      <w:ind w:left="1361" w:hanging="340"/>
    </w:pPr>
  </w:style>
  <w:style w:type="paragraph" w:styleId="List5">
    <w:name w:val="List 5"/>
    <w:basedOn w:val="BodyText"/>
    <w:rsid w:val="00F64319"/>
    <w:pPr>
      <w:tabs>
        <w:tab w:val="left" w:pos="1701"/>
      </w:tabs>
      <w:spacing w:before="60" w:after="60"/>
      <w:ind w:left="1701" w:hanging="340"/>
    </w:pPr>
  </w:style>
  <w:style w:type="paragraph" w:styleId="ListBullet3">
    <w:name w:val="List Bullet 3"/>
    <w:basedOn w:val="List3"/>
    <w:rsid w:val="00F64319"/>
    <w:pPr>
      <w:numPr>
        <w:numId w:val="15"/>
      </w:numPr>
      <w:tabs>
        <w:tab w:val="clear" w:pos="1021"/>
      </w:tabs>
      <w:ind w:left="1037" w:hanging="357"/>
    </w:pPr>
  </w:style>
  <w:style w:type="paragraph" w:styleId="ListBullet4">
    <w:name w:val="List Bullet 4"/>
    <w:basedOn w:val="List4"/>
    <w:rsid w:val="00F64319"/>
    <w:pPr>
      <w:numPr>
        <w:numId w:val="3"/>
      </w:numPr>
    </w:pPr>
  </w:style>
  <w:style w:type="paragraph" w:styleId="ListBullet5">
    <w:name w:val="List Bullet 5"/>
    <w:basedOn w:val="List5"/>
    <w:rsid w:val="00F64319"/>
    <w:pPr>
      <w:numPr>
        <w:numId w:val="4"/>
      </w:numPr>
    </w:pPr>
  </w:style>
  <w:style w:type="paragraph" w:styleId="ListContinue2">
    <w:name w:val="List Continue 2"/>
    <w:basedOn w:val="List2"/>
    <w:rsid w:val="00F64319"/>
    <w:pPr>
      <w:ind w:firstLine="0"/>
    </w:pPr>
  </w:style>
  <w:style w:type="paragraph" w:styleId="ListContinue3">
    <w:name w:val="List Continue 3"/>
    <w:basedOn w:val="List3"/>
    <w:rsid w:val="00F64319"/>
    <w:pPr>
      <w:ind w:left="1021" w:firstLine="0"/>
    </w:pPr>
  </w:style>
  <w:style w:type="paragraph" w:styleId="ListContinue4">
    <w:name w:val="List Continue 4"/>
    <w:basedOn w:val="List4"/>
    <w:rsid w:val="00F64319"/>
    <w:pPr>
      <w:ind w:firstLine="0"/>
    </w:pPr>
  </w:style>
  <w:style w:type="paragraph" w:styleId="ListContinue5">
    <w:name w:val="List Continue 5"/>
    <w:basedOn w:val="List5"/>
    <w:rsid w:val="00F64319"/>
    <w:pPr>
      <w:ind w:firstLine="0"/>
    </w:pPr>
  </w:style>
  <w:style w:type="paragraph" w:styleId="ListNumber3">
    <w:name w:val="List Number 3"/>
    <w:basedOn w:val="List3"/>
    <w:rsid w:val="00F64319"/>
    <w:pPr>
      <w:numPr>
        <w:numId w:val="5"/>
      </w:numPr>
    </w:pPr>
  </w:style>
  <w:style w:type="paragraph" w:styleId="ListNumber4">
    <w:name w:val="List Number 4"/>
    <w:basedOn w:val="List4"/>
    <w:rsid w:val="00F64319"/>
    <w:pPr>
      <w:numPr>
        <w:numId w:val="6"/>
      </w:numPr>
    </w:pPr>
  </w:style>
  <w:style w:type="paragraph" w:styleId="ListNumber5">
    <w:name w:val="List Number 5"/>
    <w:basedOn w:val="List5"/>
    <w:rsid w:val="00F64319"/>
    <w:pPr>
      <w:numPr>
        <w:numId w:val="7"/>
      </w:numPr>
    </w:pPr>
  </w:style>
  <w:style w:type="paragraph" w:styleId="BlockText">
    <w:name w:val="Block Text"/>
    <w:basedOn w:val="Normal"/>
    <w:rsid w:val="00F64319"/>
    <w:pPr>
      <w:spacing w:after="120"/>
      <w:ind w:left="1440" w:right="1440"/>
    </w:pPr>
  </w:style>
  <w:style w:type="character" w:customStyle="1" w:styleId="Subscript">
    <w:name w:val="Subscript"/>
    <w:basedOn w:val="DefaultParagraphFont"/>
    <w:rsid w:val="00F64319"/>
    <w:rPr>
      <w:sz w:val="16"/>
      <w:vertAlign w:val="subscript"/>
    </w:rPr>
  </w:style>
  <w:style w:type="character" w:customStyle="1" w:styleId="Superscript">
    <w:name w:val="Superscript"/>
    <w:basedOn w:val="DefaultParagraphFont"/>
    <w:rsid w:val="00F64319"/>
    <w:rPr>
      <w:sz w:val="16"/>
      <w:vertAlign w:val="superscript"/>
    </w:rPr>
  </w:style>
  <w:style w:type="character" w:customStyle="1" w:styleId="Symbols">
    <w:name w:val="Symbols"/>
    <w:basedOn w:val="DefaultParagraphFont"/>
    <w:rsid w:val="00F64319"/>
    <w:rPr>
      <w:rFonts w:ascii="Symbol" w:hAnsi="Symbol"/>
    </w:rPr>
  </w:style>
  <w:style w:type="character" w:customStyle="1" w:styleId="MenuOptions">
    <w:name w:val="Menu Options"/>
    <w:basedOn w:val="DefaultParagraphFont"/>
    <w:rsid w:val="00F64319"/>
    <w:rPr>
      <w:rFonts w:ascii="Arial Narrow" w:hAnsi="Arial Narrow"/>
      <w:smallCaps/>
    </w:rPr>
  </w:style>
  <w:style w:type="character" w:customStyle="1" w:styleId="Buttons">
    <w:name w:val="Buttons"/>
    <w:basedOn w:val="DefaultParagraphFont"/>
    <w:rsid w:val="00F64319"/>
    <w:rPr>
      <w:b/>
    </w:rPr>
  </w:style>
  <w:style w:type="character" w:customStyle="1" w:styleId="Underlined">
    <w:name w:val="Underlined"/>
    <w:basedOn w:val="DefaultParagraphFont"/>
    <w:rsid w:val="00F64319"/>
    <w:rPr>
      <w:u w:val="single"/>
    </w:rPr>
  </w:style>
  <w:style w:type="paragraph" w:customStyle="1" w:styleId="TableBodyTextRight">
    <w:name w:val="Table Body Text Right"/>
    <w:basedOn w:val="TableBodyText"/>
    <w:rsid w:val="00F64319"/>
    <w:pPr>
      <w:widowControl w:val="0"/>
      <w:autoSpaceDE w:val="0"/>
      <w:autoSpaceDN w:val="0"/>
      <w:adjustRightInd w:val="0"/>
      <w:jc w:val="right"/>
    </w:pPr>
    <w:rPr>
      <w:rFonts w:cs="Arial"/>
      <w:szCs w:val="18"/>
    </w:rPr>
  </w:style>
  <w:style w:type="paragraph" w:customStyle="1" w:styleId="CopyrightText">
    <w:name w:val="Copyright Text"/>
    <w:basedOn w:val="BodyText"/>
    <w:rsid w:val="00F64319"/>
    <w:rPr>
      <w:sz w:val="18"/>
    </w:rPr>
  </w:style>
  <w:style w:type="paragraph" w:customStyle="1" w:styleId="BodySmallRight">
    <w:name w:val="Body Small Right"/>
    <w:basedOn w:val="BodyTextRight"/>
    <w:rsid w:val="00F64319"/>
    <w:rPr>
      <w:sz w:val="18"/>
      <w:szCs w:val="18"/>
    </w:rPr>
  </w:style>
  <w:style w:type="paragraph" w:customStyle="1" w:styleId="MarginEdition">
    <w:name w:val="Margin Edition"/>
    <w:basedOn w:val="MarginNote"/>
    <w:rsid w:val="00F64319"/>
    <w:pPr>
      <w:spacing w:before="0" w:after="0"/>
    </w:pPr>
    <w:rPr>
      <w:rFonts w:ascii="Times New Roman" w:hAnsi="Times New Roman"/>
      <w:color w:val="999999"/>
    </w:rPr>
  </w:style>
  <w:style w:type="paragraph" w:customStyle="1" w:styleId="Spacer">
    <w:name w:val="Spacer"/>
    <w:basedOn w:val="Normal"/>
    <w:rsid w:val="00F64319"/>
    <w:rPr>
      <w:sz w:val="2"/>
      <w:szCs w:val="2"/>
    </w:rPr>
  </w:style>
  <w:style w:type="character" w:customStyle="1" w:styleId="Small">
    <w:name w:val="Small"/>
    <w:basedOn w:val="DefaultParagraphFont"/>
    <w:rsid w:val="00F64319"/>
    <w:rPr>
      <w:sz w:val="16"/>
    </w:rPr>
  </w:style>
  <w:style w:type="paragraph" w:customStyle="1" w:styleId="WideTable">
    <w:name w:val="Wide Table"/>
    <w:basedOn w:val="Normal"/>
    <w:rsid w:val="00F64319"/>
    <w:pPr>
      <w:ind w:left="-1418"/>
    </w:pPr>
    <w:rPr>
      <w:sz w:val="2"/>
      <w:szCs w:val="2"/>
    </w:rPr>
  </w:style>
  <w:style w:type="character" w:styleId="PageNumber">
    <w:name w:val="page number"/>
    <w:basedOn w:val="DefaultParagraphFont"/>
    <w:rsid w:val="00F64319"/>
  </w:style>
  <w:style w:type="paragraph" w:styleId="Quote">
    <w:name w:val="Quote"/>
    <w:basedOn w:val="Heading1"/>
    <w:link w:val="QuoteChar"/>
    <w:qFormat/>
    <w:rsid w:val="00F64319"/>
    <w:rPr>
      <w:b w:val="0"/>
      <w:sz w:val="72"/>
      <w:szCs w:val="72"/>
      <w:lang w:val="en-NZ"/>
    </w:rPr>
  </w:style>
  <w:style w:type="character" w:customStyle="1" w:styleId="QuoteChar">
    <w:name w:val="Quote Char"/>
    <w:basedOn w:val="DefaultParagraphFont"/>
    <w:link w:val="Quote"/>
    <w:rsid w:val="00F64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319"/>
    <w:pPr>
      <w:pageBreakBefore/>
    </w:pPr>
  </w:style>
  <w:style w:type="paragraph" w:customStyle="1" w:styleId="Border">
    <w:name w:val="Border"/>
    <w:basedOn w:val="Normal"/>
    <w:qFormat/>
    <w:rsid w:val="00F64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319"/>
    <w:rPr>
      <w:b/>
      <w:bCs/>
      <w:i/>
      <w:iCs/>
      <w:color w:val="auto"/>
    </w:rPr>
  </w:style>
  <w:style w:type="paragraph" w:styleId="IntenseQuote">
    <w:name w:val="Intense Quote"/>
    <w:basedOn w:val="Normal"/>
    <w:next w:val="Normal"/>
    <w:link w:val="IntenseQuoteChar"/>
    <w:uiPriority w:val="30"/>
    <w:qFormat/>
    <w:rsid w:val="00F64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319"/>
    <w:rPr>
      <w:smallCaps/>
      <w:color w:val="auto"/>
      <w:u w:val="single"/>
    </w:rPr>
  </w:style>
  <w:style w:type="character" w:styleId="IntenseReference">
    <w:name w:val="Intense Reference"/>
    <w:basedOn w:val="DefaultParagraphFont"/>
    <w:uiPriority w:val="32"/>
    <w:qFormat/>
    <w:rsid w:val="00F64319"/>
    <w:rPr>
      <w:b/>
      <w:bCs/>
      <w:smallCaps/>
      <w:color w:val="auto"/>
      <w:spacing w:val="5"/>
      <w:u w:val="single"/>
    </w:rPr>
  </w:style>
  <w:style w:type="paragraph" w:customStyle="1" w:styleId="2ColumnHeading">
    <w:name w:val="2Column Heading"/>
    <w:basedOn w:val="BodyText"/>
    <w:qFormat/>
    <w:rsid w:val="00F64319"/>
    <w:pPr>
      <w:spacing w:after="60"/>
      <w:ind w:left="-2268"/>
    </w:pPr>
    <w:rPr>
      <w:b/>
    </w:rPr>
  </w:style>
  <w:style w:type="paragraph" w:customStyle="1" w:styleId="Heading1TOC">
    <w:name w:val="Heading1 TOC"/>
    <w:basedOn w:val="Normal"/>
    <w:qFormat/>
    <w:rsid w:val="00F64319"/>
    <w:pPr>
      <w:spacing w:before="240" w:after="120"/>
    </w:pPr>
    <w:rPr>
      <w:rFonts w:ascii="Times New Roman" w:hAnsi="Times New Roman"/>
      <w:b/>
      <w:sz w:val="32"/>
    </w:rPr>
  </w:style>
  <w:style w:type="paragraph" w:customStyle="1" w:styleId="Heading2TOC">
    <w:name w:val="Heading2 TOC"/>
    <w:basedOn w:val="Normal"/>
    <w:qFormat/>
    <w:rsid w:val="00F64319"/>
    <w:pPr>
      <w:spacing w:before="240" w:after="60"/>
    </w:pPr>
    <w:rPr>
      <w:rFonts w:ascii="Times New Roman" w:hAnsi="Times New Roman"/>
      <w:b/>
      <w:sz w:val="28"/>
    </w:rPr>
  </w:style>
  <w:style w:type="character" w:customStyle="1" w:styleId="Underline">
    <w:name w:val="Underline"/>
    <w:basedOn w:val="DefaultParagraphFont"/>
    <w:qFormat/>
    <w:rsid w:val="00F64319"/>
    <w:rPr>
      <w:u w:val="single"/>
    </w:rPr>
  </w:style>
  <w:style w:type="paragraph" w:styleId="BalloonText">
    <w:name w:val="Balloon Text"/>
    <w:basedOn w:val="Normal"/>
    <w:link w:val="BalloonTextChar"/>
    <w:rsid w:val="00F64319"/>
    <w:rPr>
      <w:rFonts w:ascii="Tahoma" w:hAnsi="Tahoma" w:cs="Tahoma"/>
      <w:sz w:val="16"/>
      <w:szCs w:val="16"/>
    </w:rPr>
  </w:style>
  <w:style w:type="character" w:customStyle="1" w:styleId="BalloonTextChar">
    <w:name w:val="Balloon Text Char"/>
    <w:basedOn w:val="DefaultParagraphFont"/>
    <w:link w:val="BalloonText"/>
    <w:rsid w:val="00F64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3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319"/>
    <w:rPr>
      <w:b/>
      <w:color w:val="660033"/>
      <w:spacing w:val="0"/>
    </w:rPr>
  </w:style>
  <w:style w:type="paragraph" w:customStyle="1" w:styleId="Nameditemlist">
    <w:name w:val="Named item list"/>
    <w:basedOn w:val="BodyText"/>
    <w:qFormat/>
    <w:rsid w:val="00F643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8567</Characters>
  <Application>Microsoft Office Word</Application>
  <DocSecurity>0</DocSecurity>
  <Lines>277</Lines>
  <Paragraphs>179</Paragraphs>
  <ScaleCrop>false</ScaleCrop>
  <Company>Author-it Software Corporation Ltd.</Company>
  <LinksUpToDate>false</LinksUpToDate>
  <CharactersWithSpaces>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SIRXCCS202 Interact with customers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2012-06-14T07:51:00Z</dcterms:created>
  <dcterms:modified xsi:type="dcterms:W3CDTF">2012-06-14T07:51:00Z</dcterms:modified>
</cp:coreProperties>
</file>