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B76" w:rsidP="00927B76">
      <w:pPr>
        <w:pStyle w:val="Title"/>
      </w:pPr>
      <w:r>
        <w:fldChar w:fldCharType="begin"/>
      </w:r>
      <w:r>
        <w:instrText xml:space="preserve"> TITLE   \* MERGEFORMAT </w:instrText>
      </w:r>
      <w:r>
        <w:fldChar w:fldCharType="separate"/>
      </w:r>
      <w:r>
        <w:t>SIRXCCS002A Interact with customers</w:t>
      </w:r>
      <w:r>
        <w:fldChar w:fldCharType="end"/>
      </w:r>
    </w:p>
    <w:p w:rsidR="00927B76" w:rsidP="00927B76">
      <w:pPr>
        <w:pStyle w:val="Version"/>
        <w:sectPr w:rsidSect="00815E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5EF4" w:rsidP="00815EF4">
      <w:pPr>
        <w:pStyle w:val="SuperHeading"/>
      </w:pPr>
      <w:r w:rsidRPr="00815EF4">
        <w:t>SIRXCCS002A Interact with customers</w:t>
      </w:r>
    </w:p>
    <w:p w:rsidR="00000000" w:rsidRPr="00815EF4" w:rsidP="00815EF4">
      <w:pPr>
        <w:pStyle w:val="SuperHeading"/>
      </w:pPr>
    </w:p>
    <w:p w:rsidR="00000000" w:rsidRPr="00815EF4" w:rsidP="00815EF4">
      <w:pPr>
        <w:pStyle w:val="Heading1"/>
      </w:pPr>
      <w:bookmarkStart w:id="1" w:name="O_138303"/>
      <w:bookmarkEnd w:id="1"/>
      <w:r w:rsidRPr="00815EF4">
        <w:t>Modification History</w:t>
      </w:r>
    </w:p>
    <w:p w:rsidR="00000000" w:rsidRPr="00815EF4" w:rsidP="00815EF4">
      <w:pPr>
        <w:pStyle w:val="BodyText"/>
      </w:pPr>
      <w:r w:rsidRPr="00815EF4">
        <w:t>Not applicable.</w:t>
      </w:r>
    </w:p>
    <w:p w:rsidR="00000000" w:rsidRPr="00815EF4" w:rsidP="00815EF4">
      <w:pPr>
        <w:pStyle w:val="AllowPageBreak"/>
      </w:pPr>
    </w:p>
    <w:p w:rsidR="00000000" w:rsidRPr="00815EF4" w:rsidP="00815EF4">
      <w:pPr>
        <w:pStyle w:val="Heading1"/>
      </w:pPr>
      <w:bookmarkStart w:id="2" w:name="O_138304"/>
      <w:bookmarkEnd w:id="2"/>
      <w:r w:rsidRPr="00815EF4">
        <w:t>Unit Descriptor</w:t>
      </w:r>
    </w:p>
    <w:tbl>
      <w:tblPr>
        <w:tblW w:w="0" w:type="auto"/>
        <w:tblLayout w:type="fixed"/>
        <w:tblCellMar>
          <w:left w:w="62" w:type="dxa"/>
          <w:right w:w="62" w:type="dxa"/>
        </w:tblCellMar>
        <w:tblLook w:val="0000"/>
      </w:tblPr>
      <w:tblGrid>
        <w:gridCol w:w="2836"/>
        <w:gridCol w:w="6344"/>
      </w:tblGrid>
      <w:tr w:rsidTr="00927B7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t>This unit describes the performance outcomes, skills and knowledge required to deliver service to customers. It e</w:t>
            </w:r>
            <w:r w:rsidRPr="00815EF4">
              <w:t>ntails being able to communicate effectively with customers, respond to their complaints, receive and process sales orders and identify special customer requirements.</w:t>
            </w:r>
          </w:p>
        </w:tc>
      </w:tr>
      <w:tr w:rsidTr="00927B7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15EF4" w:rsidP="00815EF4">
            <w:pPr>
              <w:pStyle w:val="BodyText"/>
            </w:pPr>
          </w:p>
        </w:tc>
      </w:tr>
    </w:tbl>
    <w:p w:rsidR="00000000" w:rsidRPr="00815EF4" w:rsidP="00815EF4">
      <w:pPr>
        <w:pStyle w:val="BodyText"/>
      </w:pPr>
    </w:p>
    <w:p w:rsidR="00000000" w:rsidRPr="00815EF4" w:rsidP="00815EF4">
      <w:pPr>
        <w:pStyle w:val="AllowPageBreak"/>
      </w:pPr>
    </w:p>
    <w:p w:rsidR="00000000" w:rsidRPr="00815EF4" w:rsidP="00815EF4">
      <w:pPr>
        <w:pStyle w:val="Heading1"/>
      </w:pPr>
      <w:bookmarkStart w:id="3" w:name="O_138305"/>
      <w:bookmarkEnd w:id="3"/>
      <w:r w:rsidRPr="00815EF4">
        <w:t>Application of the Unit</w:t>
      </w:r>
    </w:p>
    <w:tbl>
      <w:tblPr>
        <w:tblW w:w="0" w:type="auto"/>
        <w:tblLayout w:type="fixed"/>
        <w:tblCellMar>
          <w:left w:w="62" w:type="dxa"/>
          <w:right w:w="62" w:type="dxa"/>
        </w:tblCellMar>
        <w:tblLook w:val="0000"/>
      </w:tblPr>
      <w:tblGrid>
        <w:gridCol w:w="2836"/>
        <w:gridCol w:w="6344"/>
      </w:tblGrid>
      <w:tr w:rsidTr="00927B7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t>This unit applies to frontline service personnel. It requires the team member to demonstrate consistent application of store policies and industry codes of practice to provide a quality service environment by treating customers and team members in a courte</w:t>
            </w:r>
            <w:r w:rsidRPr="00815EF4">
              <w:t>ous and professional manner through all stages of the service and sales procedure, and to accurately identify and resolve customer complaints.</w:t>
            </w:r>
          </w:p>
        </w:tc>
      </w:tr>
      <w:tr w:rsidTr="00927B7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15EF4" w:rsidP="00815EF4">
            <w:pPr>
              <w:pStyle w:val="BodyText"/>
            </w:pPr>
          </w:p>
        </w:tc>
      </w:tr>
    </w:tbl>
    <w:p w:rsidR="00000000" w:rsidRPr="00815EF4" w:rsidP="00815EF4">
      <w:pPr>
        <w:pStyle w:val="BodyText"/>
      </w:pPr>
    </w:p>
    <w:p w:rsidR="00000000" w:rsidRPr="00815EF4" w:rsidP="00815EF4">
      <w:pPr>
        <w:pStyle w:val="AllowPageBreak"/>
      </w:pPr>
    </w:p>
    <w:p w:rsidR="00000000" w:rsidRPr="00815EF4" w:rsidP="00815EF4">
      <w:pPr>
        <w:pStyle w:val="Heading1"/>
      </w:pPr>
      <w:bookmarkStart w:id="4" w:name="O_138306"/>
      <w:bookmarkEnd w:id="4"/>
      <w:r w:rsidRPr="00815EF4">
        <w:t>Licensing/Regulatory Information</w:t>
      </w:r>
    </w:p>
    <w:p w:rsidR="00000000" w:rsidRPr="00815EF4" w:rsidP="00815EF4">
      <w:pPr>
        <w:pStyle w:val="BodyText"/>
      </w:pPr>
      <w:r w:rsidRPr="00815EF4">
        <w:t>Not applicable.</w:t>
      </w:r>
    </w:p>
    <w:p w:rsidR="00000000" w:rsidRPr="00815EF4" w:rsidP="00815EF4">
      <w:pPr>
        <w:pStyle w:val="AllowPageBreak"/>
      </w:pPr>
    </w:p>
    <w:p w:rsidR="00000000" w:rsidRPr="00815EF4" w:rsidP="00815EF4">
      <w:pPr>
        <w:pStyle w:val="Heading1"/>
      </w:pPr>
      <w:bookmarkStart w:id="5" w:name="O_138307"/>
      <w:bookmarkEnd w:id="5"/>
      <w:r w:rsidRPr="00815EF4">
        <w:t>Pre-Requisites</w:t>
      </w:r>
    </w:p>
    <w:tbl>
      <w:tblPr>
        <w:tblW w:w="0" w:type="auto"/>
        <w:tblLayout w:type="fixed"/>
        <w:tblCellMar>
          <w:left w:w="62" w:type="dxa"/>
          <w:right w:w="62" w:type="dxa"/>
        </w:tblCellMar>
        <w:tblLook w:val="0000"/>
      </w:tblPr>
      <w:tblGrid>
        <w:gridCol w:w="2836"/>
        <w:gridCol w:w="6344"/>
      </w:tblGrid>
      <w:tr w:rsidTr="00927B7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t>Nil</w:t>
            </w:r>
          </w:p>
        </w:tc>
      </w:tr>
      <w:tr w:rsidTr="00927B7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15EF4" w:rsidP="00815EF4">
            <w:pPr>
              <w:pStyle w:val="BodyText"/>
            </w:pPr>
          </w:p>
        </w:tc>
      </w:tr>
    </w:tbl>
    <w:p w:rsidR="00000000" w:rsidRPr="00815EF4" w:rsidP="00815EF4">
      <w:pPr>
        <w:pStyle w:val="BodyText"/>
      </w:pPr>
    </w:p>
    <w:p w:rsidR="00000000" w:rsidRPr="00815EF4" w:rsidP="00815EF4">
      <w:pPr>
        <w:pStyle w:val="AllowPageBreak"/>
      </w:pPr>
    </w:p>
    <w:p w:rsidR="00000000" w:rsidRPr="00815EF4" w:rsidP="00815EF4">
      <w:pPr>
        <w:pStyle w:val="Heading1"/>
      </w:pPr>
      <w:bookmarkStart w:id="6" w:name="O_138308"/>
      <w:bookmarkEnd w:id="6"/>
      <w:r w:rsidRPr="00815EF4">
        <w:t>Employability Skills Information</w:t>
      </w:r>
    </w:p>
    <w:tbl>
      <w:tblPr>
        <w:tblW w:w="0" w:type="auto"/>
        <w:tblLayout w:type="fixed"/>
        <w:tblCellMar>
          <w:left w:w="62" w:type="dxa"/>
          <w:right w:w="62" w:type="dxa"/>
        </w:tblCellMar>
        <w:tblLook w:val="0000"/>
      </w:tblPr>
      <w:tblGrid>
        <w:gridCol w:w="2836"/>
        <w:gridCol w:w="6344"/>
      </w:tblGrid>
      <w:tr w:rsidTr="00927B7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t>The required outcomes described in this unit contain applicable facets of employability skills. The Employability Skills Summary of the qualification in whic</w:t>
            </w:r>
            <w:r w:rsidRPr="00815EF4">
              <w:t>h this unit is packaged will assist in identifying employability skills requirements.</w:t>
            </w:r>
          </w:p>
        </w:tc>
      </w:tr>
      <w:tr w:rsidTr="00927B7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15EF4" w:rsidP="00815EF4">
            <w:pPr>
              <w:pStyle w:val="BodyText"/>
            </w:pPr>
          </w:p>
        </w:tc>
      </w:tr>
    </w:tbl>
    <w:p w:rsidR="00000000" w:rsidRPr="00815EF4" w:rsidP="00815EF4">
      <w:pPr>
        <w:pStyle w:val="BodyText"/>
      </w:pPr>
    </w:p>
    <w:p w:rsidR="00000000" w:rsidRPr="00815EF4" w:rsidP="00815EF4">
      <w:pPr>
        <w:pStyle w:val="AllowPageBreak"/>
      </w:pPr>
    </w:p>
    <w:p w:rsidR="00000000" w:rsidRPr="00815EF4" w:rsidP="00815EF4">
      <w:pPr>
        <w:pStyle w:val="Heading1"/>
      </w:pPr>
      <w:bookmarkStart w:id="7" w:name="O_138309"/>
      <w:bookmarkEnd w:id="7"/>
      <w:r w:rsidRPr="00815EF4">
        <w:t>Elements and Performance Criteria Pre-Content</w:t>
      </w:r>
    </w:p>
    <w:tbl>
      <w:tblPr>
        <w:tblW w:w="9369" w:type="dxa"/>
        <w:tblLayout w:type="fixed"/>
        <w:tblCellMar>
          <w:left w:w="62" w:type="dxa"/>
          <w:right w:w="62" w:type="dxa"/>
        </w:tblCellMar>
        <w:tblLook w:val="0000"/>
      </w:tblPr>
      <w:tblGrid>
        <w:gridCol w:w="2836"/>
        <w:gridCol w:w="6533"/>
      </w:tblGrid>
      <w:tr w:rsidTr="00927B76">
        <w:tblPrEx>
          <w:tblW w:w="9369" w:type="dxa"/>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t>Elements describe the essential outcomes of a unit of competency.</w:t>
            </w:r>
          </w:p>
        </w:tc>
        <w:tc>
          <w:tcPr>
            <w:tcW w:w="6533" w:type="dxa"/>
            <w:tcBorders>
              <w:top w:val="nil"/>
              <w:left w:val="nil"/>
              <w:bottom w:val="nil"/>
              <w:right w:val="nil"/>
            </w:tcBorders>
            <w:tcMar>
              <w:top w:w="0" w:type="dxa"/>
              <w:left w:w="62" w:type="dxa"/>
              <w:bottom w:w="0" w:type="dxa"/>
              <w:right w:w="62" w:type="dxa"/>
            </w:tcMar>
          </w:tcPr>
          <w:p w:rsidR="00000000" w:rsidRPr="00815EF4" w:rsidP="00815EF4">
            <w:pPr>
              <w:pStyle w:val="BodyText"/>
            </w:pPr>
            <w:r w:rsidRPr="00815EF4">
              <w:t xml:space="preserve">Performance criteria describe the required performance needed to demonstrate achievement of the element. Where </w:t>
            </w:r>
            <w:r w:rsidRPr="00815EF4">
              <w:rPr>
                <w:rStyle w:val="BoldandItalics"/>
              </w:rPr>
              <w:t>bold italicised</w:t>
            </w:r>
            <w:r w:rsidRPr="00815EF4">
              <w:t xml:space="preserve"> text is used, further information is detailed in the required skills and knowledge and/or the range statement. Assessment of perf</w:t>
            </w:r>
            <w:r w:rsidRPr="00815EF4">
              <w:t>ormance is to be consistent with the evidence guide.</w:t>
            </w:r>
          </w:p>
        </w:tc>
      </w:tr>
    </w:tbl>
    <w:p w:rsidR="00000000" w:rsidRPr="00815EF4" w:rsidP="00815EF4">
      <w:pPr>
        <w:pStyle w:val="BodyText"/>
      </w:pPr>
    </w:p>
    <w:p w:rsidR="00000000" w:rsidRPr="00815EF4" w:rsidP="00815EF4">
      <w:pPr>
        <w:pStyle w:val="AllowPageBreak"/>
      </w:pPr>
    </w:p>
    <w:p w:rsidR="00000000" w:rsidRPr="00815EF4" w:rsidP="00815EF4">
      <w:pPr>
        <w:pStyle w:val="Heading1"/>
      </w:pPr>
      <w:bookmarkStart w:id="8" w:name="O_138310"/>
      <w:bookmarkEnd w:id="8"/>
      <w:r w:rsidRPr="00815EF4">
        <w:t>Elements and Performance Criteria</w:t>
      </w:r>
    </w:p>
    <w:tbl>
      <w:tblPr>
        <w:tblW w:w="9369" w:type="dxa"/>
        <w:tblLayout w:type="fixed"/>
        <w:tblCellMar>
          <w:left w:w="62" w:type="dxa"/>
          <w:right w:w="62" w:type="dxa"/>
        </w:tblCellMar>
        <w:tblLook w:val="0000"/>
      </w:tblPr>
      <w:tblGrid>
        <w:gridCol w:w="426"/>
        <w:gridCol w:w="2410"/>
        <w:gridCol w:w="764"/>
        <w:gridCol w:w="5769"/>
      </w:tblGrid>
      <w:tr w:rsidTr="00927B76">
        <w:tblPrEx>
          <w:tblW w:w="9369" w:type="dxa"/>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15EF4" w:rsidP="00815EF4">
            <w:pPr>
              <w:pStyle w:val="List"/>
            </w:pPr>
            <w:r w:rsidRPr="00815EF4">
              <w:rPr>
                <w:rStyle w:val="SpecialBold"/>
              </w:rPr>
              <w:t>ELEMENT</w:t>
            </w:r>
          </w:p>
        </w:tc>
        <w:tc>
          <w:tcPr>
            <w:tcW w:w="6533" w:type="dxa"/>
            <w:gridSpan w:val="2"/>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rPr>
                <w:rStyle w:val="SpecialBold"/>
              </w:rPr>
              <w:t>PERFORMANCE CRITERIA</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9"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r>
      <w:tr w:rsidTr="00927B76">
        <w:tblPrEx>
          <w:tblW w:w="9369"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1</w:t>
            </w:r>
          </w:p>
        </w:tc>
        <w:tc>
          <w:tcPr>
            <w:tcW w:w="2410" w:type="dxa"/>
            <w:vMerge w:val="restart"/>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Deliver service to customers.</w:t>
            </w: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1.1</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 xml:space="preserve">Conduct </w:t>
            </w:r>
            <w:r w:rsidRPr="00815EF4">
              <w:rPr>
                <w:rStyle w:val="BoldandItalics"/>
              </w:rPr>
              <w:t>communication</w:t>
            </w:r>
            <w:r w:rsidRPr="00815EF4">
              <w:t xml:space="preserve"> with </w:t>
            </w:r>
            <w:r w:rsidRPr="00815EF4">
              <w:rPr>
                <w:rStyle w:val="BoldandItalics"/>
              </w:rPr>
              <w:t>customers</w:t>
            </w:r>
            <w:r w:rsidRPr="00815EF4">
              <w:t xml:space="preserve"> in a professional, courteous manner according to </w:t>
            </w:r>
            <w:r w:rsidRPr="00815EF4">
              <w:rPr>
                <w:rStyle w:val="BoldandItalics"/>
              </w:rPr>
              <w:t>store policy</w:t>
            </w:r>
            <w:r w:rsidRPr="00815EF4">
              <w:t>.</w:t>
            </w:r>
          </w:p>
        </w:tc>
      </w:tr>
      <w:tr w:rsidTr="00927B76">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1.2</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 xml:space="preserve">Meet </w:t>
            </w:r>
            <w:r w:rsidRPr="00815EF4">
              <w:rPr>
                <w:rStyle w:val="BoldandItalics"/>
              </w:rPr>
              <w:t>customer needs</w:t>
            </w:r>
            <w:r w:rsidRPr="00815EF4">
              <w:t xml:space="preserve"> and reasonable requests or refer to supervisor according to store policy and </w:t>
            </w:r>
            <w:r w:rsidRPr="00815EF4">
              <w:rPr>
                <w:rStyle w:val="BoldandItalics"/>
              </w:rPr>
              <w:t>legislative requirements</w:t>
            </w:r>
            <w:r w:rsidRPr="00815EF4">
              <w:t>.</w:t>
            </w:r>
          </w:p>
        </w:tc>
      </w:tr>
      <w:tr w:rsidTr="00927B76">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1.3</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Record customer details and information where necessary.</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1.4</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Identify and anticipate possible problems and take action to minimise the effect on customer satisfaction.</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1.5</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 xml:space="preserve">Recognise and act upon opportunities to deliver additional levels of </w:t>
            </w:r>
            <w:r w:rsidRPr="00815EF4">
              <w:rPr>
                <w:rStyle w:val="BoldandItalics"/>
              </w:rPr>
              <w:t>service</w:t>
            </w:r>
            <w:r w:rsidRPr="00815EF4">
              <w:t xml:space="preserve"> beyond the customer's immediate request.</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1.6</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Maintain contact with customer until sale is completed according to store policy.</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1.7</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Farewell customer appropriately and courteously according to store policy.</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1.8</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Use verbal and non-verbal communicat</w:t>
            </w:r>
            <w:r w:rsidRPr="00815EF4">
              <w:t>ion to develop rapport with customers during service delivery.</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1.9</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Encourage repeat customers by promotion of appropriate services or products according to store policy.</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1.10</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Process customer returns or refunds according to store policy and</w:t>
            </w:r>
            <w:r w:rsidRPr="00815EF4">
              <w:t xml:space="preserve"> procedures.</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9"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2</w:t>
            </w:r>
          </w:p>
        </w:tc>
        <w:tc>
          <w:tcPr>
            <w:tcW w:w="2410"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Respond to customer complaints.</w:t>
            </w: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2.1</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 xml:space="preserve">Convey a positive, helpful attitude to customers when handling </w:t>
            </w:r>
            <w:r w:rsidRPr="00815EF4">
              <w:rPr>
                <w:rStyle w:val="BoldandItalics"/>
              </w:rPr>
              <w:t>complaints</w:t>
            </w:r>
            <w:r w:rsidRPr="00815EF4">
              <w:t xml:space="preserve"> according to store policy.</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2.2</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Handle complaints sensitively, courteously and with discretion.</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2.3</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Establish and confirm with customer nature of complaint by active listening and questioning.</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2.4</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Take action to resolve complaint to customers' satisfaction wherever possible.</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2.5</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Promptly refer unresolved customer dissatisfaction or complaints to su</w:t>
            </w:r>
            <w:r w:rsidRPr="00815EF4">
              <w:t>pervisor.</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2.6</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Take the opportunity to turn incidents of customer dissatisfaction into a demonstration of high-quality service to customers according to store policy.</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2.7</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Complete documentation regarding customer dissatisfaction or complaints accurately and legibly.</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2.8</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 xml:space="preserve">Take </w:t>
            </w:r>
            <w:r w:rsidRPr="00815EF4">
              <w:rPr>
                <w:rStyle w:val="BoldandItalics"/>
              </w:rPr>
              <w:t>follow</w:t>
            </w:r>
            <w:r w:rsidRPr="00815EF4">
              <w:t>-</w:t>
            </w:r>
            <w:r w:rsidRPr="00815EF4">
              <w:rPr>
                <w:rStyle w:val="BoldandItalics"/>
              </w:rPr>
              <w:t>up action</w:t>
            </w:r>
            <w:r w:rsidRPr="00815EF4">
              <w:t xml:space="preserve"> as necessary to ensure customer satisfaction.</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9"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3</w:t>
            </w:r>
          </w:p>
        </w:tc>
        <w:tc>
          <w:tcPr>
            <w:tcW w:w="2410" w:type="dxa"/>
            <w:vMerge w:val="restart"/>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Receive and process sales orders.</w:t>
            </w: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3.1</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Record customers' details and information accurately.</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15EF4">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3.2</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Promptly refer customers to appropriate area as required.</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3.3</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Provide customers with information in clear, concise manner.</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3.4</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 xml:space="preserve">Process, record and act upon </w:t>
            </w:r>
            <w:r w:rsidRPr="00815EF4">
              <w:rPr>
                <w:rStyle w:val="BoldandItalics"/>
              </w:rPr>
              <w:t>sales orders</w:t>
            </w:r>
            <w:r w:rsidRPr="00815EF4">
              <w:t xml:space="preserve"> according to </w:t>
            </w:r>
            <w:r w:rsidRPr="00815EF4">
              <w:t>store policy.</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9"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4</w:t>
            </w:r>
          </w:p>
        </w:tc>
        <w:tc>
          <w:tcPr>
            <w:tcW w:w="2410" w:type="dxa"/>
            <w:vMerge w:val="restart"/>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Identify special customer requirements.</w:t>
            </w: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4.1</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Promptly identify customers with special needs or requirements by observation and questioning.</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15EF4">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4.2</w:t>
            </w:r>
          </w:p>
        </w:tc>
        <w:tc>
          <w:tcPr>
            <w:tcW w:w="5769"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Verbally and non-verbally convey a willingness to assist.</w:t>
            </w:r>
          </w:p>
        </w:tc>
      </w:tr>
      <w:tr w:rsidTr="00927B76">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815EF4">
            <w:pPr>
              <w:pStyle w:val="List"/>
              <w:rPr>
                <w:lang w:val="en-NZ"/>
              </w:rPr>
            </w:pPr>
            <w:r w:rsidRPr="00815EF4">
              <w:t>4.3</w:t>
            </w:r>
          </w:p>
        </w:tc>
        <w:tc>
          <w:tcPr>
            <w:tcW w:w="5769" w:type="dxa"/>
            <w:tcBorders>
              <w:top w:val="nil"/>
              <w:left w:val="nil"/>
              <w:bottom w:val="nil"/>
              <w:right w:val="nil"/>
            </w:tcBorders>
            <w:tcMar>
              <w:top w:w="0" w:type="dxa"/>
              <w:left w:w="62" w:type="dxa"/>
              <w:bottom w:w="0" w:type="dxa"/>
              <w:right w:w="62" w:type="dxa"/>
            </w:tcMar>
          </w:tcPr>
          <w:p w:rsidR="00000000" w:rsidRPr="00815EF4" w:rsidP="00815EF4">
            <w:pPr>
              <w:pStyle w:val="List"/>
            </w:pPr>
            <w:r w:rsidRPr="00815EF4">
              <w:t>Promptly service, refer or redirect customers' needs as required.</w:t>
            </w:r>
          </w:p>
        </w:tc>
      </w:tr>
    </w:tbl>
    <w:p w:rsidR="00000000" w:rsidRPr="00815EF4" w:rsidP="00815EF4">
      <w:pPr>
        <w:pStyle w:val="BodyText"/>
      </w:pPr>
    </w:p>
    <w:p w:rsidR="00000000" w:rsidRPr="00815EF4" w:rsidP="00815EF4">
      <w:pPr>
        <w:pStyle w:val="AllowPageBreak"/>
      </w:pPr>
    </w:p>
    <w:p w:rsidR="00000000" w:rsidRPr="00815EF4" w:rsidP="00815EF4">
      <w:pPr>
        <w:pStyle w:val="Heading1"/>
      </w:pPr>
      <w:bookmarkStart w:id="9" w:name="O_138311"/>
      <w:bookmarkEnd w:id="9"/>
      <w:r w:rsidRPr="00815EF4">
        <w:t>Required Skills and Knowledge</w:t>
      </w:r>
    </w:p>
    <w:tbl>
      <w:tblPr>
        <w:tblW w:w="0" w:type="auto"/>
        <w:tblLayout w:type="fixed"/>
        <w:tblCellMar>
          <w:left w:w="62" w:type="dxa"/>
          <w:right w:w="62" w:type="dxa"/>
        </w:tblCellMar>
        <w:tblLook w:val="0000"/>
      </w:tblPr>
      <w:tblGrid>
        <w:gridCol w:w="9180"/>
      </w:tblGrid>
      <w:tr w:rsidTr="00927B7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SpecialBold"/>
              </w:rPr>
              <w:t>REQUIRED SKILLS AND KNOWLEDGE</w:t>
            </w:r>
          </w:p>
        </w:tc>
      </w:tr>
      <w:tr w:rsidTr="00927B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t>This section describes the essential skills and knowledge and their level, required for this unit.</w:t>
            </w:r>
          </w:p>
        </w:tc>
      </w:tr>
      <w:tr w:rsidTr="00927B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r>
      <w:tr w:rsidTr="00927B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15EF4" w:rsidP="00815EF4">
            <w:pPr>
              <w:pStyle w:val="BodyText"/>
            </w:pPr>
            <w:r w:rsidRPr="00815EF4">
              <w:t>The following skills must be assessed as part of this unit:</w:t>
            </w:r>
          </w:p>
          <w:p w:rsidR="00000000" w:rsidRPr="00815EF4" w:rsidP="00815EF4">
            <w:pPr>
              <w:pStyle w:val="ListBullet"/>
            </w:pPr>
            <w:r w:rsidRPr="00815EF4">
              <w:t>greeting and farewelling techniques</w:t>
            </w:r>
          </w:p>
          <w:p w:rsidR="00000000" w:rsidRPr="00815EF4" w:rsidP="00815EF4">
            <w:pPr>
              <w:pStyle w:val="ListBullet"/>
            </w:pPr>
            <w:r w:rsidRPr="00815EF4">
              <w:t>add-on selling concepts</w:t>
            </w:r>
          </w:p>
          <w:p w:rsidR="00000000" w:rsidRPr="00815EF4" w:rsidP="00815EF4">
            <w:pPr>
              <w:pStyle w:val="ListBullet"/>
            </w:pPr>
            <w:r w:rsidRPr="00815EF4">
              <w:t>literacy skills in the following areas:</w:t>
            </w:r>
          </w:p>
          <w:p w:rsidR="00000000" w:rsidRPr="00815EF4" w:rsidP="00815EF4">
            <w:pPr>
              <w:pStyle w:val="ListBullet2"/>
            </w:pPr>
            <w:r w:rsidRPr="00815EF4">
              <w:t>written procedures for orders, in person, by telephone or in electronic format</w:t>
            </w:r>
          </w:p>
          <w:p w:rsidR="00000000" w:rsidRPr="00815EF4" w:rsidP="00815EF4">
            <w:pPr>
              <w:pStyle w:val="ListBullet2"/>
            </w:pPr>
            <w:r w:rsidRPr="00815EF4">
              <w:t>message taking</w:t>
            </w:r>
            <w:r w:rsidRPr="00815EF4">
              <w:t xml:space="preserve"> in person or by telephone</w:t>
            </w:r>
          </w:p>
          <w:p w:rsidR="00000000" w:rsidRPr="00815EF4" w:rsidP="00815EF4">
            <w:pPr>
              <w:pStyle w:val="ListBullet2"/>
            </w:pPr>
            <w:r w:rsidRPr="00815EF4">
              <w:t>written record of complaints</w:t>
            </w:r>
          </w:p>
          <w:p w:rsidR="00000000" w:rsidRPr="00815EF4" w:rsidP="00815EF4">
            <w:pPr>
              <w:pStyle w:val="ListBullet2"/>
            </w:pPr>
            <w:r w:rsidRPr="00815EF4">
              <w:t>sales, stock and delivery documentation</w:t>
            </w:r>
          </w:p>
          <w:p w:rsidR="00000000" w:rsidRPr="00815EF4" w:rsidP="00815EF4">
            <w:pPr>
              <w:pStyle w:val="ListBullet"/>
            </w:pPr>
            <w:r w:rsidRPr="00815EF4">
              <w:t>numeracy skills in regard to:</w:t>
            </w:r>
          </w:p>
          <w:p w:rsidR="00000000" w:rsidRPr="00815EF4" w:rsidP="00815EF4">
            <w:pPr>
              <w:pStyle w:val="ListBullet2"/>
            </w:pPr>
            <w:r w:rsidRPr="00815EF4">
              <w:t>handling of tender</w:t>
            </w:r>
          </w:p>
          <w:p w:rsidR="00000000" w:rsidP="00815EF4">
            <w:pPr>
              <w:pStyle w:val="ListBullet2"/>
              <w:rPr>
                <w:lang w:val="en-NZ"/>
              </w:rPr>
            </w:pPr>
            <w:r w:rsidRPr="00815EF4">
              <w:t>weighing and measuring goods.</w:t>
            </w:r>
          </w:p>
        </w:tc>
      </w:tr>
      <w:tr w:rsidTr="00927B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r>
      <w:tr w:rsidTr="00927B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15EF4" w:rsidP="00815EF4">
            <w:pPr>
              <w:pStyle w:val="BodyText"/>
            </w:pPr>
            <w:r w:rsidRPr="00815EF4">
              <w:t>The following knowledge must be assessed as part of this unit:</w:t>
            </w:r>
          </w:p>
          <w:p w:rsidR="00000000" w:rsidRPr="00815EF4" w:rsidP="00815EF4">
            <w:pPr>
              <w:pStyle w:val="ListBullet"/>
            </w:pPr>
            <w:r w:rsidRPr="00815EF4">
              <w:t>store policy and procedures in regard to:</w:t>
            </w:r>
          </w:p>
          <w:p w:rsidR="00000000" w:rsidRPr="00815EF4" w:rsidP="00815EF4">
            <w:pPr>
              <w:pStyle w:val="ListBullet2"/>
            </w:pPr>
            <w:r w:rsidRPr="00815EF4">
              <w:t>customer service</w:t>
            </w:r>
          </w:p>
          <w:p w:rsidR="00000000" w:rsidRPr="00815EF4" w:rsidP="00815EF4">
            <w:pPr>
              <w:pStyle w:val="ListBullet2"/>
            </w:pPr>
            <w:r w:rsidRPr="00815EF4">
              <w:t>dealing with customer complaints</w:t>
            </w:r>
          </w:p>
          <w:p w:rsidR="00000000" w:rsidRPr="00815EF4" w:rsidP="00815EF4">
            <w:pPr>
              <w:pStyle w:val="ListBullet2"/>
            </w:pPr>
            <w:r w:rsidRPr="00815EF4">
              <w:t>allocated duties and responsibilities</w:t>
            </w:r>
          </w:p>
          <w:p w:rsidR="00000000" w:rsidRPr="00815EF4" w:rsidP="00815EF4">
            <w:pPr>
              <w:pStyle w:val="ListBullet2"/>
            </w:pPr>
            <w:r w:rsidRPr="00815EF4">
              <w:t>customer returns and refunds</w:t>
            </w:r>
          </w:p>
          <w:p w:rsidR="00000000" w:rsidRPr="00815EF4" w:rsidP="00815EF4">
            <w:pPr>
              <w:pStyle w:val="ListBullet2"/>
            </w:pPr>
            <w:r w:rsidRPr="00815EF4">
              <w:t>lay-by, gift voucher and rain-check procedures</w:t>
            </w:r>
          </w:p>
          <w:p w:rsidR="00000000" w:rsidRPr="00815EF4" w:rsidP="00815EF4">
            <w:pPr>
              <w:pStyle w:val="ListBullet"/>
            </w:pPr>
            <w:r w:rsidRPr="00815EF4">
              <w:t>merchandise and service range of store departments</w:t>
            </w:r>
          </w:p>
          <w:p w:rsidR="00000000" w:rsidRPr="00815EF4" w:rsidP="00815EF4">
            <w:pPr>
              <w:pStyle w:val="ListBullet"/>
            </w:pPr>
            <w:r w:rsidRPr="00815EF4">
              <w:t>location of store departments</w:t>
            </w:r>
          </w:p>
          <w:p w:rsidR="00000000" w:rsidRPr="00815EF4" w:rsidP="00815EF4">
            <w:pPr>
              <w:pStyle w:val="ListBullet"/>
            </w:pPr>
            <w:r w:rsidRPr="00815EF4">
              <w:t>functions and procedures for operating the store telephone system and other communication equipment and the relevant numbers</w:t>
            </w:r>
          </w:p>
          <w:p w:rsidR="00000000" w:rsidRPr="00815EF4" w:rsidP="00815EF4">
            <w:pPr>
              <w:pStyle w:val="ListBullet"/>
            </w:pPr>
            <w:r w:rsidRPr="00815EF4">
              <w:t>relevant legislation and statutory requirements</w:t>
            </w:r>
          </w:p>
          <w:p w:rsidR="00000000" w:rsidRPr="00815EF4" w:rsidP="00815EF4">
            <w:pPr>
              <w:pStyle w:val="ListBullet"/>
            </w:pPr>
            <w:r w:rsidRPr="00815EF4">
              <w:t>re</w:t>
            </w:r>
            <w:r w:rsidRPr="00815EF4">
              <w:t>levant industry codes of practice</w:t>
            </w:r>
          </w:p>
          <w:p w:rsidR="00000000" w:rsidRPr="00815EF4" w:rsidP="00815EF4">
            <w:pPr>
              <w:pStyle w:val="ListBullet"/>
            </w:pPr>
            <w:r w:rsidRPr="00815EF4">
              <w:t>relevant OHS requirements</w:t>
            </w:r>
          </w:p>
          <w:p w:rsidR="00000000" w:rsidRPr="00815EF4" w:rsidP="00815EF4">
            <w:pPr>
              <w:pStyle w:val="ListBullet"/>
            </w:pPr>
            <w:r w:rsidRPr="00815EF4">
              <w:t>questioning and active listening</w:t>
            </w:r>
          </w:p>
          <w:p w:rsidR="00000000" w:rsidRPr="00815EF4" w:rsidP="00815EF4">
            <w:pPr>
              <w:pStyle w:val="ListBullet"/>
            </w:pPr>
            <w:r w:rsidRPr="00815EF4">
              <w:t>conflict resolution</w:t>
            </w:r>
          </w:p>
          <w:p w:rsidR="00000000" w:rsidRPr="00815EF4" w:rsidP="00815EF4">
            <w:pPr>
              <w:pStyle w:val="ListBullet"/>
            </w:pPr>
            <w:r w:rsidRPr="00815EF4">
              <w:t>following set routines and procedures</w:t>
            </w:r>
          </w:p>
          <w:p w:rsidR="00000000" w:rsidRPr="00815EF4" w:rsidP="00815EF4">
            <w:pPr>
              <w:pStyle w:val="ListBullet"/>
            </w:pPr>
            <w:r w:rsidRPr="00815EF4">
              <w:t>handling difficult or abusive customers.</w:t>
            </w:r>
          </w:p>
        </w:tc>
      </w:tr>
    </w:tbl>
    <w:p w:rsidR="00927B76" w:rsidP="00815EF4">
      <w:pPr>
        <w:pStyle w:val="BodyText"/>
      </w:pPr>
    </w:p>
    <w:p w:rsidR="00927B76" w:rsidP="00815EF4">
      <w:pPr>
        <w:pStyle w:val="BodyText"/>
      </w:pPr>
    </w:p>
    <w:p w:rsidR="00000000" w:rsidRPr="00815EF4" w:rsidP="00815EF4">
      <w:pPr>
        <w:pStyle w:val="Heading1"/>
      </w:pPr>
      <w:bookmarkStart w:id="10" w:name="O_138312"/>
      <w:bookmarkEnd w:id="10"/>
      <w:r w:rsidRPr="00815EF4">
        <w:t>Evidence Guide</w:t>
      </w:r>
    </w:p>
    <w:tbl>
      <w:tblPr>
        <w:tblW w:w="0" w:type="auto"/>
        <w:tblLayout w:type="fixed"/>
        <w:tblCellMar>
          <w:left w:w="62" w:type="dxa"/>
          <w:right w:w="62" w:type="dxa"/>
        </w:tblCellMar>
        <w:tblLook w:val="0000"/>
      </w:tblPr>
      <w:tblGrid>
        <w:gridCol w:w="3345"/>
        <w:gridCol w:w="5835"/>
      </w:tblGrid>
      <w:tr w:rsidTr="00927B7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SpecialBold"/>
              </w:rPr>
              <w:t>EVIDENCE GUIDE</w:t>
            </w:r>
          </w:p>
        </w:tc>
      </w:tr>
      <w:tr w:rsidTr="00927B7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t>The evidence guide provides advice on assessment and must be read in conjunction with the performance criteria, required skills and knowledge, the range statement and the Assessment Guidelines for this Training Package.</w:t>
            </w:r>
          </w:p>
        </w:tc>
      </w:tr>
      <w:tr w:rsidTr="00927B7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15EF4">
            <w:pPr>
              <w:pStyle w:val="BodyText"/>
              <w:rPr>
                <w:lang w:val="en-NZ"/>
              </w:rPr>
            </w:pP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15EF4" w:rsidP="00815EF4">
            <w:pPr>
              <w:pStyle w:val="BodyText"/>
            </w:pPr>
            <w:r w:rsidRPr="00815EF4">
              <w:t>Evidence of the following is essential:</w:t>
            </w:r>
          </w:p>
          <w:p w:rsidR="00000000" w:rsidRPr="00815EF4" w:rsidP="00815EF4">
            <w:pPr>
              <w:pStyle w:val="ListBullet"/>
            </w:pPr>
            <w:r w:rsidRPr="00815EF4">
              <w:t>consistently applies store policy and procedures and industry codes of practice in regard to customer service</w:t>
            </w:r>
          </w:p>
          <w:p w:rsidR="00000000" w:rsidRPr="00815EF4" w:rsidP="00815EF4">
            <w:pPr>
              <w:pStyle w:val="ListBullet"/>
            </w:pPr>
            <w:r w:rsidRPr="00815EF4">
              <w:t>provides a q</w:t>
            </w:r>
            <w:r w:rsidRPr="00815EF4">
              <w:t>uality service environment by treating customers and team members in a courteous and professional manner through all stages of the service and sales procedure</w:t>
            </w:r>
          </w:p>
          <w:p w:rsidR="00000000" w:rsidRPr="00815EF4" w:rsidP="00815EF4">
            <w:pPr>
              <w:pStyle w:val="ListBullet"/>
            </w:pPr>
            <w:r w:rsidRPr="00815EF4">
              <w:t>accurately identifies the nature of customer complaints, resolves complaints and provides service</w:t>
            </w:r>
            <w:r w:rsidRPr="00815EF4">
              <w:t xml:space="preserve"> to customers according to store policies</w:t>
            </w:r>
          </w:p>
          <w:p w:rsidR="00000000" w:rsidRPr="00815EF4" w:rsidP="00815EF4">
            <w:pPr>
              <w:pStyle w:val="ListBullet"/>
            </w:pPr>
            <w:r w:rsidRPr="00815EF4">
              <w:t>uses effective questioning, active listening and observation skills to identify special customer requirements</w:t>
            </w:r>
          </w:p>
          <w:p w:rsidR="00000000" w:rsidRPr="00815EF4" w:rsidP="00815EF4">
            <w:pPr>
              <w:pStyle w:val="ListBullet"/>
            </w:pPr>
            <w:r w:rsidRPr="00815EF4">
              <w:t>accesses, records and processes sales orders accurately and responsibly according to store policy and pr</w:t>
            </w:r>
            <w:r w:rsidRPr="00815EF4">
              <w:t>ocedures</w:t>
            </w:r>
          </w:p>
          <w:p w:rsidR="00000000" w:rsidP="00815EF4">
            <w:pPr>
              <w:pStyle w:val="ListBullet"/>
              <w:rPr>
                <w:lang w:val="en-NZ"/>
              </w:rPr>
            </w:pPr>
            <w:r w:rsidRPr="00815EF4">
              <w:t>collaboratively works within a team to meet customers' needs.</w:t>
            </w: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15EF4" w:rsidP="00815EF4">
            <w:pPr>
              <w:pStyle w:val="BodyText"/>
            </w:pPr>
            <w:r w:rsidRPr="00815EF4">
              <w:t>Assessment must ensure access to:</w:t>
            </w:r>
          </w:p>
          <w:p w:rsidR="00000000" w:rsidRPr="00815EF4" w:rsidP="00815EF4">
            <w:pPr>
              <w:pStyle w:val="ListBullet"/>
            </w:pPr>
            <w:r w:rsidRPr="00815EF4">
              <w:t>a real or simulated work environment</w:t>
            </w:r>
          </w:p>
          <w:p w:rsidR="00000000" w:rsidRPr="00815EF4" w:rsidP="00815EF4">
            <w:pPr>
              <w:pStyle w:val="ListBullet"/>
            </w:pPr>
            <w:r w:rsidRPr="00815EF4">
              <w:t>relevant documentation, such as:</w:t>
            </w:r>
          </w:p>
          <w:p w:rsidR="00000000" w:rsidRPr="00815EF4" w:rsidP="00815EF4">
            <w:pPr>
              <w:pStyle w:val="ListBullet2"/>
            </w:pPr>
            <w:r w:rsidRPr="00815EF4">
              <w:t>sales order forms</w:t>
            </w:r>
          </w:p>
          <w:p w:rsidR="00000000" w:rsidRPr="00815EF4" w:rsidP="00815EF4">
            <w:pPr>
              <w:pStyle w:val="ListBullet2"/>
            </w:pPr>
            <w:r w:rsidRPr="00815EF4">
              <w:t>complaint and return forms</w:t>
            </w:r>
          </w:p>
          <w:p w:rsidR="00000000" w:rsidRPr="00815EF4" w:rsidP="00815EF4">
            <w:pPr>
              <w:pStyle w:val="ListBullet2"/>
            </w:pPr>
            <w:r w:rsidRPr="00815EF4">
              <w:t>stock, inventory and price lists</w:t>
            </w:r>
          </w:p>
          <w:p w:rsidR="00000000" w:rsidRPr="00815EF4" w:rsidP="00815EF4">
            <w:pPr>
              <w:pStyle w:val="ListBullet2"/>
            </w:pPr>
            <w:r w:rsidRPr="00815EF4">
              <w:t>store policy and procedures manuals</w:t>
            </w:r>
          </w:p>
          <w:p w:rsidR="00000000" w:rsidRPr="00815EF4" w:rsidP="00815EF4">
            <w:pPr>
              <w:pStyle w:val="ListBullet"/>
            </w:pPr>
            <w:r w:rsidRPr="00815EF4">
              <w:t>a range of customers with different requirements</w:t>
            </w:r>
          </w:p>
          <w:p w:rsidR="00000000" w:rsidRPr="00815EF4" w:rsidP="00815EF4">
            <w:pPr>
              <w:pStyle w:val="ListBullet"/>
            </w:pPr>
            <w:r w:rsidRPr="00815EF4">
              <w:t>point-of-sale equipment and materials</w:t>
            </w:r>
          </w:p>
          <w:p w:rsidR="00000000" w:rsidP="00815EF4">
            <w:pPr>
              <w:pStyle w:val="ListBullet"/>
              <w:rPr>
                <w:lang w:val="en-NZ"/>
              </w:rPr>
            </w:pPr>
            <w:r w:rsidRPr="00815EF4">
              <w:t>a communication system or a range of communication equipment.</w:t>
            </w: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15EF4" w:rsidP="00815EF4">
            <w:pPr>
              <w:pStyle w:val="BodyText"/>
            </w:pPr>
            <w:r w:rsidRPr="00815EF4">
              <w:t xml:space="preserve">A range of assessment methods should be used to assess practical skills and knowledge. The following examples are appropriate for this unit: </w:t>
            </w:r>
          </w:p>
          <w:p w:rsidR="00000000" w:rsidRPr="00815EF4" w:rsidP="00815EF4">
            <w:pPr>
              <w:pStyle w:val="ListBullet"/>
            </w:pPr>
            <w:r w:rsidRPr="00815EF4">
              <w:t>observation of performance in the workplace</w:t>
            </w:r>
          </w:p>
          <w:p w:rsidR="00000000" w:rsidRPr="00815EF4" w:rsidP="00815EF4">
            <w:pPr>
              <w:pStyle w:val="ListBullet"/>
            </w:pPr>
            <w:r w:rsidRPr="00815EF4">
              <w:t>a role play</w:t>
            </w:r>
          </w:p>
          <w:p w:rsidR="00000000" w:rsidRPr="00815EF4" w:rsidP="00815EF4">
            <w:pPr>
              <w:pStyle w:val="ListBullet"/>
            </w:pPr>
            <w:r w:rsidRPr="00815EF4">
              <w:t>third-party reports from a supervisor</w:t>
            </w:r>
          </w:p>
          <w:p w:rsidR="00000000" w:rsidRPr="00815EF4" w:rsidP="00815EF4">
            <w:pPr>
              <w:pStyle w:val="ListBullet"/>
            </w:pPr>
            <w:r w:rsidRPr="00815EF4">
              <w:t>customer feedback</w:t>
            </w:r>
          </w:p>
          <w:p w:rsidR="00000000" w:rsidRPr="00815EF4" w:rsidP="00815EF4">
            <w:pPr>
              <w:pStyle w:val="ListBullet"/>
            </w:pPr>
            <w:r w:rsidRPr="00815EF4">
              <w:t>answers to questions about specific skills and knowledge</w:t>
            </w:r>
          </w:p>
          <w:p w:rsidR="00000000" w:rsidRPr="00815EF4" w:rsidP="00815EF4">
            <w:pPr>
              <w:pStyle w:val="ListBullet"/>
            </w:pPr>
            <w:r w:rsidRPr="00815EF4">
              <w:t>review of portfolios of evidence and third-party workplace reports of on-the-job performance.</w:t>
            </w:r>
          </w:p>
          <w:p w:rsidR="00000000" w:rsidRPr="00815EF4" w:rsidP="00815EF4">
            <w:pPr>
              <w:pStyle w:val="BodyText"/>
            </w:pPr>
            <w:r w:rsidRPr="00815EF4">
              <w:t xml:space="preserve">Holistic assessment with other units relevant to </w:t>
            </w:r>
            <w:r w:rsidRPr="00815EF4">
              <w:t>the industry sector, workplace and job role is recommended, for example:</w:t>
            </w:r>
          </w:p>
          <w:p w:rsidR="00000000" w:rsidRPr="00815EF4" w:rsidP="00815EF4">
            <w:pPr>
              <w:pStyle w:val="ListBullet"/>
            </w:pPr>
            <w:r w:rsidRPr="00815EF4">
              <w:t>SIRXCCS001A Apply point-of-sale handling procedures</w:t>
            </w:r>
          </w:p>
          <w:p w:rsidR="00000000" w:rsidRPr="00815EF4" w:rsidP="00815EF4">
            <w:pPr>
              <w:pStyle w:val="ListBullet"/>
            </w:pPr>
            <w:r w:rsidRPr="00815EF4">
              <w:t>SIRXRSK001A Minimise theft</w:t>
            </w:r>
          </w:p>
          <w:p w:rsidR="00000000" w:rsidRPr="00815EF4" w:rsidP="00815EF4">
            <w:pPr>
              <w:pStyle w:val="ListBullet"/>
            </w:pPr>
            <w:r w:rsidRPr="00815EF4">
              <w:t>SIRXINV001A Perform stock control procedures</w:t>
            </w:r>
          </w:p>
          <w:p w:rsidR="00000000" w:rsidP="00815EF4">
            <w:pPr>
              <w:pStyle w:val="ListBullet"/>
              <w:rPr>
                <w:lang w:val="en-NZ"/>
              </w:rPr>
            </w:pPr>
            <w:r w:rsidRPr="00815EF4">
              <w:t>SIRXFIN001A Balance point-of-sale terminal.</w:t>
            </w: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815EF4" w:rsidP="00815EF4">
            <w:pPr>
              <w:pStyle w:val="BodyText"/>
            </w:pPr>
            <w:r w:rsidRPr="00815EF4">
              <w:t>Employability skills are integral to effective performance in the workplace and are broadly consistent across industry sectors. How these skills are applied varies between occupations and qualifications due to the different w</w:t>
            </w:r>
            <w:r w:rsidRPr="00815EF4">
              <w:t>ork functions and contexts.</w:t>
            </w:r>
          </w:p>
          <w:p w:rsidR="00000000" w:rsidRPr="00815EF4" w:rsidP="00815EF4">
            <w:pPr>
              <w:pStyle w:val="BodyText"/>
            </w:pPr>
            <w:r w:rsidRPr="00815EF4">
              <w:t>Employability skills embedded in this unit should be assessed holistically in the context of the job role and with other relevant units that make up the skill set or qualification.</w:t>
            </w:r>
          </w:p>
        </w:tc>
      </w:tr>
    </w:tbl>
    <w:p w:rsidR="00927B76" w:rsidP="00815EF4">
      <w:pPr>
        <w:pStyle w:val="BodyText"/>
      </w:pPr>
    </w:p>
    <w:p w:rsidR="00927B76" w:rsidP="00815EF4">
      <w:pPr>
        <w:pStyle w:val="BodyText"/>
      </w:pPr>
    </w:p>
    <w:p w:rsidR="00000000" w:rsidRPr="00815EF4" w:rsidP="00815EF4">
      <w:pPr>
        <w:pStyle w:val="Heading1"/>
      </w:pPr>
      <w:bookmarkStart w:id="11" w:name="O_138313"/>
      <w:bookmarkEnd w:id="11"/>
      <w:r w:rsidRPr="00815EF4">
        <w:t>Range Statement</w:t>
      </w:r>
    </w:p>
    <w:tbl>
      <w:tblPr>
        <w:tblW w:w="0" w:type="auto"/>
        <w:tblLayout w:type="fixed"/>
        <w:tblCellMar>
          <w:left w:w="62" w:type="dxa"/>
          <w:right w:w="62" w:type="dxa"/>
        </w:tblCellMar>
        <w:tblLook w:val="0000"/>
      </w:tblPr>
      <w:tblGrid>
        <w:gridCol w:w="3345"/>
        <w:gridCol w:w="5835"/>
      </w:tblGrid>
      <w:tr w:rsidTr="00927B7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SpecialBold"/>
              </w:rPr>
              <w:t>RANGE STATEMENT</w:t>
            </w:r>
          </w:p>
        </w:tc>
      </w:tr>
      <w:tr w:rsidTr="00927B7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t xml:space="preserve">The range statement relates to the unit of competency as a whole. It allows for different work environments and situations that may affect performance. </w:t>
            </w:r>
            <w:r w:rsidRPr="00815EF4">
              <w:rPr>
                <w:rStyle w:val="BoldandItalics"/>
              </w:rPr>
              <w:t>Bold italicised</w:t>
            </w:r>
            <w:r w:rsidRPr="00815EF4">
              <w:t xml:space="preserve"> wording in the performance criteria is detailed below.</w:t>
            </w:r>
          </w:p>
        </w:tc>
      </w:tr>
      <w:tr w:rsidTr="00927B7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15EF4">
            <w:pPr>
              <w:pStyle w:val="BodyText"/>
              <w:rPr>
                <w:lang w:val="en-NZ"/>
              </w:rPr>
            </w:pP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BoldandItalics"/>
              </w:rPr>
              <w:t>Communicat</w:t>
            </w:r>
            <w:r w:rsidRPr="00815EF4">
              <w:rPr>
                <w:rStyle w:val="BoldandItalics"/>
              </w:rPr>
              <w:t>ion</w:t>
            </w:r>
            <w:r w:rsidRPr="00815EF4">
              <w:t xml:space="preserve"> techniques may include:</w:t>
            </w:r>
          </w:p>
        </w:tc>
        <w:tc>
          <w:tcPr>
            <w:tcW w:w="5835" w:type="dxa"/>
            <w:tcBorders>
              <w:top w:val="nil"/>
              <w:left w:val="nil"/>
              <w:bottom w:val="nil"/>
              <w:right w:val="nil"/>
            </w:tcBorders>
            <w:tcMar>
              <w:top w:w="0" w:type="dxa"/>
              <w:left w:w="62" w:type="dxa"/>
              <w:bottom w:w="0" w:type="dxa"/>
              <w:right w:w="62" w:type="dxa"/>
            </w:tcMar>
          </w:tcPr>
          <w:p w:rsidR="00000000" w:rsidRPr="00815EF4" w:rsidP="00815EF4">
            <w:pPr>
              <w:pStyle w:val="ListBullet"/>
            </w:pPr>
            <w:r w:rsidRPr="00815EF4">
              <w:t>using open and inclusive language</w:t>
            </w:r>
          </w:p>
          <w:p w:rsidR="00000000" w:rsidRPr="00815EF4" w:rsidP="00815EF4">
            <w:pPr>
              <w:pStyle w:val="ListBullet"/>
            </w:pPr>
            <w:r w:rsidRPr="00815EF4">
              <w:t>speaking clearly and concisely</w:t>
            </w:r>
          </w:p>
          <w:p w:rsidR="00000000" w:rsidRPr="00815EF4" w:rsidP="00815EF4">
            <w:pPr>
              <w:pStyle w:val="ListBullet"/>
            </w:pPr>
            <w:r w:rsidRPr="00815EF4">
              <w:t>using appropriate language</w:t>
            </w:r>
          </w:p>
          <w:p w:rsidR="00000000" w:rsidRPr="00815EF4" w:rsidP="00815EF4">
            <w:pPr>
              <w:pStyle w:val="ListBullet"/>
            </w:pPr>
            <w:r w:rsidRPr="00815EF4">
              <w:t>non-verbal communication</w:t>
            </w:r>
          </w:p>
          <w:p w:rsidR="00000000" w:rsidP="00815EF4">
            <w:pPr>
              <w:pStyle w:val="ListBullet"/>
              <w:rPr>
                <w:lang w:val="en-NZ"/>
              </w:rPr>
            </w:pPr>
            <w:r w:rsidRPr="00815EF4">
              <w:t>face-to-face or telephone contact with customers.</w:t>
            </w: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BoldandItalics"/>
              </w:rPr>
              <w:t>Customers</w:t>
            </w:r>
            <w:r w:rsidRPr="00815EF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15EF4" w:rsidP="00815EF4">
            <w:pPr>
              <w:pStyle w:val="ListBullet"/>
            </w:pPr>
            <w:r w:rsidRPr="00815EF4">
              <w:t>new or repeat contacts</w:t>
            </w:r>
          </w:p>
          <w:p w:rsidR="00000000" w:rsidRPr="00815EF4" w:rsidP="00815EF4">
            <w:pPr>
              <w:pStyle w:val="ListBullet"/>
            </w:pPr>
            <w:r w:rsidRPr="00815EF4">
              <w:t xml:space="preserve">internal and external contacts </w:t>
            </w:r>
          </w:p>
          <w:p w:rsidR="00000000" w:rsidRPr="00815EF4" w:rsidP="00815EF4">
            <w:pPr>
              <w:pStyle w:val="ListBullet"/>
            </w:pPr>
            <w:r w:rsidRPr="00815EF4">
              <w:t xml:space="preserve">customers with routine or special requests </w:t>
            </w:r>
          </w:p>
          <w:p w:rsidR="00000000" w:rsidP="00815EF4">
            <w:pPr>
              <w:pStyle w:val="ListBullet"/>
              <w:rPr>
                <w:lang w:val="en-NZ"/>
              </w:rPr>
            </w:pPr>
            <w:r w:rsidRPr="00815EF4">
              <w:t>people from a range of social, cultural and ethnic backgrounds and with varying physical and mental abilities.</w:t>
            </w: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BoldandItalics"/>
              </w:rPr>
              <w:t>Store policy</w:t>
            </w:r>
            <w:r w:rsidRPr="00815EF4">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815EF4" w:rsidP="00815EF4">
            <w:pPr>
              <w:pStyle w:val="ListBullet"/>
            </w:pPr>
            <w:r w:rsidRPr="00815EF4">
              <w:t>customer service</w:t>
            </w:r>
          </w:p>
          <w:p w:rsidR="00000000" w:rsidRPr="00815EF4" w:rsidP="00815EF4">
            <w:pPr>
              <w:pStyle w:val="ListBullet"/>
            </w:pPr>
            <w:r w:rsidRPr="00815EF4">
              <w:t>dealing with customer complaints</w:t>
            </w:r>
          </w:p>
          <w:p w:rsidR="00000000" w:rsidRPr="00815EF4" w:rsidP="00815EF4">
            <w:pPr>
              <w:pStyle w:val="ListBullet"/>
            </w:pPr>
            <w:r w:rsidRPr="00815EF4">
              <w:t>processing sales orders</w:t>
            </w:r>
          </w:p>
          <w:p w:rsidR="00000000" w:rsidP="00815EF4">
            <w:pPr>
              <w:pStyle w:val="ListBullet"/>
              <w:rPr>
                <w:lang w:val="en-NZ"/>
              </w:rPr>
            </w:pPr>
            <w:r w:rsidRPr="00815EF4">
              <w:t>cash handling.</w:t>
            </w: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BoldandItalics"/>
              </w:rPr>
              <w:t>Customer needs</w:t>
            </w:r>
            <w:r w:rsidRPr="00815EF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15EF4" w:rsidP="00815EF4">
            <w:pPr>
              <w:pStyle w:val="ListBullet"/>
            </w:pPr>
            <w:r w:rsidRPr="00815EF4">
              <w:t>information regarding store facilities and services</w:t>
            </w:r>
          </w:p>
          <w:p w:rsidR="00000000" w:rsidRPr="00815EF4" w:rsidP="00815EF4">
            <w:pPr>
              <w:pStyle w:val="ListBullet"/>
            </w:pPr>
            <w:r w:rsidRPr="00815EF4">
              <w:t>location of specific items within the store</w:t>
            </w:r>
          </w:p>
          <w:p w:rsidR="00000000" w:rsidRPr="00815EF4" w:rsidP="00815EF4">
            <w:pPr>
              <w:pStyle w:val="ListBullet"/>
            </w:pPr>
            <w:r w:rsidRPr="00815EF4">
              <w:t>product information</w:t>
            </w:r>
          </w:p>
          <w:p w:rsidR="00000000" w:rsidP="00815EF4">
            <w:pPr>
              <w:pStyle w:val="ListBullet"/>
              <w:rPr>
                <w:lang w:val="en-NZ"/>
              </w:rPr>
            </w:pPr>
            <w:r w:rsidRPr="00815EF4">
              <w:t>returns or refunds.</w:t>
            </w: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BoldandItalics"/>
              </w:rPr>
              <w:t>Legislative requirements</w:t>
            </w:r>
            <w:r w:rsidRPr="00815EF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15EF4" w:rsidP="00815EF4">
            <w:pPr>
              <w:pStyle w:val="ListBullet"/>
            </w:pPr>
            <w:r w:rsidRPr="00815EF4">
              <w:t>Trade Practices Act</w:t>
            </w:r>
          </w:p>
          <w:p w:rsidR="00000000" w:rsidRPr="00815EF4" w:rsidP="00815EF4">
            <w:pPr>
              <w:pStyle w:val="ListBullet"/>
            </w:pPr>
            <w:r w:rsidRPr="00815EF4">
              <w:t>tobacco laws</w:t>
            </w:r>
          </w:p>
          <w:p w:rsidR="00000000" w:rsidRPr="00815EF4" w:rsidP="00815EF4">
            <w:pPr>
              <w:pStyle w:val="ListBullet"/>
            </w:pPr>
            <w:r w:rsidRPr="00815EF4">
              <w:t>lottery legislation</w:t>
            </w:r>
          </w:p>
          <w:p w:rsidR="00000000" w:rsidRPr="00815EF4" w:rsidP="00815EF4">
            <w:pPr>
              <w:pStyle w:val="ListBullet"/>
            </w:pPr>
            <w:r w:rsidRPr="00815EF4">
              <w:t>liquor licensing regulations</w:t>
            </w:r>
          </w:p>
          <w:p w:rsidR="00000000" w:rsidRPr="00815EF4" w:rsidP="00815EF4">
            <w:pPr>
              <w:pStyle w:val="ListBullet"/>
            </w:pPr>
            <w:r w:rsidRPr="00815EF4">
              <w:t>sale of X and R rated products</w:t>
            </w:r>
          </w:p>
          <w:p w:rsidR="00000000" w:rsidRPr="00815EF4" w:rsidP="00815EF4">
            <w:pPr>
              <w:pStyle w:val="ListBullet"/>
            </w:pPr>
            <w:r w:rsidRPr="00815EF4">
              <w:t>sale of second-hand goods</w:t>
            </w:r>
          </w:p>
          <w:p w:rsidR="00000000" w:rsidRPr="00815EF4" w:rsidP="00815EF4">
            <w:pPr>
              <w:pStyle w:val="ListBullet"/>
            </w:pPr>
            <w:r w:rsidRPr="00815EF4">
              <w:t>trading hours</w:t>
            </w:r>
          </w:p>
          <w:p w:rsidR="00000000" w:rsidP="00815EF4">
            <w:pPr>
              <w:pStyle w:val="ListBullet"/>
              <w:rPr>
                <w:lang w:val="en-NZ"/>
              </w:rPr>
            </w:pPr>
            <w:r w:rsidRPr="00815EF4">
              <w:t>transport, storage and handling of goods.</w:t>
            </w: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BoldandItalics"/>
              </w:rPr>
              <w:t>Service</w:t>
            </w:r>
            <w:r w:rsidRPr="00815EF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15EF4" w:rsidP="00815EF4">
            <w:pPr>
              <w:pStyle w:val="ListBullet"/>
            </w:pPr>
            <w:r w:rsidRPr="00815EF4">
              <w:t>all store activities</w:t>
            </w:r>
          </w:p>
          <w:p w:rsidR="00000000" w:rsidRPr="00815EF4" w:rsidP="00815EF4">
            <w:pPr>
              <w:pStyle w:val="ListBullet"/>
            </w:pPr>
            <w:r w:rsidRPr="00815EF4">
              <w:t>internal and external customers</w:t>
            </w:r>
          </w:p>
          <w:p w:rsidR="00000000" w:rsidP="00815EF4">
            <w:pPr>
              <w:pStyle w:val="ListBullet"/>
              <w:rPr>
                <w:lang w:val="en-NZ"/>
              </w:rPr>
            </w:pPr>
            <w:r w:rsidRPr="00815EF4">
              <w:t>follow up in event of delays in service provision.</w:t>
            </w: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BoldandItalics"/>
              </w:rPr>
              <w:t>Complaints</w:t>
            </w:r>
            <w:r w:rsidRPr="00815EF4">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815EF4" w:rsidP="00815EF4">
            <w:pPr>
              <w:pStyle w:val="ListBullet"/>
            </w:pPr>
            <w:r w:rsidRPr="00815EF4">
              <w:t>service</w:t>
            </w:r>
          </w:p>
          <w:p w:rsidR="00000000" w:rsidRPr="00815EF4" w:rsidP="00815EF4">
            <w:pPr>
              <w:pStyle w:val="ListBullet"/>
            </w:pPr>
            <w:r w:rsidRPr="00815EF4">
              <w:t>products</w:t>
            </w:r>
          </w:p>
          <w:p w:rsidR="00000000" w:rsidP="00815EF4">
            <w:pPr>
              <w:pStyle w:val="ListBullet"/>
              <w:rPr>
                <w:lang w:val="en-NZ"/>
              </w:rPr>
            </w:pPr>
            <w:r w:rsidRPr="00815EF4">
              <w:t>prices.</w:t>
            </w: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BoldandItalics"/>
              </w:rPr>
              <w:t>Follow</w:t>
            </w:r>
            <w:r w:rsidRPr="00815EF4">
              <w:t>-</w:t>
            </w:r>
            <w:r w:rsidRPr="00815EF4">
              <w:rPr>
                <w:rStyle w:val="BoldandItalics"/>
              </w:rPr>
              <w:t>up action</w:t>
            </w:r>
            <w:r w:rsidRPr="00815EF4">
              <w:t xml:space="preserve"> may require:</w:t>
            </w:r>
          </w:p>
        </w:tc>
        <w:tc>
          <w:tcPr>
            <w:tcW w:w="5835" w:type="dxa"/>
            <w:tcBorders>
              <w:top w:val="nil"/>
              <w:left w:val="nil"/>
              <w:bottom w:val="nil"/>
              <w:right w:val="nil"/>
            </w:tcBorders>
            <w:tcMar>
              <w:top w:w="0" w:type="dxa"/>
              <w:left w:w="62" w:type="dxa"/>
              <w:bottom w:w="0" w:type="dxa"/>
              <w:right w:w="62" w:type="dxa"/>
            </w:tcMar>
          </w:tcPr>
          <w:p w:rsidR="00000000" w:rsidRPr="00815EF4" w:rsidP="00815EF4">
            <w:pPr>
              <w:pStyle w:val="ListBullet"/>
            </w:pPr>
            <w:r w:rsidRPr="00815EF4">
              <w:t>verbal and non-verbal communication with:</w:t>
            </w:r>
          </w:p>
          <w:p w:rsidR="00000000" w:rsidRPr="00815EF4" w:rsidP="00815EF4">
            <w:pPr>
              <w:pStyle w:val="ListBullet2"/>
            </w:pPr>
            <w:r w:rsidRPr="00815EF4">
              <w:t>customers</w:t>
            </w:r>
          </w:p>
          <w:p w:rsidR="00000000" w:rsidRPr="00815EF4" w:rsidP="00815EF4">
            <w:pPr>
              <w:pStyle w:val="ListBullet2"/>
            </w:pPr>
            <w:r w:rsidRPr="00815EF4">
              <w:t>staff</w:t>
            </w:r>
          </w:p>
          <w:p w:rsidR="00000000" w:rsidRPr="00815EF4" w:rsidP="00815EF4">
            <w:pPr>
              <w:pStyle w:val="ListBullet2"/>
            </w:pPr>
            <w:r w:rsidRPr="00815EF4">
              <w:t>supervisors and management</w:t>
            </w:r>
          </w:p>
          <w:p w:rsidR="00000000" w:rsidRPr="00815EF4" w:rsidP="00815EF4">
            <w:pPr>
              <w:pStyle w:val="ListBullet2"/>
            </w:pPr>
            <w:r w:rsidRPr="00815EF4">
              <w:t>suppliers</w:t>
            </w:r>
          </w:p>
          <w:p w:rsidR="00000000" w:rsidP="00815EF4">
            <w:pPr>
              <w:pStyle w:val="ListBullet"/>
              <w:rPr>
                <w:lang w:val="en-NZ"/>
              </w:rPr>
            </w:pPr>
            <w:r w:rsidRPr="00815EF4">
              <w:t>recommendations to supervisor regarding policy and procedure development or alteration.</w:t>
            </w: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BoldandItalics"/>
              </w:rPr>
              <w:t>Sales orders</w:t>
            </w:r>
            <w:r w:rsidRPr="00815EF4">
              <w:t xml:space="preserve"> may be:</w:t>
            </w:r>
          </w:p>
        </w:tc>
        <w:tc>
          <w:tcPr>
            <w:tcW w:w="5835" w:type="dxa"/>
            <w:tcBorders>
              <w:top w:val="nil"/>
              <w:left w:val="nil"/>
              <w:bottom w:val="nil"/>
              <w:right w:val="nil"/>
            </w:tcBorders>
            <w:tcMar>
              <w:top w:w="0" w:type="dxa"/>
              <w:left w:w="62" w:type="dxa"/>
              <w:bottom w:w="0" w:type="dxa"/>
              <w:right w:w="62" w:type="dxa"/>
            </w:tcMar>
          </w:tcPr>
          <w:p w:rsidR="00000000" w:rsidRPr="00815EF4" w:rsidP="00815EF4">
            <w:pPr>
              <w:pStyle w:val="ListBullet"/>
            </w:pPr>
            <w:r w:rsidRPr="00815EF4">
              <w:t>verbal</w:t>
            </w:r>
          </w:p>
          <w:p w:rsidR="00000000" w:rsidRPr="00815EF4" w:rsidP="00815EF4">
            <w:pPr>
              <w:pStyle w:val="ListBullet"/>
            </w:pPr>
            <w:r w:rsidRPr="00815EF4">
              <w:t>written</w:t>
            </w:r>
          </w:p>
          <w:p w:rsidR="00000000" w:rsidP="00815EF4">
            <w:pPr>
              <w:pStyle w:val="ListBullet"/>
              <w:rPr>
                <w:lang w:val="en-NZ"/>
              </w:rPr>
            </w:pPr>
            <w:r w:rsidRPr="00815EF4">
              <w:t>electronic.</w:t>
            </w:r>
          </w:p>
        </w:tc>
      </w:tr>
      <w:tr w:rsidTr="00927B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815EF4" w:rsidP="00815EF4">
            <w:pPr>
              <w:pStyle w:val="BodyText"/>
            </w:pPr>
          </w:p>
        </w:tc>
      </w:tr>
    </w:tbl>
    <w:p w:rsidR="00927B76" w:rsidP="00815EF4">
      <w:pPr>
        <w:pStyle w:val="BodyText"/>
      </w:pPr>
    </w:p>
    <w:p w:rsidR="00927B76" w:rsidP="00815EF4">
      <w:pPr>
        <w:pStyle w:val="BodyText"/>
      </w:pPr>
    </w:p>
    <w:p w:rsidR="00000000" w:rsidRPr="00815EF4" w:rsidP="00815EF4">
      <w:pPr>
        <w:pStyle w:val="Heading1"/>
      </w:pPr>
      <w:bookmarkStart w:id="12" w:name="O_138314"/>
      <w:bookmarkEnd w:id="12"/>
      <w:r w:rsidRPr="00815EF4">
        <w:t>Unit Sector(s)</w:t>
      </w:r>
    </w:p>
    <w:tbl>
      <w:tblPr>
        <w:tblW w:w="0" w:type="auto"/>
        <w:tblLayout w:type="fixed"/>
        <w:tblCellMar>
          <w:left w:w="62" w:type="dxa"/>
          <w:right w:w="62" w:type="dxa"/>
        </w:tblCellMar>
        <w:tblLook w:val="0000"/>
      </w:tblPr>
      <w:tblGrid>
        <w:gridCol w:w="2836"/>
        <w:gridCol w:w="6344"/>
      </w:tblGrid>
      <w:tr w:rsidTr="00927B7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15EF4" w:rsidP="00815EF4">
            <w:pPr>
              <w:pStyle w:val="BodyText"/>
            </w:pPr>
            <w:r w:rsidRPr="00815EF4">
              <w:t>Cross-Sector</w:t>
            </w:r>
          </w:p>
        </w:tc>
      </w:tr>
    </w:tbl>
    <w:p w:rsidR="00000000" w:rsidRPr="00815EF4" w:rsidP="00815EF4">
      <w:pPr>
        <w:pStyle w:val="BodyText"/>
      </w:pPr>
    </w:p>
    <w:p w:rsidR="00000000" w:rsidRPr="00815EF4" w:rsidP="00815EF4">
      <w:pPr>
        <w:pStyle w:val="AllowPageBreak"/>
      </w:pPr>
    </w:p>
    <w:p w:rsidR="00000000" w:rsidRPr="00815EF4" w:rsidP="00815EF4">
      <w:pPr>
        <w:pStyle w:val="Heading1"/>
      </w:pPr>
      <w:bookmarkStart w:id="13" w:name="O_162610"/>
      <w:bookmarkEnd w:id="13"/>
      <w:r w:rsidRPr="00815EF4">
        <w:t>Competency field</w:t>
      </w:r>
    </w:p>
    <w:tbl>
      <w:tblPr>
        <w:tblW w:w="0" w:type="auto"/>
        <w:tblLayout w:type="fixed"/>
        <w:tblCellMar>
          <w:left w:w="62" w:type="dxa"/>
          <w:right w:w="62" w:type="dxa"/>
        </w:tblCellMar>
        <w:tblLook w:val="0000"/>
      </w:tblPr>
      <w:tblGrid>
        <w:gridCol w:w="2836"/>
        <w:gridCol w:w="6344"/>
      </w:tblGrid>
      <w:tr w:rsidTr="00927B7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15EF4">
            <w:pPr>
              <w:pStyle w:val="BodyText"/>
              <w:rPr>
                <w:lang w:val="en-NZ"/>
              </w:rPr>
            </w:pPr>
            <w:r w:rsidRPr="00815EF4">
              <w:t>Client and Customer Service</w:t>
            </w:r>
          </w:p>
        </w:tc>
      </w:tr>
      <w:tr w:rsidTr="00927B7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15EF4" w:rsidP="00815EF4">
            <w:pPr>
              <w:pStyle w:val="BodyText"/>
            </w:pPr>
          </w:p>
        </w:tc>
      </w:tr>
    </w:tbl>
    <w:p w:rsidR="00000000" w:rsidRPr="00815EF4" w:rsidP="00815EF4">
      <w:pPr>
        <w:pStyle w:val="BodyText"/>
      </w:pPr>
    </w:p>
    <w:p w:rsidR="00000000" w:rsidRPr="00815EF4" w:rsidP="00815EF4"/>
    <w:sectPr w:rsidSect="00815E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E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B76" w:rsidP="00927B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E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B76" w:rsidP="00815E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27B76" w:rsidP="00815E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27B76" w:rsidP="00815E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E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B76" w:rsidP="00927B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E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B76" w:rsidP="00815EF4">
    <w:pPr>
      <w:pStyle w:val="Header"/>
      <w:framePr w:wrap="around"/>
    </w:pPr>
    <w:r>
      <w:fldChar w:fldCharType="begin"/>
    </w:r>
    <w:r>
      <w:instrText xml:space="preserve"> TITLE   \* MERGEFORMAT </w:instrText>
    </w:r>
    <w:r>
      <w:fldChar w:fldCharType="separate"/>
    </w:r>
    <w:r>
      <w:t>SIRXCCS002A Interact with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27B76" w:rsidP="00815E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389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34D4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2274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E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5EF4"/>
    <w:pPr>
      <w:spacing w:before="360" w:after="60"/>
      <w:outlineLvl w:val="0"/>
    </w:pPr>
    <w:rPr>
      <w:sz w:val="32"/>
    </w:rPr>
  </w:style>
  <w:style w:type="paragraph" w:styleId="Heading2">
    <w:name w:val="heading 2"/>
    <w:basedOn w:val="HeadingBase"/>
    <w:next w:val="BodyText"/>
    <w:link w:val="Heading2Char"/>
    <w:qFormat/>
    <w:rsid w:val="00815EF4"/>
    <w:pPr>
      <w:keepLines/>
      <w:spacing w:before="240" w:after="120"/>
      <w:outlineLvl w:val="1"/>
    </w:pPr>
    <w:rPr>
      <w:sz w:val="28"/>
      <w:szCs w:val="40"/>
    </w:rPr>
  </w:style>
  <w:style w:type="paragraph" w:styleId="Heading3">
    <w:name w:val="heading 3"/>
    <w:basedOn w:val="HeadingBase"/>
    <w:next w:val="BodyText"/>
    <w:link w:val="Heading3Char"/>
    <w:qFormat/>
    <w:rsid w:val="00815EF4"/>
    <w:pPr>
      <w:spacing w:before="180" w:after="120"/>
      <w:outlineLvl w:val="2"/>
    </w:pPr>
    <w:rPr>
      <w:spacing w:val="-10"/>
      <w:kern w:val="32"/>
    </w:rPr>
  </w:style>
  <w:style w:type="paragraph" w:styleId="Heading4">
    <w:name w:val="heading 4"/>
    <w:basedOn w:val="HeadingBase"/>
    <w:next w:val="BodyText"/>
    <w:link w:val="Heading4Char"/>
    <w:qFormat/>
    <w:rsid w:val="00815EF4"/>
    <w:pPr>
      <w:spacing w:before="160" w:after="120"/>
      <w:outlineLvl w:val="3"/>
    </w:pPr>
    <w:rPr>
      <w:sz w:val="22"/>
    </w:rPr>
  </w:style>
  <w:style w:type="paragraph" w:styleId="Heading5">
    <w:name w:val="heading 5"/>
    <w:basedOn w:val="HeadingBase"/>
    <w:next w:val="Normal"/>
    <w:link w:val="Heading5Char"/>
    <w:qFormat/>
    <w:rsid w:val="00815EF4"/>
    <w:pPr>
      <w:spacing w:before="80"/>
      <w:outlineLvl w:val="4"/>
    </w:pPr>
    <w:rPr>
      <w:color w:val="918585"/>
      <w:sz w:val="20"/>
    </w:rPr>
  </w:style>
  <w:style w:type="paragraph" w:styleId="Heading6">
    <w:name w:val="heading 6"/>
    <w:basedOn w:val="HeadingBase"/>
    <w:next w:val="Normal"/>
    <w:link w:val="Heading6Char"/>
    <w:qFormat/>
    <w:rsid w:val="00815EF4"/>
    <w:pPr>
      <w:spacing w:before="60"/>
      <w:outlineLvl w:val="5"/>
    </w:pPr>
    <w:rPr>
      <w:color w:val="918585"/>
      <w:sz w:val="20"/>
    </w:rPr>
  </w:style>
  <w:style w:type="paragraph" w:styleId="Heading7">
    <w:name w:val="heading 7"/>
    <w:basedOn w:val="Normal"/>
    <w:next w:val="Normal"/>
    <w:link w:val="Heading7Char"/>
    <w:qFormat/>
    <w:rsid w:val="00815EF4"/>
    <w:pPr>
      <w:ind w:left="720"/>
      <w:outlineLvl w:val="6"/>
    </w:pPr>
    <w:rPr>
      <w:i/>
    </w:rPr>
  </w:style>
  <w:style w:type="paragraph" w:styleId="Heading8">
    <w:name w:val="heading 8"/>
    <w:basedOn w:val="Normal"/>
    <w:next w:val="Normal"/>
    <w:link w:val="Heading8Char"/>
    <w:qFormat/>
    <w:rsid w:val="00815EF4"/>
    <w:pPr>
      <w:ind w:left="720"/>
      <w:outlineLvl w:val="7"/>
    </w:pPr>
    <w:rPr>
      <w:i/>
    </w:rPr>
  </w:style>
  <w:style w:type="paragraph" w:styleId="Heading9">
    <w:name w:val="heading 9"/>
    <w:basedOn w:val="Normal"/>
    <w:next w:val="Normal"/>
    <w:link w:val="Heading9Char"/>
    <w:qFormat/>
    <w:rsid w:val="00815EF4"/>
    <w:pPr>
      <w:ind w:left="720"/>
      <w:outlineLvl w:val="8"/>
    </w:pPr>
    <w:rPr>
      <w:i/>
    </w:rPr>
  </w:style>
  <w:style w:type="character" w:default="1" w:styleId="DefaultParagraphFont">
    <w:name w:val="Default Paragraph Font"/>
    <w:uiPriority w:val="1"/>
    <w:unhideWhenUsed/>
    <w:rsid w:val="00815E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EF4"/>
  </w:style>
  <w:style w:type="character" w:customStyle="1" w:styleId="Heading1Char">
    <w:name w:val="Heading 1 Char"/>
    <w:basedOn w:val="DefaultParagraphFont"/>
    <w:link w:val="Heading1"/>
    <w:rsid w:val="00815EF4"/>
    <w:rPr>
      <w:rFonts w:ascii="Times New Roman" w:eastAsia="Times New Roman" w:hAnsi="Times New Roman" w:cs="Times New Roman"/>
      <w:b/>
      <w:sz w:val="32"/>
      <w:szCs w:val="20"/>
      <w:lang w:eastAsia="en-US"/>
    </w:rPr>
  </w:style>
  <w:style w:type="paragraph" w:styleId="BodyText">
    <w:name w:val="Body Text"/>
    <w:basedOn w:val="Normal"/>
    <w:link w:val="BodyTextChar"/>
    <w:rsid w:val="00815E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5EF4"/>
    <w:rPr>
      <w:rFonts w:ascii="Times New Roman" w:eastAsia="Times New Roman" w:hAnsi="Times New Roman" w:cs="Times New Roman"/>
      <w:sz w:val="24"/>
      <w:lang w:val="en-US" w:eastAsia="en-US"/>
    </w:rPr>
  </w:style>
  <w:style w:type="paragraph" w:styleId="Footer">
    <w:name w:val="footer"/>
    <w:basedOn w:val="Normal"/>
    <w:link w:val="FooterChar"/>
    <w:rsid w:val="00815E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EF4"/>
    <w:rPr>
      <w:rFonts w:ascii="Times New Roman" w:eastAsia="Times New Roman" w:hAnsi="Times New Roman" w:cs="Times New Roman"/>
      <w:sz w:val="16"/>
      <w:lang w:val="en-US" w:eastAsia="en-US"/>
    </w:rPr>
  </w:style>
  <w:style w:type="paragraph" w:styleId="List">
    <w:name w:val="List"/>
    <w:basedOn w:val="BodyText"/>
    <w:next w:val="BodyText"/>
    <w:rsid w:val="00815EF4"/>
    <w:pPr>
      <w:tabs>
        <w:tab w:val="left" w:pos="340"/>
      </w:tabs>
      <w:spacing w:before="60" w:after="60"/>
      <w:ind w:left="340" w:hanging="340"/>
    </w:pPr>
  </w:style>
  <w:style w:type="paragraph" w:styleId="ListBullet">
    <w:name w:val="List Bullet"/>
    <w:basedOn w:val="List"/>
    <w:rsid w:val="00815EF4"/>
    <w:pPr>
      <w:numPr>
        <w:numId w:val="13"/>
      </w:numPr>
      <w:tabs>
        <w:tab w:val="clear" w:pos="340"/>
      </w:tabs>
      <w:spacing w:before="40" w:after="40"/>
    </w:pPr>
  </w:style>
  <w:style w:type="character" w:customStyle="1" w:styleId="SpecialBold">
    <w:name w:val="Special Bold"/>
    <w:basedOn w:val="DefaultParagraphFont"/>
    <w:rsid w:val="00815EF4"/>
    <w:rPr>
      <w:b/>
      <w:spacing w:val="0"/>
    </w:rPr>
  </w:style>
  <w:style w:type="paragraph" w:styleId="ListBullet2">
    <w:name w:val="List Bullet 2"/>
    <w:basedOn w:val="List2"/>
    <w:rsid w:val="00815EF4"/>
    <w:pPr>
      <w:numPr>
        <w:numId w:val="14"/>
      </w:numPr>
      <w:tabs>
        <w:tab w:val="clear" w:pos="680"/>
      </w:tabs>
    </w:pPr>
  </w:style>
  <w:style w:type="paragraph" w:styleId="Header">
    <w:name w:val="header"/>
    <w:basedOn w:val="Normal"/>
    <w:link w:val="HeaderChar"/>
    <w:rsid w:val="00815E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E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5EF4"/>
    <w:pPr>
      <w:spacing w:before="240" w:after="120"/>
      <w:outlineLvl w:val="0"/>
    </w:pPr>
    <w:rPr>
      <w:rFonts w:ascii="Times New Roman" w:hAnsi="Times New Roman"/>
      <w:b/>
      <w:sz w:val="28"/>
    </w:rPr>
  </w:style>
  <w:style w:type="paragraph" w:customStyle="1" w:styleId="AllowPageBreak">
    <w:name w:val="AllowPageBreak"/>
    <w:rsid w:val="00815E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5EF4"/>
    <w:rPr>
      <w:b/>
      <w:i/>
      <w:u w:val="none"/>
    </w:rPr>
  </w:style>
  <w:style w:type="character" w:customStyle="1" w:styleId="Heading2Char">
    <w:name w:val="Heading 2 Char"/>
    <w:basedOn w:val="DefaultParagraphFont"/>
    <w:link w:val="Heading2"/>
    <w:rsid w:val="00815E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E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E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E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E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E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5E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5EF4"/>
    <w:rPr>
      <w:rFonts w:ascii="Courier New" w:eastAsia="Times New Roman" w:hAnsi="Courier New" w:cs="Times New Roman"/>
      <w:i/>
      <w:szCs w:val="20"/>
      <w:lang w:val="en-US" w:eastAsia="en-US"/>
    </w:rPr>
  </w:style>
  <w:style w:type="paragraph" w:customStyle="1" w:styleId="HeadingBase">
    <w:name w:val="Heading Base"/>
    <w:rsid w:val="00815E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EF4"/>
    <w:pPr>
      <w:tabs>
        <w:tab w:val="right" w:leader="dot" w:pos="9072"/>
      </w:tabs>
      <w:ind w:left="567"/>
    </w:pPr>
    <w:rPr>
      <w:szCs w:val="22"/>
    </w:rPr>
  </w:style>
  <w:style w:type="paragraph" w:customStyle="1" w:styleId="TOCBase">
    <w:name w:val="TOC Base"/>
    <w:rsid w:val="00815E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EF4"/>
    <w:pPr>
      <w:tabs>
        <w:tab w:val="right" w:leader="dot" w:pos="9072"/>
      </w:tabs>
      <w:spacing w:before="40" w:after="40"/>
      <w:ind w:left="284"/>
    </w:pPr>
    <w:rPr>
      <w:rFonts w:ascii="Times New Roman" w:hAnsi="Times New Roman"/>
    </w:rPr>
  </w:style>
  <w:style w:type="paragraph" w:styleId="TOC1">
    <w:name w:val="toc 1"/>
    <w:basedOn w:val="TOCBase"/>
    <w:next w:val="Normal"/>
    <w:rsid w:val="00815E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5EF4"/>
    <w:pPr>
      <w:spacing w:before="5040"/>
      <w:jc w:val="center"/>
    </w:pPr>
    <w:rPr>
      <w:sz w:val="48"/>
      <w:szCs w:val="72"/>
      <w:lang w:val="en-US"/>
    </w:rPr>
  </w:style>
  <w:style w:type="character" w:customStyle="1" w:styleId="TitleChar">
    <w:name w:val="Title Char"/>
    <w:basedOn w:val="DefaultParagraphFont"/>
    <w:link w:val="Title"/>
    <w:rsid w:val="00815E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EF4"/>
    <w:pPr>
      <w:tabs>
        <w:tab w:val="left" w:pos="3600"/>
        <w:tab w:val="left" w:pos="3958"/>
      </w:tabs>
    </w:pPr>
  </w:style>
  <w:style w:type="paragraph" w:customStyle="1" w:styleId="Note">
    <w:name w:val="Note"/>
    <w:basedOn w:val="BodyText"/>
    <w:rsid w:val="00815E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EF4"/>
    <w:pPr>
      <w:framePr w:wrap="auto" w:hAnchor="text" w:y="6049"/>
    </w:pPr>
    <w:rPr>
      <w:color w:val="000000"/>
      <w:sz w:val="40"/>
    </w:rPr>
  </w:style>
  <w:style w:type="paragraph" w:customStyle="1" w:styleId="TOCTitle">
    <w:name w:val="TOCTitle"/>
    <w:basedOn w:val="Heading1"/>
    <w:rsid w:val="00815EF4"/>
    <w:pPr>
      <w:spacing w:after="240"/>
      <w:jc w:val="center"/>
      <w:outlineLvl w:val="9"/>
    </w:pPr>
    <w:rPr>
      <w:caps/>
    </w:rPr>
  </w:style>
  <w:style w:type="paragraph" w:customStyle="1" w:styleId="Version">
    <w:name w:val="Version"/>
    <w:rsid w:val="00815E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EF4"/>
    <w:pPr>
      <w:keepNext w:val="0"/>
      <w:tabs>
        <w:tab w:val="right" w:pos="4176"/>
      </w:tabs>
      <w:ind w:left="198" w:hanging="198"/>
    </w:pPr>
    <w:rPr>
      <w:rFonts w:ascii="Garamond" w:hAnsi="Garamond"/>
    </w:rPr>
  </w:style>
  <w:style w:type="paragraph" w:styleId="IndexHeading">
    <w:name w:val="index heading"/>
    <w:basedOn w:val="Normal"/>
    <w:next w:val="Index1"/>
    <w:semiHidden/>
    <w:rsid w:val="00815EF4"/>
    <w:pPr>
      <w:spacing w:before="120" w:after="120"/>
    </w:pPr>
    <w:rPr>
      <w:rFonts w:ascii="Arial" w:hAnsi="Arial"/>
      <w:b/>
      <w:color w:val="918585"/>
      <w:sz w:val="24"/>
    </w:rPr>
  </w:style>
  <w:style w:type="paragraph" w:customStyle="1" w:styleId="Chapter">
    <w:name w:val="Chapter"/>
    <w:basedOn w:val="Normal"/>
    <w:rsid w:val="00815EF4"/>
    <w:pPr>
      <w:spacing w:before="240"/>
    </w:pPr>
    <w:rPr>
      <w:rFonts w:ascii="Times New Roman" w:hAnsi="Times New Roman"/>
      <w:smallCaps/>
      <w:spacing w:val="80"/>
      <w:sz w:val="28"/>
    </w:rPr>
  </w:style>
  <w:style w:type="paragraph" w:customStyle="1" w:styleId="InChapter">
    <w:name w:val="InChapter"/>
    <w:basedOn w:val="Heading3"/>
    <w:rsid w:val="00815EF4"/>
    <w:pPr>
      <w:spacing w:after="240"/>
      <w:outlineLvl w:val="9"/>
    </w:pPr>
    <w:rPr>
      <w:noProof/>
    </w:rPr>
  </w:style>
  <w:style w:type="paragraph" w:styleId="Index2">
    <w:name w:val="index 2"/>
    <w:basedOn w:val="Normal"/>
    <w:next w:val="Normal"/>
    <w:semiHidden/>
    <w:rsid w:val="00815EF4"/>
    <w:pPr>
      <w:tabs>
        <w:tab w:val="right" w:pos="4176"/>
      </w:tabs>
      <w:ind w:left="568" w:hanging="284"/>
    </w:pPr>
    <w:rPr>
      <w:rFonts w:ascii="Garamond" w:hAnsi="Garamond"/>
    </w:rPr>
  </w:style>
  <w:style w:type="paragraph" w:customStyle="1" w:styleId="Byline">
    <w:name w:val="Byline"/>
    <w:rsid w:val="00815E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EF4"/>
    <w:pPr>
      <w:tabs>
        <w:tab w:val="clear" w:pos="3600"/>
        <w:tab w:val="clear" w:pos="3958"/>
      </w:tabs>
      <w:jc w:val="right"/>
    </w:pPr>
  </w:style>
  <w:style w:type="character" w:styleId="Emphasis">
    <w:name w:val="Emphasis"/>
    <w:basedOn w:val="DefaultParagraphFont"/>
    <w:qFormat/>
    <w:rsid w:val="00815EF4"/>
    <w:rPr>
      <w:i/>
    </w:rPr>
  </w:style>
  <w:style w:type="paragraph" w:styleId="Caption">
    <w:name w:val="caption"/>
    <w:basedOn w:val="BodyText"/>
    <w:next w:val="Normal"/>
    <w:qFormat/>
    <w:rsid w:val="00815EF4"/>
    <w:pPr>
      <w:framePr w:w="2268" w:hSpace="181" w:vSpace="181" w:wrap="around" w:vAnchor="text" w:hAnchor="page" w:x="1135" w:y="285" w:anchorLock="1"/>
    </w:pPr>
    <w:rPr>
      <w:i/>
    </w:rPr>
  </w:style>
  <w:style w:type="paragraph" w:customStyle="1" w:styleId="MiniTOCTitle">
    <w:name w:val="MiniTOCTitle"/>
    <w:basedOn w:val="Heading4"/>
    <w:rsid w:val="00815EF4"/>
    <w:pPr>
      <w:spacing w:before="240"/>
      <w:outlineLvl w:val="9"/>
    </w:pPr>
    <w:rPr>
      <w:noProof/>
      <w:sz w:val="24"/>
    </w:rPr>
  </w:style>
  <w:style w:type="paragraph" w:customStyle="1" w:styleId="MiniTOCItem">
    <w:name w:val="MiniTOCItem"/>
    <w:basedOn w:val="ListBullet"/>
    <w:rsid w:val="00815EF4"/>
    <w:pPr>
      <w:numPr>
        <w:numId w:val="0"/>
      </w:numPr>
      <w:tabs>
        <w:tab w:val="right" w:leader="dot" w:pos="6521"/>
      </w:tabs>
      <w:spacing w:before="0" w:after="0"/>
    </w:pPr>
  </w:style>
  <w:style w:type="paragraph" w:customStyle="1" w:styleId="TOFTitle">
    <w:name w:val="TOFTitle"/>
    <w:basedOn w:val="TOCTitle"/>
    <w:rsid w:val="00815EF4"/>
  </w:style>
  <w:style w:type="paragraph" w:styleId="TableofFigures">
    <w:name w:val="table of figures"/>
    <w:basedOn w:val="Normal"/>
    <w:next w:val="Normal"/>
    <w:semiHidden/>
    <w:rsid w:val="00815EF4"/>
    <w:pPr>
      <w:tabs>
        <w:tab w:val="right" w:leader="dot" w:pos="9072"/>
      </w:tabs>
      <w:ind w:left="970" w:hanging="403"/>
    </w:pPr>
    <w:rPr>
      <w:rFonts w:ascii="Times New Roman" w:hAnsi="Times New Roman"/>
      <w:b/>
    </w:rPr>
  </w:style>
  <w:style w:type="paragraph" w:styleId="ListNumber">
    <w:name w:val="List Number"/>
    <w:basedOn w:val="List"/>
    <w:rsid w:val="00815EF4"/>
    <w:pPr>
      <w:numPr>
        <w:numId w:val="11"/>
      </w:numPr>
    </w:pPr>
  </w:style>
  <w:style w:type="character" w:customStyle="1" w:styleId="WingdingSymbols">
    <w:name w:val="Wingding Symbols"/>
    <w:rsid w:val="00815EF4"/>
    <w:rPr>
      <w:rFonts w:ascii="Wingdings" w:hAnsi="Wingdings"/>
    </w:rPr>
  </w:style>
  <w:style w:type="paragraph" w:customStyle="1" w:styleId="TableHeading">
    <w:name w:val="Table Heading"/>
    <w:basedOn w:val="HeadingBase"/>
    <w:rsid w:val="00815EF4"/>
    <w:pPr>
      <w:keepLines/>
      <w:pBdr>
        <w:bottom w:val="single" w:sz="6" w:space="1" w:color="918585"/>
      </w:pBdr>
      <w:spacing w:before="240"/>
    </w:pPr>
  </w:style>
  <w:style w:type="character" w:customStyle="1" w:styleId="HotSpot">
    <w:name w:val="HotSpot"/>
    <w:rsid w:val="00815EF4"/>
    <w:rPr>
      <w:color w:val="0033CC"/>
      <w:u w:val="none"/>
    </w:rPr>
  </w:style>
  <w:style w:type="paragraph" w:customStyle="1" w:styleId="BodyTextRight">
    <w:name w:val="Body Text Right"/>
    <w:basedOn w:val="BodyText"/>
    <w:rsid w:val="00815EF4"/>
    <w:pPr>
      <w:spacing w:before="0" w:after="0"/>
      <w:jc w:val="right"/>
    </w:pPr>
  </w:style>
  <w:style w:type="paragraph" w:styleId="Index3">
    <w:name w:val="index 3"/>
    <w:basedOn w:val="ListNumber2"/>
    <w:next w:val="Normal"/>
    <w:semiHidden/>
    <w:rsid w:val="00815EF4"/>
    <w:pPr>
      <w:numPr>
        <w:numId w:val="0"/>
      </w:numPr>
      <w:tabs>
        <w:tab w:val="right" w:leader="dot" w:pos="4176"/>
      </w:tabs>
    </w:pPr>
  </w:style>
  <w:style w:type="paragraph" w:styleId="ListNumber2">
    <w:name w:val="List Number 2"/>
    <w:basedOn w:val="List2"/>
    <w:rsid w:val="00815EF4"/>
    <w:pPr>
      <w:numPr>
        <w:numId w:val="10"/>
      </w:numPr>
      <w:tabs>
        <w:tab w:val="clear" w:pos="1060"/>
      </w:tabs>
    </w:pPr>
  </w:style>
  <w:style w:type="paragraph" w:customStyle="1" w:styleId="MarginNote">
    <w:name w:val="Margin Note"/>
    <w:basedOn w:val="BodyText"/>
    <w:rsid w:val="00815E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E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E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5EF4"/>
    <w:rPr>
      <w:sz w:val="32"/>
    </w:rPr>
  </w:style>
  <w:style w:type="paragraph" w:customStyle="1" w:styleId="HeadingProcedure">
    <w:name w:val="Heading Procedure"/>
    <w:basedOn w:val="HeadingBase"/>
    <w:next w:val="Normal"/>
    <w:rsid w:val="00815EF4"/>
    <w:pPr>
      <w:tabs>
        <w:tab w:val="left" w:pos="0"/>
      </w:tabs>
      <w:spacing w:before="120" w:after="60"/>
    </w:pPr>
    <w:rPr>
      <w:i/>
      <w:color w:val="918585"/>
      <w:sz w:val="22"/>
    </w:rPr>
  </w:style>
  <w:style w:type="paragraph" w:customStyle="1" w:styleId="TableBodyText">
    <w:name w:val="Table Body Text"/>
    <w:basedOn w:val="BodyText"/>
    <w:rsid w:val="00815EF4"/>
    <w:pPr>
      <w:spacing w:before="60" w:after="60"/>
    </w:pPr>
  </w:style>
  <w:style w:type="paragraph" w:styleId="ListContinue">
    <w:name w:val="List Continue"/>
    <w:basedOn w:val="List"/>
    <w:rsid w:val="00815EF4"/>
    <w:pPr>
      <w:ind w:firstLine="0"/>
    </w:pPr>
  </w:style>
  <w:style w:type="paragraph" w:customStyle="1" w:styleId="ListNote">
    <w:name w:val="List Note"/>
    <w:basedOn w:val="List"/>
    <w:rsid w:val="00815EF4"/>
    <w:pPr>
      <w:pBdr>
        <w:top w:val="single" w:sz="6" w:space="2" w:color="918585"/>
        <w:bottom w:val="single" w:sz="6" w:space="2" w:color="918585"/>
      </w:pBdr>
      <w:tabs>
        <w:tab w:val="left" w:pos="1021"/>
      </w:tabs>
      <w:ind w:firstLine="0"/>
    </w:pPr>
  </w:style>
  <w:style w:type="paragraph" w:customStyle="1" w:styleId="Warning">
    <w:name w:val="Warning"/>
    <w:basedOn w:val="BodyText"/>
    <w:rsid w:val="00815EF4"/>
    <w:pPr>
      <w:shd w:val="clear" w:color="auto" w:fill="D9D9D9"/>
      <w:tabs>
        <w:tab w:val="left" w:pos="992"/>
      </w:tabs>
      <w:ind w:left="119" w:right="119"/>
    </w:pPr>
    <w:rPr>
      <w:sz w:val="20"/>
    </w:rPr>
  </w:style>
  <w:style w:type="paragraph" w:customStyle="1" w:styleId="MarginIcons">
    <w:name w:val="Margin Icons"/>
    <w:basedOn w:val="BodyText"/>
    <w:rsid w:val="00815E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EF4"/>
    <w:rPr>
      <w:rFonts w:ascii="Courier New" w:hAnsi="Courier New"/>
    </w:rPr>
  </w:style>
  <w:style w:type="paragraph" w:customStyle="1" w:styleId="NoteBullet">
    <w:name w:val="Note Bullet"/>
    <w:basedOn w:val="Note"/>
    <w:rsid w:val="00815EF4"/>
    <w:pPr>
      <w:tabs>
        <w:tab w:val="clear" w:pos="680"/>
      </w:tabs>
      <w:spacing w:before="60" w:after="60"/>
    </w:pPr>
  </w:style>
  <w:style w:type="paragraph" w:customStyle="1" w:styleId="SubHeading2">
    <w:name w:val="SubHeading2"/>
    <w:basedOn w:val="HeadingBase"/>
    <w:rsid w:val="00815EF4"/>
    <w:pPr>
      <w:spacing w:before="240" w:after="60"/>
    </w:pPr>
    <w:rPr>
      <w:sz w:val="20"/>
    </w:rPr>
  </w:style>
  <w:style w:type="paragraph" w:customStyle="1" w:styleId="SubHeading1">
    <w:name w:val="SubHeading1"/>
    <w:basedOn w:val="HeadingBase"/>
    <w:rsid w:val="00815EF4"/>
    <w:pPr>
      <w:spacing w:before="240" w:after="60"/>
    </w:pPr>
    <w:rPr>
      <w:color w:val="918585"/>
      <w:sz w:val="22"/>
    </w:rPr>
  </w:style>
  <w:style w:type="paragraph" w:customStyle="1" w:styleId="SideHeading">
    <w:name w:val="Side Heading"/>
    <w:basedOn w:val="HeadingBase"/>
    <w:rsid w:val="00815E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EF4"/>
    <w:pPr>
      <w:numPr>
        <w:numId w:val="12"/>
      </w:numPr>
    </w:pPr>
  </w:style>
  <w:style w:type="paragraph" w:styleId="PlainText">
    <w:name w:val="Plain Text"/>
    <w:basedOn w:val="Normal"/>
    <w:link w:val="PlainTextChar"/>
    <w:rsid w:val="00815EF4"/>
    <w:rPr>
      <w:sz w:val="20"/>
    </w:rPr>
  </w:style>
  <w:style w:type="character" w:customStyle="1" w:styleId="PlainTextChar">
    <w:name w:val="Plain Text Char"/>
    <w:basedOn w:val="DefaultParagraphFont"/>
    <w:link w:val="PlainText"/>
    <w:rsid w:val="00815E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5EF4"/>
    <w:rPr>
      <w:b/>
      <w:smallCaps/>
    </w:rPr>
  </w:style>
  <w:style w:type="paragraph" w:customStyle="1" w:styleId="TableListNumber">
    <w:name w:val="Table List Number"/>
    <w:basedOn w:val="ListNumber"/>
    <w:rsid w:val="00815EF4"/>
    <w:pPr>
      <w:numPr>
        <w:numId w:val="0"/>
      </w:numPr>
    </w:pPr>
  </w:style>
  <w:style w:type="paragraph" w:styleId="TOC4">
    <w:name w:val="toc 4"/>
    <w:basedOn w:val="TOCBase"/>
    <w:next w:val="Normal"/>
    <w:semiHidden/>
    <w:rsid w:val="00815EF4"/>
    <w:pPr>
      <w:tabs>
        <w:tab w:val="right" w:leader="dot" w:pos="9071"/>
      </w:tabs>
      <w:ind w:left="1701"/>
    </w:pPr>
  </w:style>
  <w:style w:type="paragraph" w:customStyle="1" w:styleId="ListAlpha">
    <w:name w:val="List Alpha"/>
    <w:basedOn w:val="List"/>
    <w:rsid w:val="00815EF4"/>
    <w:pPr>
      <w:numPr>
        <w:numId w:val="9"/>
      </w:numPr>
    </w:pPr>
  </w:style>
  <w:style w:type="paragraph" w:customStyle="1" w:styleId="ListAlpha2">
    <w:name w:val="List Alpha 2"/>
    <w:basedOn w:val="List2"/>
    <w:rsid w:val="00815EF4"/>
    <w:pPr>
      <w:numPr>
        <w:numId w:val="8"/>
      </w:numPr>
    </w:pPr>
  </w:style>
  <w:style w:type="paragraph" w:styleId="List2">
    <w:name w:val="List 2"/>
    <w:basedOn w:val="BodyText"/>
    <w:rsid w:val="00815EF4"/>
    <w:pPr>
      <w:tabs>
        <w:tab w:val="left" w:pos="680"/>
      </w:tabs>
      <w:spacing w:before="60" w:after="60"/>
      <w:ind w:left="680" w:hanging="340"/>
    </w:pPr>
  </w:style>
  <w:style w:type="paragraph" w:styleId="List3">
    <w:name w:val="List 3"/>
    <w:basedOn w:val="BodyText"/>
    <w:rsid w:val="00815EF4"/>
    <w:pPr>
      <w:tabs>
        <w:tab w:val="left" w:pos="1021"/>
      </w:tabs>
      <w:spacing w:before="60" w:after="60"/>
      <w:ind w:left="1020" w:hanging="340"/>
    </w:pPr>
  </w:style>
  <w:style w:type="paragraph" w:styleId="List4">
    <w:name w:val="List 4"/>
    <w:basedOn w:val="BodyText"/>
    <w:rsid w:val="00815EF4"/>
    <w:pPr>
      <w:tabs>
        <w:tab w:val="left" w:pos="1361"/>
      </w:tabs>
      <w:spacing w:before="60" w:after="60"/>
      <w:ind w:left="1361" w:hanging="340"/>
    </w:pPr>
  </w:style>
  <w:style w:type="paragraph" w:styleId="List5">
    <w:name w:val="List 5"/>
    <w:basedOn w:val="BodyText"/>
    <w:rsid w:val="00815EF4"/>
    <w:pPr>
      <w:tabs>
        <w:tab w:val="left" w:pos="1701"/>
      </w:tabs>
      <w:spacing w:before="60" w:after="60"/>
      <w:ind w:left="1701" w:hanging="340"/>
    </w:pPr>
  </w:style>
  <w:style w:type="paragraph" w:styleId="ListBullet3">
    <w:name w:val="List Bullet 3"/>
    <w:basedOn w:val="List3"/>
    <w:rsid w:val="00815EF4"/>
    <w:pPr>
      <w:numPr>
        <w:numId w:val="15"/>
      </w:numPr>
      <w:tabs>
        <w:tab w:val="clear" w:pos="1021"/>
      </w:tabs>
      <w:ind w:left="1037" w:hanging="357"/>
    </w:pPr>
  </w:style>
  <w:style w:type="paragraph" w:styleId="ListBullet4">
    <w:name w:val="List Bullet 4"/>
    <w:basedOn w:val="List4"/>
    <w:rsid w:val="00815EF4"/>
    <w:pPr>
      <w:numPr>
        <w:numId w:val="3"/>
      </w:numPr>
    </w:pPr>
  </w:style>
  <w:style w:type="paragraph" w:styleId="ListBullet5">
    <w:name w:val="List Bullet 5"/>
    <w:basedOn w:val="List5"/>
    <w:rsid w:val="00815EF4"/>
    <w:pPr>
      <w:numPr>
        <w:numId w:val="4"/>
      </w:numPr>
    </w:pPr>
  </w:style>
  <w:style w:type="paragraph" w:styleId="ListContinue2">
    <w:name w:val="List Continue 2"/>
    <w:basedOn w:val="List2"/>
    <w:rsid w:val="00815EF4"/>
    <w:pPr>
      <w:ind w:firstLine="0"/>
    </w:pPr>
  </w:style>
  <w:style w:type="paragraph" w:styleId="ListContinue3">
    <w:name w:val="List Continue 3"/>
    <w:basedOn w:val="List3"/>
    <w:rsid w:val="00815EF4"/>
    <w:pPr>
      <w:ind w:left="1021" w:firstLine="0"/>
    </w:pPr>
  </w:style>
  <w:style w:type="paragraph" w:styleId="ListContinue4">
    <w:name w:val="List Continue 4"/>
    <w:basedOn w:val="List4"/>
    <w:rsid w:val="00815EF4"/>
    <w:pPr>
      <w:ind w:firstLine="0"/>
    </w:pPr>
  </w:style>
  <w:style w:type="paragraph" w:styleId="ListContinue5">
    <w:name w:val="List Continue 5"/>
    <w:basedOn w:val="List5"/>
    <w:rsid w:val="00815EF4"/>
    <w:pPr>
      <w:ind w:firstLine="0"/>
    </w:pPr>
  </w:style>
  <w:style w:type="paragraph" w:styleId="ListNumber3">
    <w:name w:val="List Number 3"/>
    <w:basedOn w:val="List3"/>
    <w:rsid w:val="00815EF4"/>
    <w:pPr>
      <w:numPr>
        <w:numId w:val="5"/>
      </w:numPr>
    </w:pPr>
  </w:style>
  <w:style w:type="paragraph" w:styleId="ListNumber4">
    <w:name w:val="List Number 4"/>
    <w:basedOn w:val="List4"/>
    <w:rsid w:val="00815EF4"/>
    <w:pPr>
      <w:numPr>
        <w:numId w:val="6"/>
      </w:numPr>
    </w:pPr>
  </w:style>
  <w:style w:type="paragraph" w:styleId="ListNumber5">
    <w:name w:val="List Number 5"/>
    <w:basedOn w:val="List5"/>
    <w:rsid w:val="00815EF4"/>
    <w:pPr>
      <w:numPr>
        <w:numId w:val="7"/>
      </w:numPr>
    </w:pPr>
  </w:style>
  <w:style w:type="paragraph" w:styleId="BlockText">
    <w:name w:val="Block Text"/>
    <w:basedOn w:val="Normal"/>
    <w:rsid w:val="00815EF4"/>
    <w:pPr>
      <w:spacing w:after="120"/>
      <w:ind w:left="1440" w:right="1440"/>
    </w:pPr>
  </w:style>
  <w:style w:type="character" w:customStyle="1" w:styleId="Subscript">
    <w:name w:val="Subscript"/>
    <w:basedOn w:val="DefaultParagraphFont"/>
    <w:rsid w:val="00815EF4"/>
    <w:rPr>
      <w:sz w:val="16"/>
      <w:vertAlign w:val="subscript"/>
    </w:rPr>
  </w:style>
  <w:style w:type="character" w:customStyle="1" w:styleId="Superscript">
    <w:name w:val="Superscript"/>
    <w:basedOn w:val="DefaultParagraphFont"/>
    <w:rsid w:val="00815EF4"/>
    <w:rPr>
      <w:sz w:val="16"/>
      <w:vertAlign w:val="superscript"/>
    </w:rPr>
  </w:style>
  <w:style w:type="character" w:customStyle="1" w:styleId="Symbols">
    <w:name w:val="Symbols"/>
    <w:basedOn w:val="DefaultParagraphFont"/>
    <w:rsid w:val="00815EF4"/>
    <w:rPr>
      <w:rFonts w:ascii="Symbol" w:hAnsi="Symbol"/>
    </w:rPr>
  </w:style>
  <w:style w:type="character" w:customStyle="1" w:styleId="MenuOptions">
    <w:name w:val="Menu Options"/>
    <w:basedOn w:val="DefaultParagraphFont"/>
    <w:rsid w:val="00815EF4"/>
    <w:rPr>
      <w:rFonts w:ascii="Arial Narrow" w:hAnsi="Arial Narrow"/>
      <w:smallCaps/>
    </w:rPr>
  </w:style>
  <w:style w:type="character" w:customStyle="1" w:styleId="Buttons">
    <w:name w:val="Buttons"/>
    <w:basedOn w:val="DefaultParagraphFont"/>
    <w:rsid w:val="00815EF4"/>
    <w:rPr>
      <w:b/>
    </w:rPr>
  </w:style>
  <w:style w:type="character" w:customStyle="1" w:styleId="Underlined">
    <w:name w:val="Underlined"/>
    <w:basedOn w:val="DefaultParagraphFont"/>
    <w:rsid w:val="00815EF4"/>
    <w:rPr>
      <w:u w:val="single"/>
    </w:rPr>
  </w:style>
  <w:style w:type="paragraph" w:customStyle="1" w:styleId="TableBodyTextRight">
    <w:name w:val="Table Body Text Right"/>
    <w:basedOn w:val="TableBodyText"/>
    <w:rsid w:val="00815EF4"/>
    <w:pPr>
      <w:widowControl w:val="0"/>
      <w:autoSpaceDE w:val="0"/>
      <w:autoSpaceDN w:val="0"/>
      <w:adjustRightInd w:val="0"/>
      <w:jc w:val="right"/>
    </w:pPr>
    <w:rPr>
      <w:rFonts w:cs="Arial"/>
      <w:szCs w:val="18"/>
    </w:rPr>
  </w:style>
  <w:style w:type="paragraph" w:customStyle="1" w:styleId="CopyrightText">
    <w:name w:val="Copyright Text"/>
    <w:basedOn w:val="BodyText"/>
    <w:rsid w:val="00815EF4"/>
    <w:rPr>
      <w:sz w:val="18"/>
    </w:rPr>
  </w:style>
  <w:style w:type="paragraph" w:customStyle="1" w:styleId="BodySmallRight">
    <w:name w:val="Body Small Right"/>
    <w:basedOn w:val="BodyTextRight"/>
    <w:rsid w:val="00815EF4"/>
    <w:rPr>
      <w:sz w:val="18"/>
      <w:szCs w:val="18"/>
    </w:rPr>
  </w:style>
  <w:style w:type="paragraph" w:customStyle="1" w:styleId="MarginEdition">
    <w:name w:val="Margin Edition"/>
    <w:basedOn w:val="MarginNote"/>
    <w:rsid w:val="00815EF4"/>
    <w:pPr>
      <w:spacing w:before="0" w:after="0"/>
    </w:pPr>
    <w:rPr>
      <w:rFonts w:ascii="Times New Roman" w:hAnsi="Times New Roman"/>
      <w:color w:val="999999"/>
    </w:rPr>
  </w:style>
  <w:style w:type="paragraph" w:customStyle="1" w:styleId="Spacer">
    <w:name w:val="Spacer"/>
    <w:basedOn w:val="Normal"/>
    <w:rsid w:val="00815EF4"/>
    <w:rPr>
      <w:sz w:val="2"/>
      <w:szCs w:val="2"/>
    </w:rPr>
  </w:style>
  <w:style w:type="character" w:customStyle="1" w:styleId="Small">
    <w:name w:val="Small"/>
    <w:basedOn w:val="DefaultParagraphFont"/>
    <w:rsid w:val="00815EF4"/>
    <w:rPr>
      <w:sz w:val="16"/>
    </w:rPr>
  </w:style>
  <w:style w:type="paragraph" w:customStyle="1" w:styleId="WideTable">
    <w:name w:val="Wide Table"/>
    <w:basedOn w:val="Normal"/>
    <w:rsid w:val="00815EF4"/>
    <w:pPr>
      <w:ind w:left="-1418"/>
    </w:pPr>
    <w:rPr>
      <w:sz w:val="2"/>
      <w:szCs w:val="2"/>
    </w:rPr>
  </w:style>
  <w:style w:type="character" w:styleId="PageNumber">
    <w:name w:val="page number"/>
    <w:basedOn w:val="DefaultParagraphFont"/>
    <w:rsid w:val="00815EF4"/>
  </w:style>
  <w:style w:type="paragraph" w:styleId="Quote">
    <w:name w:val="Quote"/>
    <w:basedOn w:val="Heading1"/>
    <w:link w:val="QuoteChar"/>
    <w:qFormat/>
    <w:rsid w:val="00815EF4"/>
    <w:rPr>
      <w:b w:val="0"/>
      <w:sz w:val="72"/>
      <w:szCs w:val="72"/>
      <w:lang w:val="en-NZ"/>
    </w:rPr>
  </w:style>
  <w:style w:type="character" w:customStyle="1" w:styleId="QuoteChar">
    <w:name w:val="Quote Char"/>
    <w:basedOn w:val="DefaultParagraphFont"/>
    <w:link w:val="Quote"/>
    <w:rsid w:val="00815E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EF4"/>
    <w:pPr>
      <w:pageBreakBefore/>
    </w:pPr>
  </w:style>
  <w:style w:type="paragraph" w:customStyle="1" w:styleId="Border">
    <w:name w:val="Border"/>
    <w:basedOn w:val="Normal"/>
    <w:qFormat/>
    <w:rsid w:val="00815E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EF4"/>
    <w:rPr>
      <w:b/>
      <w:bCs/>
      <w:i/>
      <w:iCs/>
      <w:color w:val="auto"/>
    </w:rPr>
  </w:style>
  <w:style w:type="paragraph" w:styleId="IntenseQuote">
    <w:name w:val="Intense Quote"/>
    <w:basedOn w:val="Normal"/>
    <w:next w:val="Normal"/>
    <w:link w:val="IntenseQuoteChar"/>
    <w:uiPriority w:val="30"/>
    <w:qFormat/>
    <w:rsid w:val="00815E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E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5EF4"/>
    <w:rPr>
      <w:smallCaps/>
      <w:color w:val="auto"/>
      <w:u w:val="single"/>
    </w:rPr>
  </w:style>
  <w:style w:type="character" w:styleId="IntenseReference">
    <w:name w:val="Intense Reference"/>
    <w:basedOn w:val="DefaultParagraphFont"/>
    <w:uiPriority w:val="32"/>
    <w:qFormat/>
    <w:rsid w:val="00815EF4"/>
    <w:rPr>
      <w:b/>
      <w:bCs/>
      <w:smallCaps/>
      <w:color w:val="auto"/>
      <w:spacing w:val="5"/>
      <w:u w:val="single"/>
    </w:rPr>
  </w:style>
  <w:style w:type="paragraph" w:customStyle="1" w:styleId="2ColumnHeading">
    <w:name w:val="2Column Heading"/>
    <w:basedOn w:val="BodyText"/>
    <w:qFormat/>
    <w:rsid w:val="00815EF4"/>
    <w:pPr>
      <w:spacing w:after="60"/>
      <w:ind w:left="-2268"/>
    </w:pPr>
    <w:rPr>
      <w:b/>
    </w:rPr>
  </w:style>
  <w:style w:type="paragraph" w:customStyle="1" w:styleId="Heading1TOC">
    <w:name w:val="Heading1 TOC"/>
    <w:basedOn w:val="Normal"/>
    <w:qFormat/>
    <w:rsid w:val="00815EF4"/>
    <w:pPr>
      <w:spacing w:before="240" w:after="120"/>
    </w:pPr>
    <w:rPr>
      <w:rFonts w:ascii="Times New Roman" w:hAnsi="Times New Roman"/>
      <w:b/>
      <w:sz w:val="32"/>
    </w:rPr>
  </w:style>
  <w:style w:type="paragraph" w:customStyle="1" w:styleId="Heading2TOC">
    <w:name w:val="Heading2 TOC"/>
    <w:basedOn w:val="Normal"/>
    <w:qFormat/>
    <w:rsid w:val="00815EF4"/>
    <w:pPr>
      <w:spacing w:before="240" w:after="60"/>
    </w:pPr>
    <w:rPr>
      <w:rFonts w:ascii="Times New Roman" w:hAnsi="Times New Roman"/>
      <w:b/>
      <w:sz w:val="28"/>
    </w:rPr>
  </w:style>
  <w:style w:type="character" w:customStyle="1" w:styleId="Underline">
    <w:name w:val="Underline"/>
    <w:basedOn w:val="DefaultParagraphFont"/>
    <w:qFormat/>
    <w:rsid w:val="00815EF4"/>
    <w:rPr>
      <w:u w:val="single"/>
    </w:rPr>
  </w:style>
  <w:style w:type="paragraph" w:styleId="BalloonText">
    <w:name w:val="Balloon Text"/>
    <w:basedOn w:val="Normal"/>
    <w:link w:val="BalloonTextChar"/>
    <w:rsid w:val="00815EF4"/>
    <w:rPr>
      <w:rFonts w:ascii="Tahoma" w:hAnsi="Tahoma" w:cs="Tahoma"/>
      <w:sz w:val="16"/>
      <w:szCs w:val="16"/>
    </w:rPr>
  </w:style>
  <w:style w:type="character" w:customStyle="1" w:styleId="BalloonTextChar">
    <w:name w:val="Balloon Text Char"/>
    <w:basedOn w:val="DefaultParagraphFont"/>
    <w:link w:val="BalloonText"/>
    <w:rsid w:val="00815E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5E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5E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1358</Words>
  <Characters>8597</Characters>
  <Application>Microsoft Office Word</Application>
  <DocSecurity>0</DocSecurity>
  <Lines>420</Lines>
  <Paragraphs>210</Paragraphs>
  <ScaleCrop>false</ScaleCrop>
  <Company>Author-it Software Corporation Ltd.</Company>
  <LinksUpToDate>false</LinksUpToDate>
  <CharactersWithSpaces>9838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SIRXCCS002A Interact with customers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2012-05-26T08:57:00Z</dcterms:created>
  <dcterms:modified xsi:type="dcterms:W3CDTF">2012-05-26T08:57:00Z</dcterms:modified>
</cp:coreProperties>
</file>