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BEA" w:rsidP="00E36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SIRXCCS001A Apply point-of-sale handling procedures</w:t>
      </w:r>
      <w:r>
        <w:fldChar w:fldCharType="end"/>
      </w:r>
    </w:p>
    <w:p w:rsidR="00E36BEA" w:rsidP="00E36BEA">
      <w:pPr>
        <w:pStyle w:val="Version"/>
        <w:sectPr w:rsidSect="00891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91F77" w:rsidP="00891F77">
      <w:pPr>
        <w:pStyle w:val="SuperHeading"/>
      </w:pPr>
      <w:r w:rsidRPr="00891F77">
        <w:t>SIRXCCS001A Apply point-of-sale handling procedures</w:t>
      </w:r>
    </w:p>
    <w:p w:rsidR="00000000" w:rsidRPr="00891F77" w:rsidP="00891F77">
      <w:pPr>
        <w:pStyle w:val="SuperHeading"/>
      </w:pPr>
    </w:p>
    <w:p w:rsidR="00000000" w:rsidRPr="00891F77" w:rsidP="00891F77">
      <w:pPr>
        <w:pStyle w:val="Heading1"/>
      </w:pPr>
      <w:bookmarkStart w:id="1" w:name="O_138291"/>
      <w:bookmarkEnd w:id="1"/>
      <w:r w:rsidRPr="00891F77">
        <w:t>Modification History</w:t>
      </w:r>
    </w:p>
    <w:p w:rsidR="00000000" w:rsidRPr="00891F77" w:rsidP="00891F77">
      <w:pPr>
        <w:pStyle w:val="BodyText"/>
      </w:pPr>
      <w:r w:rsidRPr="00891F77">
        <w:t>Not applicable.</w:t>
      </w: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2" w:name="O_138292"/>
      <w:bookmarkEnd w:id="2"/>
      <w:r w:rsidRPr="00891F7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>This unit describes the performance outcomes, skills and knowledge required to operate point-of-sal</w:t>
            </w:r>
            <w:r w:rsidRPr="00891F77">
              <w:t>e equipment, apply store policy and procedures to a range of transactions, interact with customers, and package or wrap an item for transportation.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3" w:name="O_138293"/>
      <w:bookmarkEnd w:id="3"/>
      <w:r w:rsidRPr="00891F7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 xml:space="preserve">This unit applies to frontline service personnel. It requires the team member to demonstrate the ability to operate a range of point-of-sale equipment in order to complete sales, returns and exchange transactions according to store policies, and process a </w:t>
            </w:r>
            <w:r w:rsidRPr="00891F77">
              <w:t>number of methods of payment. It further requires the demonstrated ability to package and arrange transportation for goods where required.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4" w:name="O_138294"/>
      <w:bookmarkEnd w:id="4"/>
      <w:r w:rsidRPr="00891F77">
        <w:t>Licensing/Regulatory Information</w:t>
      </w:r>
    </w:p>
    <w:p w:rsidR="00000000" w:rsidRPr="00891F77" w:rsidP="00891F77">
      <w:pPr>
        <w:pStyle w:val="BodyText"/>
      </w:pPr>
      <w:r w:rsidRPr="00891F77">
        <w:t>Not applicable.</w:t>
      </w: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5" w:name="O_138295"/>
      <w:bookmarkEnd w:id="5"/>
      <w:r w:rsidRPr="00891F7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Prereq</w:t>
            </w:r>
            <w:r w:rsidRPr="00891F77">
              <w:rPr>
                <w:rStyle w:val="SpecialBold"/>
              </w:rPr>
              <w:t>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>Nil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6" w:name="O_138296"/>
      <w:bookmarkEnd w:id="6"/>
      <w:r w:rsidRPr="00891F7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>The required outcomes described in this unit contain applicable facets of employability skills. The Employability Skills Summary of the qualification in which this</w:t>
            </w:r>
            <w:r w:rsidRPr="00891F77">
              <w:t xml:space="preserve"> unit is packaged will assist in identifying employability skills requirements.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7" w:name="O_138297"/>
      <w:bookmarkEnd w:id="7"/>
      <w:r w:rsidRPr="00891F7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 xml:space="preserve">Performance criteria describe the required performance needed to demonstrate achievement of the element. Where </w:t>
            </w:r>
            <w:r w:rsidRPr="00891F77">
              <w:rPr>
                <w:rStyle w:val="BoldandItalics"/>
              </w:rPr>
              <w:t>bold italicised</w:t>
            </w:r>
            <w:r w:rsidRPr="00891F77">
              <w:t xml:space="preserve"> text is used, further information is detailed in the required skills and knowledge and/or the range statement. Assessment of perf</w:t>
            </w:r>
            <w:r w:rsidRPr="00891F77">
              <w:t>ormance is to be consistent with the evidence guide.</w:t>
            </w: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8" w:name="O_138298"/>
      <w:bookmarkEnd w:id="8"/>
      <w:r w:rsidRPr="00891F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"/>
            </w:pPr>
            <w:r w:rsidRPr="00891F77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rPr>
                <w:rStyle w:val="SpecialBold"/>
              </w:rPr>
              <w:t>PERFORMANCE CRITERIA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Operate point-of-sale equipment.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Operate </w:t>
            </w:r>
            <w:r w:rsidRPr="00891F77">
              <w:rPr>
                <w:rStyle w:val="BoldandItalics"/>
              </w:rPr>
              <w:t>point</w:t>
            </w:r>
            <w:r w:rsidRPr="00891F77">
              <w:t>-</w:t>
            </w:r>
            <w:r w:rsidRPr="00891F77">
              <w:rPr>
                <w:rStyle w:val="BoldandItalics"/>
              </w:rPr>
              <w:t>of</w:t>
            </w:r>
            <w:r w:rsidRPr="00891F77">
              <w:t>-</w:t>
            </w:r>
            <w:r w:rsidRPr="00891F77">
              <w:rPr>
                <w:rStyle w:val="BoldandItalics"/>
              </w:rPr>
              <w:t>sale equipment</w:t>
            </w:r>
            <w:r w:rsidRPr="00891F77">
              <w:t xml:space="preserve"> according to design specifications.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Open and close point-of-sale terminal according to </w:t>
            </w:r>
            <w:r w:rsidRPr="00891F77">
              <w:rPr>
                <w:rStyle w:val="BoldandItalics"/>
              </w:rPr>
              <w:t>store policy and procedures</w:t>
            </w:r>
            <w:r w:rsidRPr="00891F77">
              <w:t>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Clear point-of-sale terminal and transfer tender according to store procedure.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Handle cash according to store security procedures.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Maintain supplies of change in point-of-sale terminal according to store policy.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Attend active point-of-sale terminals according to store policy.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Complete records for transaction errors according to store policy.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1.8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Maintain adequate supplies of dockets, vouchers and </w:t>
            </w:r>
            <w:r w:rsidRPr="00891F77">
              <w:rPr>
                <w:rStyle w:val="BoldandItalics"/>
              </w:rPr>
              <w:t>point</w:t>
            </w:r>
            <w:r w:rsidRPr="00891F77">
              <w:t>-</w:t>
            </w:r>
            <w:r w:rsidRPr="00891F77">
              <w:rPr>
                <w:rStyle w:val="BoldandItalics"/>
              </w:rPr>
              <w:t>of</w:t>
            </w:r>
            <w:r w:rsidRPr="00891F77">
              <w:t>-</w:t>
            </w:r>
            <w:r w:rsidRPr="00891F77">
              <w:rPr>
                <w:rStyle w:val="BoldandItalics"/>
              </w:rPr>
              <w:t>sale documents</w:t>
            </w:r>
            <w:r w:rsidRPr="00891F77">
              <w:t>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1.9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Inform </w:t>
            </w:r>
            <w:r w:rsidRPr="00891F77">
              <w:rPr>
                <w:rStyle w:val="BoldandItalics"/>
              </w:rPr>
              <w:t>customers</w:t>
            </w:r>
            <w:r w:rsidRPr="00891F77">
              <w:t xml:space="preserve"> of delays in the point-of-sale operation.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Use numbers in the workplace.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Accurately list a range of possible retail workplace </w:t>
            </w:r>
            <w:r w:rsidRPr="00891F77">
              <w:rPr>
                <w:rStyle w:val="BoldandItalics"/>
              </w:rPr>
              <w:t>numerical problems</w:t>
            </w:r>
            <w:r w:rsidRPr="00891F77">
              <w:t>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Collect numerical information from various sources and calculate accurately with or without the use of a calculator.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Perform point-of-sale transactions.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Complete </w:t>
            </w:r>
            <w:r w:rsidRPr="00891F77">
              <w:rPr>
                <w:rStyle w:val="BoldandItalics"/>
              </w:rPr>
              <w:t>point</w:t>
            </w:r>
            <w:r w:rsidRPr="00891F77">
              <w:t>-</w:t>
            </w:r>
            <w:r w:rsidRPr="00891F77">
              <w:rPr>
                <w:rStyle w:val="BoldandItalics"/>
              </w:rPr>
              <w:t>of</w:t>
            </w:r>
            <w:r w:rsidRPr="00891F77">
              <w:t>-</w:t>
            </w:r>
            <w:r w:rsidRPr="00891F77">
              <w:rPr>
                <w:rStyle w:val="BoldandItalics"/>
              </w:rPr>
              <w:t>sale transactions</w:t>
            </w:r>
            <w:r w:rsidRPr="00891F77">
              <w:t xml:space="preserve"> according to store policy.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Identify and apply store procedures in respect of cash and non-cash transactions.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Identify and apply store procedures in regard to exchanges and returns.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Move goods through point-of-sale area efficiently and with attention to fragility and packaging.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Accurately enter information entered into point-of-sale equipment.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State price or total and amount of cash received verbally to customer.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3.7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Tender correct change.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Complete sales.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Complete customer order forms, invoices and receipts accurately.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Accurately identify and process customer delivery requirements according to set timeframes.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4.3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Process sales transactions or direct customers to point-of-sale terminals according to store policy without undue delay.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Wrap and pack goods.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5.1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 xml:space="preserve">Maintain and request adequate supplies of </w:t>
            </w:r>
            <w:r w:rsidRPr="00891F77">
              <w:rPr>
                <w:rStyle w:val="BoldandItalics"/>
              </w:rPr>
              <w:t>wrapping and packaging materials</w:t>
            </w:r>
            <w:r w:rsidRPr="00891F77">
              <w:t>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5.2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Select appropriate wrapping or packaging material.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5.3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Wrap merchandise neatly and effectively where required.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5.4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Pack items safely to avoid damage in transit, and attach labels where required.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List"/>
              <w:rPr>
                <w:lang w:val="en-NZ"/>
              </w:rPr>
            </w:pPr>
            <w:r w:rsidRPr="00891F77">
              <w:t>5.5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"/>
            </w:pPr>
            <w:r w:rsidRPr="00891F77">
              <w:t xml:space="preserve">Arrange transfer of merchandise for parcel pick-up or other </w:t>
            </w:r>
            <w:r w:rsidRPr="00891F77">
              <w:rPr>
                <w:rStyle w:val="BoldandItalics"/>
              </w:rPr>
              <w:t>delivery methods</w:t>
            </w:r>
            <w:r w:rsidRPr="00891F77">
              <w:t xml:space="preserve"> if required.</w:t>
            </w: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9" w:name="O_138299"/>
      <w:bookmarkEnd w:id="9"/>
      <w:r w:rsidRPr="00891F7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REQUIRED SKILLS AND KNOWLEDGE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>This section describes the essential skills and knowledge and their level, required for this unit.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>The following skills must be assessed as part of this unit:</w:t>
            </w:r>
          </w:p>
          <w:p w:rsidR="00000000" w:rsidRPr="00891F77" w:rsidP="00891F77">
            <w:pPr>
              <w:pStyle w:val="ListBullet"/>
            </w:pPr>
            <w:r w:rsidRPr="00891F77">
              <w:t>following set routines and procedures</w:t>
            </w:r>
          </w:p>
          <w:p w:rsidR="00000000" w:rsidRPr="00891F77" w:rsidP="00891F77">
            <w:pPr>
              <w:pStyle w:val="ListBullet"/>
            </w:pPr>
            <w:r w:rsidRPr="00891F77">
              <w:t>interpersonal communication skills to:</w:t>
            </w:r>
          </w:p>
          <w:p w:rsidR="00000000" w:rsidRPr="00891F77" w:rsidP="00891F77">
            <w:pPr>
              <w:pStyle w:val="ListBullet2"/>
            </w:pPr>
            <w:r w:rsidRPr="00891F77">
              <w:t>inform customer</w:t>
            </w:r>
            <w:r w:rsidRPr="00891F77">
              <w:t>s of delays</w:t>
            </w:r>
          </w:p>
          <w:p w:rsidR="00000000" w:rsidRPr="00891F77" w:rsidP="00891F77">
            <w:pPr>
              <w:pStyle w:val="ListBullet2"/>
            </w:pPr>
            <w:r w:rsidRPr="00891F77">
              <w:t>state price or total and amount of cash received</w:t>
            </w:r>
          </w:p>
          <w:p w:rsidR="00000000" w:rsidRPr="00891F77" w:rsidP="00891F77">
            <w:pPr>
              <w:pStyle w:val="ListBullet2"/>
            </w:pPr>
            <w:r w:rsidRPr="00891F77">
              <w:t>request adequate supplies of wrapping material or bags through clear and direct communication</w:t>
            </w:r>
          </w:p>
          <w:p w:rsidR="00000000" w:rsidRPr="00891F77" w:rsidP="00891F77">
            <w:pPr>
              <w:pStyle w:val="ListBullet2"/>
            </w:pPr>
            <w:r w:rsidRPr="00891F77">
              <w:t>ask questions to identify and confirm requirements</w:t>
            </w:r>
          </w:p>
          <w:p w:rsidR="00000000" w:rsidRPr="00891F77" w:rsidP="00891F77">
            <w:pPr>
              <w:pStyle w:val="ListBullet2"/>
            </w:pPr>
            <w:r w:rsidRPr="00891F77">
              <w:t>share information</w:t>
            </w:r>
          </w:p>
          <w:p w:rsidR="00000000" w:rsidRPr="00891F77" w:rsidP="00891F77">
            <w:pPr>
              <w:pStyle w:val="ListBullet2"/>
            </w:pPr>
            <w:r w:rsidRPr="00891F77">
              <w:t xml:space="preserve">use language and concepts appropriate to cultural differences </w:t>
            </w:r>
          </w:p>
          <w:p w:rsidR="00000000" w:rsidRPr="00891F77" w:rsidP="00891F77">
            <w:pPr>
              <w:pStyle w:val="ListBullet2"/>
            </w:pPr>
            <w:r w:rsidRPr="00891F77">
              <w:t>use and interpret non-verbal communication</w:t>
            </w:r>
          </w:p>
          <w:p w:rsidR="00000000" w:rsidRPr="00891F77" w:rsidP="00891F77">
            <w:pPr>
              <w:pStyle w:val="ListBullet"/>
            </w:pPr>
            <w:r w:rsidRPr="00891F77">
              <w:t>questioning and active listening</w:t>
            </w:r>
          </w:p>
          <w:p w:rsidR="00000000" w:rsidRPr="00891F77" w:rsidP="00891F77">
            <w:pPr>
              <w:pStyle w:val="ListBullet"/>
            </w:pPr>
            <w:r w:rsidRPr="00891F77">
              <w:t>dealing with different types of transactions</w:t>
            </w:r>
          </w:p>
          <w:p w:rsidR="00000000" w:rsidRPr="00891F77" w:rsidP="00891F77">
            <w:pPr>
              <w:pStyle w:val="ListBullet"/>
            </w:pPr>
            <w:r w:rsidRPr="00891F77">
              <w:t>wrapping and packing techniques</w:t>
            </w:r>
          </w:p>
          <w:p w:rsidR="00000000" w:rsidRPr="00891F77" w:rsidP="00891F77">
            <w:pPr>
              <w:pStyle w:val="ListBullet"/>
            </w:pPr>
            <w:r w:rsidRPr="00891F77">
              <w:t>store bag checking procedures</w:t>
            </w:r>
          </w:p>
          <w:p w:rsidR="00000000" w:rsidRPr="00891F77" w:rsidP="00891F77">
            <w:pPr>
              <w:pStyle w:val="ListBullet"/>
            </w:pPr>
            <w:r w:rsidRPr="00891F77">
              <w:t>merchandi</w:t>
            </w:r>
            <w:r w:rsidRPr="00891F77">
              <w:t>se handling techniques</w:t>
            </w:r>
          </w:p>
          <w:p w:rsidR="00000000" w:rsidRPr="00891F77" w:rsidP="00891F77">
            <w:pPr>
              <w:pStyle w:val="ListBullet"/>
            </w:pPr>
            <w:r w:rsidRPr="00891F77">
              <w:t>literacy skills in regard to sales and delivery documentation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numeracy skills in regard to rendering change.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>The following knowledge must be assessed as part of this unit:</w:t>
            </w:r>
          </w:p>
          <w:p w:rsidR="00000000" w:rsidRPr="00891F77" w:rsidP="00891F77">
            <w:pPr>
              <w:pStyle w:val="ListBullet"/>
            </w:pPr>
            <w:r w:rsidRPr="00891F77">
              <w:t>store policy and procedures in relation to:</w:t>
            </w:r>
          </w:p>
          <w:p w:rsidR="00000000" w:rsidRPr="00891F77" w:rsidP="00891F77">
            <w:pPr>
              <w:pStyle w:val="ListBullet2"/>
            </w:pPr>
            <w:r w:rsidRPr="00891F77">
              <w:t>customer service</w:t>
            </w:r>
          </w:p>
          <w:p w:rsidR="00000000" w:rsidRPr="00891F77" w:rsidP="00891F77">
            <w:pPr>
              <w:pStyle w:val="ListBullet2"/>
            </w:pPr>
            <w:r w:rsidRPr="00891F77">
              <w:t>point-of-sale transactions</w:t>
            </w:r>
          </w:p>
          <w:p w:rsidR="00000000" w:rsidRPr="00891F77" w:rsidP="00891F77">
            <w:pPr>
              <w:pStyle w:val="ListBullet2"/>
            </w:pPr>
            <w:r w:rsidRPr="00891F77">
              <w:t>allocated duties and responsibilities</w:t>
            </w:r>
          </w:p>
          <w:p w:rsidR="00000000" w:rsidRPr="00891F77" w:rsidP="00891F77">
            <w:pPr>
              <w:pStyle w:val="ListBullet2"/>
            </w:pPr>
            <w:r w:rsidRPr="00891F77">
              <w:t>exchanges and returns</w:t>
            </w:r>
          </w:p>
          <w:p w:rsidR="00000000" w:rsidRPr="00891F77" w:rsidP="00891F77">
            <w:pPr>
              <w:pStyle w:val="ListBullet2"/>
            </w:pPr>
            <w:r w:rsidRPr="00891F77">
              <w:t>handling, packing and wrapping of goods or merchandise</w:t>
            </w:r>
          </w:p>
          <w:p w:rsidR="00000000" w:rsidRPr="00891F77" w:rsidP="00891F77">
            <w:pPr>
              <w:pStyle w:val="ListBullet"/>
            </w:pPr>
            <w:r w:rsidRPr="00891F77">
              <w:t>the range of services provided by the store</w:t>
            </w:r>
          </w:p>
          <w:p w:rsidR="00000000" w:rsidRPr="00891F77" w:rsidP="00891F77">
            <w:pPr>
              <w:pStyle w:val="ListBullet"/>
            </w:pPr>
            <w:r w:rsidRPr="00891F77">
              <w:t>stock availability</w:t>
            </w:r>
          </w:p>
          <w:p w:rsidR="00000000" w:rsidRPr="00891F77" w:rsidP="00891F77">
            <w:pPr>
              <w:pStyle w:val="ListBullet"/>
            </w:pPr>
            <w:r w:rsidRPr="00891F77">
              <w:t>relevant legislation and statutory requirements, including:</w:t>
            </w:r>
          </w:p>
          <w:p w:rsidR="00000000" w:rsidRPr="00891F77" w:rsidP="00891F77">
            <w:pPr>
              <w:pStyle w:val="ListBullet2"/>
            </w:pPr>
            <w:r w:rsidRPr="00891F77">
              <w:t>Trade Practices Act and consumer law</w:t>
            </w:r>
          </w:p>
          <w:p w:rsidR="00000000" w:rsidRPr="00891F77" w:rsidP="00891F77">
            <w:pPr>
              <w:pStyle w:val="ListBullet2"/>
            </w:pPr>
            <w:r w:rsidRPr="00891F77">
              <w:t>industry codes of practice</w:t>
            </w:r>
          </w:p>
          <w:p w:rsidR="00000000" w:rsidRPr="00891F77" w:rsidP="00891F77">
            <w:pPr>
              <w:pStyle w:val="ListBullet2"/>
            </w:pPr>
            <w:r w:rsidRPr="00891F77">
              <w:t>OHS</w:t>
            </w:r>
          </w:p>
          <w:p w:rsidR="00000000" w:rsidRPr="00891F77" w:rsidP="00891F77">
            <w:pPr>
              <w:pStyle w:val="ListBullet"/>
            </w:pPr>
            <w:r w:rsidRPr="00891F77">
              <w:t>cash and non-cash handling procedures, including:</w:t>
            </w:r>
          </w:p>
          <w:p w:rsidR="00000000" w:rsidRPr="00891F77" w:rsidP="00891F77">
            <w:pPr>
              <w:pStyle w:val="ListBullet2"/>
            </w:pPr>
            <w:r w:rsidRPr="00891F77">
              <w:t>opening and closing point-of-sale terminal</w:t>
            </w:r>
          </w:p>
          <w:p w:rsidR="00000000" w:rsidRPr="00891F77" w:rsidP="00891F77">
            <w:pPr>
              <w:pStyle w:val="ListBullet2"/>
            </w:pPr>
            <w:r w:rsidRPr="00891F77">
              <w:t>clearance of terminal and transf</w:t>
            </w:r>
            <w:r w:rsidRPr="00891F77">
              <w:t>erence of tender</w:t>
            </w:r>
          </w:p>
          <w:p w:rsidR="00000000" w:rsidRPr="00891F77" w:rsidP="00891F77">
            <w:pPr>
              <w:pStyle w:val="ListBullet2"/>
            </w:pPr>
            <w:r w:rsidRPr="00891F77">
              <w:t>maintenance of cash float</w:t>
            </w:r>
          </w:p>
          <w:p w:rsidR="00000000" w:rsidRPr="00891F77" w:rsidP="00891F77">
            <w:pPr>
              <w:pStyle w:val="ListBullet2"/>
            </w:pPr>
            <w:r w:rsidRPr="00891F77">
              <w:t>tendering of change</w:t>
            </w:r>
          </w:p>
          <w:p w:rsidR="00000000" w:rsidRPr="00891F77" w:rsidP="00891F77">
            <w:pPr>
              <w:pStyle w:val="ListBullet2"/>
            </w:pPr>
            <w:r w:rsidRPr="00891F77">
              <w:t>counting cash</w:t>
            </w:r>
          </w:p>
          <w:p w:rsidR="00000000" w:rsidRPr="00891F77" w:rsidP="00891F77">
            <w:pPr>
              <w:pStyle w:val="ListBullet2"/>
            </w:pPr>
            <w:r w:rsidRPr="00891F77">
              <w:t>calculating non-cash documents</w:t>
            </w:r>
          </w:p>
          <w:p w:rsidR="00000000" w:rsidRPr="00891F77" w:rsidP="00891F77">
            <w:pPr>
              <w:pStyle w:val="ListBullet2"/>
            </w:pPr>
            <w:r w:rsidRPr="00891F77">
              <w:t>balancing point-of-sale equipment</w:t>
            </w:r>
          </w:p>
          <w:p w:rsidR="00000000" w:rsidRPr="00891F77" w:rsidP="00891F77">
            <w:pPr>
              <w:pStyle w:val="ListBullet2"/>
            </w:pPr>
            <w:r w:rsidRPr="00891F77">
              <w:t>recording takings</w:t>
            </w:r>
          </w:p>
          <w:p w:rsidR="00000000" w:rsidRPr="00891F77" w:rsidP="00891F77">
            <w:pPr>
              <w:pStyle w:val="ListBullet2"/>
            </w:pPr>
            <w:r w:rsidRPr="00891F77">
              <w:t>security of cash and non-cash transactions</w:t>
            </w:r>
          </w:p>
          <w:p w:rsidR="00000000" w:rsidRPr="00891F77" w:rsidP="00891F77">
            <w:pPr>
              <w:pStyle w:val="ListBullet2"/>
            </w:pPr>
            <w:r w:rsidRPr="00891F77">
              <w:t>change required and denominations of change</w:t>
            </w:r>
          </w:p>
          <w:p w:rsidR="00000000" w:rsidRPr="00891F77" w:rsidP="00891F77">
            <w:pPr>
              <w:pStyle w:val="ListBullet"/>
            </w:pPr>
            <w:r w:rsidRPr="00891F77">
              <w:t>numeracy skills in regard to workplace functions:</w:t>
            </w:r>
          </w:p>
          <w:p w:rsidR="00000000" w:rsidRPr="00891F77" w:rsidP="00891F77">
            <w:pPr>
              <w:pStyle w:val="ListBullet2"/>
            </w:pPr>
            <w:r w:rsidRPr="00891F77">
              <w:t>addition</w:t>
            </w:r>
          </w:p>
          <w:p w:rsidR="00000000" w:rsidRPr="00891F77" w:rsidP="00891F77">
            <w:pPr>
              <w:pStyle w:val="ListBullet2"/>
            </w:pPr>
            <w:r w:rsidRPr="00891F77">
              <w:t>subtraction</w:t>
            </w:r>
          </w:p>
          <w:p w:rsidR="00000000" w:rsidRPr="00891F77" w:rsidP="00891F77">
            <w:pPr>
              <w:pStyle w:val="ListBullet2"/>
            </w:pPr>
            <w:r w:rsidRPr="00891F77">
              <w:t>multiplication</w:t>
            </w:r>
          </w:p>
          <w:p w:rsidR="00000000" w:rsidRPr="00891F77" w:rsidP="00891F77">
            <w:pPr>
              <w:pStyle w:val="ListBullet2"/>
            </w:pPr>
            <w:r w:rsidRPr="00891F77">
              <w:t>division</w:t>
            </w:r>
          </w:p>
          <w:p w:rsidR="00000000" w:rsidRPr="00891F77" w:rsidP="00891F77">
            <w:pPr>
              <w:pStyle w:val="ListBullet2"/>
            </w:pPr>
            <w:r w:rsidRPr="00891F77">
              <w:t>percentages</w:t>
            </w:r>
          </w:p>
          <w:p w:rsidR="00000000" w:rsidP="00891F77">
            <w:pPr>
              <w:pStyle w:val="ListBullet2"/>
              <w:rPr>
                <w:lang w:val="en-NZ"/>
              </w:rPr>
            </w:pPr>
            <w:r w:rsidRPr="00891F77">
              <w:t>use of a calculator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functions and procedures for operating point-of-sale equipment, including:</w:t>
            </w:r>
          </w:p>
          <w:p w:rsidR="00000000" w:rsidRPr="00891F77" w:rsidP="00891F77">
            <w:pPr>
              <w:pStyle w:val="ListBullet2"/>
            </w:pPr>
            <w:r w:rsidRPr="00891F77">
              <w:t>registers</w:t>
            </w:r>
          </w:p>
          <w:p w:rsidR="00000000" w:rsidRPr="00891F77" w:rsidP="00891F77">
            <w:pPr>
              <w:pStyle w:val="ListBullet2"/>
            </w:pPr>
            <w:r w:rsidRPr="00891F77">
              <w:t>numerical display board</w:t>
            </w:r>
          </w:p>
          <w:p w:rsidR="00000000" w:rsidRPr="00891F77" w:rsidP="00891F77">
            <w:pPr>
              <w:pStyle w:val="ListBullet2"/>
            </w:pPr>
            <w:r w:rsidRPr="00891F77">
              <w:t>calculators</w:t>
            </w:r>
          </w:p>
          <w:p w:rsidR="00000000" w:rsidRPr="00891F77" w:rsidP="00891F77">
            <w:pPr>
              <w:pStyle w:val="ListBullet2"/>
            </w:pPr>
            <w:r w:rsidRPr="00891F77">
              <w:t>electronic scales</w:t>
            </w:r>
          </w:p>
          <w:p w:rsidR="00000000" w:rsidRPr="00891F77" w:rsidP="00891F77">
            <w:pPr>
              <w:pStyle w:val="ListBullet2"/>
            </w:pPr>
            <w:r w:rsidRPr="00891F77">
              <w:t>scanners.</w:t>
            </w:r>
          </w:p>
        </w:tc>
      </w:tr>
    </w:tbl>
    <w:p w:rsidR="00E36BEA" w:rsidP="00891F77">
      <w:pPr>
        <w:pStyle w:val="BodyText"/>
      </w:pPr>
    </w:p>
    <w:p w:rsidR="00E36BEA" w:rsidP="00891F77">
      <w:pPr>
        <w:pStyle w:val="BodyText"/>
      </w:pPr>
    </w:p>
    <w:p w:rsidR="00000000" w:rsidRPr="00891F77" w:rsidP="00891F77">
      <w:pPr>
        <w:pStyle w:val="Heading1"/>
      </w:pPr>
      <w:bookmarkStart w:id="10" w:name="O_138300"/>
      <w:bookmarkEnd w:id="10"/>
      <w:r w:rsidRPr="00891F7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EVIDENCE GUIDE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 xml:space="preserve">The evidence guide provides advice on assessment and must be read in conjunction with the performance criteria, required skills and knowledge, </w:t>
            </w:r>
            <w:r w:rsidRPr="00891F77">
              <w:t>the range statement and the Assessment Guidelines for this Training Package.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>Evidence of the following is essential:</w:t>
            </w:r>
          </w:p>
          <w:p w:rsidR="00000000" w:rsidRPr="00891F77" w:rsidP="00891F77">
            <w:pPr>
              <w:pStyle w:val="ListBullet"/>
            </w:pPr>
            <w:r w:rsidRPr="00891F77">
              <w:t>consistently operates point-of-sale equi</w:t>
            </w:r>
            <w:r w:rsidRPr="00891F77">
              <w:t>pment according to manufacturer instructions and store policy and procedures</w:t>
            </w:r>
          </w:p>
          <w:p w:rsidR="00000000" w:rsidRPr="00891F77" w:rsidP="00891F77">
            <w:pPr>
              <w:pStyle w:val="ListBullet"/>
            </w:pPr>
            <w:r w:rsidRPr="00891F77">
              <w:t>consistently applies store policy and procedures in regard to cash handling and point-of-sale transactions</w:t>
            </w:r>
          </w:p>
          <w:p w:rsidR="00000000" w:rsidRPr="00891F77" w:rsidP="00891F77">
            <w:pPr>
              <w:pStyle w:val="ListBullet"/>
            </w:pPr>
            <w:r w:rsidRPr="00891F77">
              <w:t>interprets, calculates and records numerical information accurately</w:t>
            </w:r>
          </w:p>
          <w:p w:rsidR="00000000" w:rsidRPr="00891F77" w:rsidP="00891F77">
            <w:pPr>
              <w:pStyle w:val="ListBullet"/>
            </w:pPr>
            <w:r w:rsidRPr="00891F77">
              <w:t>processes sales transaction information responsibly and accurately according to store policy and procedures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constantly applies store policy and procedures in regard to the handling, packing, wrapping and delivery of goods or merchandise.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Context of and</w:t>
            </w:r>
            <w:r w:rsidRPr="00891F77">
              <w:rPr>
                <w:rStyle w:val="SpecialBold"/>
              </w:rPr>
              <w:t xml:space="preserve">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 xml:space="preserve">Assessment must ensure access to: </w:t>
            </w:r>
          </w:p>
          <w:p w:rsidR="00000000" w:rsidRPr="00891F77" w:rsidP="00891F77">
            <w:pPr>
              <w:pStyle w:val="ListBullet"/>
            </w:pPr>
            <w:r w:rsidRPr="00891F77">
              <w:t>a real or simulated work environment</w:t>
            </w:r>
          </w:p>
          <w:p w:rsidR="00000000" w:rsidRPr="00891F77" w:rsidP="00891F77">
            <w:pPr>
              <w:pStyle w:val="ListBullet"/>
            </w:pPr>
            <w:r w:rsidRPr="00891F77">
              <w:t>relevant documentation, such as:</w:t>
            </w:r>
          </w:p>
          <w:p w:rsidR="00000000" w:rsidRPr="00891F77" w:rsidP="00891F77">
            <w:pPr>
              <w:pStyle w:val="ListBullet2"/>
            </w:pPr>
            <w:r w:rsidRPr="00891F77">
              <w:t>stock, inventory and price lists</w:t>
            </w:r>
          </w:p>
          <w:p w:rsidR="00000000" w:rsidRPr="00891F77" w:rsidP="00891F77">
            <w:pPr>
              <w:pStyle w:val="ListBullet2"/>
            </w:pPr>
            <w:r w:rsidRPr="00891F77">
              <w:t>financial transaction dockets and slips</w:t>
            </w:r>
          </w:p>
          <w:p w:rsidR="00000000" w:rsidRPr="00891F77" w:rsidP="00891F77">
            <w:pPr>
              <w:pStyle w:val="ListBullet2"/>
            </w:pPr>
            <w:r w:rsidRPr="00891F77">
              <w:t>lay-by, credit and product return slips</w:t>
            </w:r>
          </w:p>
          <w:p w:rsidR="00000000" w:rsidRPr="00891F77" w:rsidP="00891F77">
            <w:pPr>
              <w:pStyle w:val="ListBullet2"/>
            </w:pPr>
            <w:r w:rsidRPr="00891F77">
              <w:t>store policy and procedures manuals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a range of point-of-sale equipment.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 xml:space="preserve">A range of assessment methods should be used to assess practical skills and knowledge. The following examples are appropriate for this unit: </w:t>
            </w:r>
          </w:p>
          <w:p w:rsidR="00000000" w:rsidRPr="00891F77" w:rsidP="00891F77">
            <w:pPr>
              <w:pStyle w:val="ListBullet"/>
            </w:pPr>
            <w:r w:rsidRPr="00891F77">
              <w:t>observation of performance in the workplace</w:t>
            </w:r>
          </w:p>
          <w:p w:rsidR="00000000" w:rsidRPr="00891F77" w:rsidP="00891F77">
            <w:pPr>
              <w:pStyle w:val="ListBullet"/>
            </w:pPr>
            <w:r w:rsidRPr="00891F77">
              <w:t>a role play</w:t>
            </w:r>
          </w:p>
          <w:p w:rsidR="00000000" w:rsidRPr="00891F77" w:rsidP="00891F77">
            <w:pPr>
              <w:pStyle w:val="ListBullet"/>
            </w:pPr>
            <w:r w:rsidRPr="00891F77">
              <w:t>third-party reports from a supervisor</w:t>
            </w:r>
          </w:p>
          <w:p w:rsidR="00000000" w:rsidRPr="00891F77" w:rsidP="00891F77">
            <w:pPr>
              <w:pStyle w:val="ListBullet"/>
            </w:pPr>
            <w:r w:rsidRPr="00891F77">
              <w:t>customer feedback</w:t>
            </w:r>
          </w:p>
          <w:p w:rsidR="00000000" w:rsidRPr="00891F77" w:rsidP="00891F77">
            <w:pPr>
              <w:pStyle w:val="ListBullet"/>
            </w:pPr>
            <w:r w:rsidRPr="00891F77">
              <w:t>answers to questions about specific skills and knowledge</w:t>
            </w:r>
          </w:p>
          <w:p w:rsidR="00000000" w:rsidRPr="00891F77" w:rsidP="00891F77">
            <w:pPr>
              <w:pStyle w:val="ListBullet"/>
            </w:pPr>
            <w:r w:rsidRPr="00891F77">
              <w:t>review of portfolios of evidence and third-party workplace reports of on-the-job perfor</w:t>
            </w:r>
            <w:r w:rsidRPr="00891F77">
              <w:t>mance.</w:t>
            </w:r>
          </w:p>
          <w:p w:rsidR="00000000" w:rsidRPr="00891F77" w:rsidP="00891F77">
            <w:pPr>
              <w:pStyle w:val="BodyText"/>
            </w:pPr>
            <w:r w:rsidRPr="00891F77">
              <w:t>Holistic assessment with other units relevant to the industry sector, workplace and job role is recommended, for example:</w:t>
            </w:r>
          </w:p>
          <w:p w:rsidR="00000000" w:rsidRPr="00891F77" w:rsidP="00891F77">
            <w:pPr>
              <w:pStyle w:val="ListBullet"/>
            </w:pPr>
            <w:r w:rsidRPr="00891F77">
              <w:t>SIRXRSK001A Minimise theft</w:t>
            </w:r>
          </w:p>
          <w:p w:rsidR="00000000" w:rsidRPr="00891F77" w:rsidP="00891F77">
            <w:pPr>
              <w:pStyle w:val="ListBullet"/>
            </w:pPr>
            <w:r w:rsidRPr="00891F77">
              <w:t>SIRXCCS002A Interact with customers</w:t>
            </w:r>
          </w:p>
          <w:p w:rsidR="00000000" w:rsidRPr="00891F77" w:rsidP="00891F77">
            <w:pPr>
              <w:pStyle w:val="ListBullet"/>
            </w:pPr>
            <w:r w:rsidRPr="00891F77">
              <w:t>SIRXINV001A Perform stock control procedures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SIRXFIN001A Balanc</w:t>
            </w:r>
            <w:r w:rsidRPr="00891F77">
              <w:t>e point-of-sale terminal.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 xml:space="preserve">Employability skills are integral to effective performance in the workplace and are broadly consistent across industry sectors. How these skills </w:t>
            </w:r>
            <w:r w:rsidRPr="00891F77">
              <w:t>are applied varies between occupations and qualifications due to the different work functions and contexts.</w:t>
            </w:r>
          </w:p>
          <w:p w:rsidR="00000000" w:rsidRPr="00891F77" w:rsidP="00891F77">
            <w:pPr>
              <w:pStyle w:val="BodyText"/>
            </w:pPr>
            <w:r w:rsidRPr="00891F77">
              <w:t>Employability skills embedded in this unit should be assessed holistically in the context of the job role and with other relevant units that make up</w:t>
            </w:r>
            <w:r w:rsidRPr="00891F77">
              <w:t xml:space="preserve"> the skill set or qualification.</w:t>
            </w:r>
          </w:p>
        </w:tc>
      </w:tr>
    </w:tbl>
    <w:p w:rsidR="00E36BEA" w:rsidP="00891F77">
      <w:pPr>
        <w:pStyle w:val="BodyText"/>
      </w:pPr>
    </w:p>
    <w:p w:rsidR="00E36BEA" w:rsidP="00891F77">
      <w:pPr>
        <w:pStyle w:val="BodyText"/>
      </w:pPr>
    </w:p>
    <w:p w:rsidR="00000000" w:rsidRPr="00891F77" w:rsidP="00891F77">
      <w:pPr>
        <w:pStyle w:val="Heading1"/>
      </w:pPr>
      <w:bookmarkStart w:id="11" w:name="O_138301"/>
      <w:bookmarkEnd w:id="11"/>
      <w:r w:rsidRPr="00891F7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RANGE STATEMENT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 xml:space="preserve">The range statement relates to the unit of competency as a whole. It allows for different work environments and situations that may affect performance. </w:t>
            </w:r>
            <w:r w:rsidRPr="00891F77">
              <w:rPr>
                <w:rStyle w:val="BoldandItalics"/>
              </w:rPr>
              <w:t>Bold italicised</w:t>
            </w:r>
            <w:r w:rsidRPr="00891F77">
              <w:t xml:space="preserve"> wording in the performance criteria is detailed below.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Point</w:t>
            </w:r>
            <w:r w:rsidRPr="00891F77">
              <w:t>-</w:t>
            </w:r>
            <w:r w:rsidRPr="00891F77">
              <w:rPr>
                <w:rStyle w:val="BoldandItalics"/>
              </w:rPr>
              <w:t>of</w:t>
            </w:r>
            <w:r w:rsidRPr="00891F77">
              <w:t>-</w:t>
            </w:r>
            <w:r w:rsidRPr="00891F77">
              <w:rPr>
                <w:rStyle w:val="BoldandItalics"/>
              </w:rPr>
              <w:t>sale equipment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cash register</w:t>
            </w:r>
          </w:p>
          <w:p w:rsidR="00000000" w:rsidRPr="00891F77" w:rsidP="00891F77">
            <w:pPr>
              <w:pStyle w:val="ListBullet"/>
            </w:pPr>
            <w:r w:rsidRPr="00891F77">
              <w:t>cash drawer</w:t>
            </w:r>
          </w:p>
          <w:p w:rsidR="00000000" w:rsidRPr="00891F77" w:rsidP="00891F77">
            <w:pPr>
              <w:pStyle w:val="ListBullet"/>
            </w:pPr>
            <w:r w:rsidRPr="00891F77">
              <w:t>scanner</w:t>
            </w:r>
          </w:p>
          <w:p w:rsidR="00000000" w:rsidRPr="00891F77" w:rsidP="00891F77">
            <w:pPr>
              <w:pStyle w:val="ListBullet"/>
            </w:pPr>
            <w:r w:rsidRPr="00891F77">
              <w:t>EFTPOS terminal</w:t>
            </w:r>
          </w:p>
          <w:p w:rsidR="00000000" w:rsidRPr="00891F77" w:rsidP="00891F77">
            <w:pPr>
              <w:pStyle w:val="ListBullet"/>
            </w:pPr>
            <w:r w:rsidRPr="00891F77">
              <w:t>electronic scales</w:t>
            </w:r>
          </w:p>
          <w:p w:rsidR="00000000" w:rsidRPr="00891F77" w:rsidP="00891F77">
            <w:pPr>
              <w:pStyle w:val="ListBullet"/>
            </w:pPr>
            <w:r w:rsidRPr="00891F77">
              <w:t>security tagging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numerical display board.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Store policy and procedures</w:t>
            </w:r>
            <w:r w:rsidRPr="00891F77">
              <w:t xml:space="preserve"> in regard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operation of point-of-sale equipment</w:t>
            </w:r>
          </w:p>
          <w:p w:rsidR="00000000" w:rsidRPr="00891F77" w:rsidP="00891F77">
            <w:pPr>
              <w:pStyle w:val="ListBullet"/>
            </w:pPr>
            <w:r w:rsidRPr="00891F77">
              <w:t>security</w:t>
            </w:r>
          </w:p>
          <w:p w:rsidR="00000000" w:rsidRPr="00891F77" w:rsidP="00891F77">
            <w:pPr>
              <w:pStyle w:val="ListBullet"/>
            </w:pPr>
            <w:r w:rsidRPr="00891F77">
              <w:t>sales transactions</w:t>
            </w:r>
          </w:p>
          <w:p w:rsidR="00000000" w:rsidRPr="00891F77" w:rsidP="00891F77">
            <w:pPr>
              <w:pStyle w:val="ListBullet"/>
            </w:pPr>
            <w:r w:rsidRPr="00891F77">
              <w:t>handling techniques of stock</w:t>
            </w:r>
          </w:p>
          <w:p w:rsidR="00000000" w:rsidRPr="00891F77" w:rsidP="00891F77">
            <w:pPr>
              <w:pStyle w:val="ListBullet"/>
            </w:pPr>
            <w:r w:rsidRPr="00891F77">
              <w:t>financial transactions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cash handling.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Point</w:t>
            </w:r>
            <w:r w:rsidRPr="00891F77">
              <w:t>-</w:t>
            </w:r>
            <w:r w:rsidRPr="00891F77">
              <w:rPr>
                <w:rStyle w:val="BoldandItalics"/>
              </w:rPr>
              <w:t>of</w:t>
            </w:r>
            <w:r w:rsidRPr="00891F77">
              <w:t>-</w:t>
            </w:r>
            <w:r w:rsidRPr="00891F77">
              <w:rPr>
                <w:rStyle w:val="BoldandItalics"/>
              </w:rPr>
              <w:t>sale documents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order forms</w:t>
            </w:r>
          </w:p>
          <w:p w:rsidR="00000000" w:rsidRPr="00891F77" w:rsidP="00891F77">
            <w:pPr>
              <w:pStyle w:val="ListBullet"/>
            </w:pPr>
            <w:r w:rsidRPr="00891F77">
              <w:t>lay-by slips</w:t>
            </w:r>
          </w:p>
          <w:p w:rsidR="00000000" w:rsidRPr="00891F77" w:rsidP="00891F77">
            <w:pPr>
              <w:pStyle w:val="ListBullet"/>
            </w:pPr>
            <w:r w:rsidRPr="00891F77">
              <w:t>credit slips</w:t>
            </w:r>
          </w:p>
          <w:p w:rsidR="00000000" w:rsidRPr="00891F77" w:rsidP="00891F77">
            <w:pPr>
              <w:pStyle w:val="ListBullet"/>
            </w:pPr>
            <w:r w:rsidRPr="00891F77">
              <w:t>product return slips</w:t>
            </w:r>
          </w:p>
          <w:p w:rsidR="00000000" w:rsidRPr="00891F77" w:rsidP="00891F77">
            <w:pPr>
              <w:pStyle w:val="ListBullet"/>
            </w:pPr>
            <w:r w:rsidRPr="00891F77">
              <w:t>message pads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promotional materials.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Customers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new or repeat contacts</w:t>
            </w:r>
          </w:p>
          <w:p w:rsidR="00000000" w:rsidRPr="00891F77" w:rsidP="00891F77">
            <w:pPr>
              <w:pStyle w:val="ListBullet"/>
            </w:pPr>
            <w:r w:rsidRPr="00891F77">
              <w:t xml:space="preserve">internal and external contacts </w:t>
            </w:r>
          </w:p>
          <w:p w:rsidR="00000000" w:rsidRPr="00891F77" w:rsidP="00891F77">
            <w:pPr>
              <w:pStyle w:val="ListBullet"/>
            </w:pPr>
            <w:r w:rsidRPr="00891F77">
              <w:t xml:space="preserve">customers with routine or special requests 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people from a range of social, cultural and ethnic backgrounds and with varying physical and mental abilities.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Numerical problems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 xml:space="preserve">calculations of cash amounts and change </w:t>
            </w:r>
          </w:p>
          <w:p w:rsidR="00000000" w:rsidRPr="00891F77" w:rsidP="00891F77">
            <w:pPr>
              <w:pStyle w:val="ListBullet"/>
            </w:pPr>
            <w:r w:rsidRPr="00891F77">
              <w:t>addition and subtraction</w:t>
            </w:r>
          </w:p>
          <w:p w:rsidR="00000000" w:rsidRPr="00891F77" w:rsidP="00891F77">
            <w:pPr>
              <w:pStyle w:val="ListBullet"/>
            </w:pPr>
            <w:r w:rsidRPr="00891F77">
              <w:t>multiplication and division</w:t>
            </w:r>
          </w:p>
          <w:p w:rsidR="00000000" w:rsidRPr="00891F77" w:rsidP="00891F77">
            <w:pPr>
              <w:pStyle w:val="ListBullet"/>
            </w:pPr>
            <w:r w:rsidRPr="00891F77">
              <w:t>percentages</w:t>
            </w:r>
          </w:p>
          <w:p w:rsidR="00000000" w:rsidRPr="00891F77" w:rsidP="00891F77">
            <w:pPr>
              <w:pStyle w:val="ListBullet"/>
            </w:pPr>
            <w:r w:rsidRPr="00891F77">
              <w:t>measurement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estimation of quantities.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Point</w:t>
            </w:r>
            <w:r w:rsidRPr="00891F77">
              <w:t>-</w:t>
            </w:r>
            <w:r w:rsidRPr="00891F77">
              <w:rPr>
                <w:rStyle w:val="BoldandItalics"/>
              </w:rPr>
              <w:t>of</w:t>
            </w:r>
            <w:r w:rsidRPr="00891F77">
              <w:t>-</w:t>
            </w:r>
            <w:r w:rsidRPr="00891F77">
              <w:rPr>
                <w:rStyle w:val="BoldandItalics"/>
              </w:rPr>
              <w:t>sale transactions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EFTPOS</w:t>
            </w:r>
          </w:p>
          <w:p w:rsidR="00000000" w:rsidRPr="00891F77" w:rsidP="00891F77">
            <w:pPr>
              <w:pStyle w:val="ListBullet"/>
            </w:pPr>
            <w:r w:rsidRPr="00891F77">
              <w:t>cheques</w:t>
            </w:r>
          </w:p>
          <w:p w:rsidR="00000000" w:rsidRPr="00891F77" w:rsidP="00891F77">
            <w:pPr>
              <w:pStyle w:val="ListBullet"/>
            </w:pPr>
            <w:r w:rsidRPr="00891F77">
              <w:t>travellers cheques</w:t>
            </w:r>
          </w:p>
          <w:p w:rsidR="00000000" w:rsidRPr="00891F77" w:rsidP="00891F77">
            <w:pPr>
              <w:pStyle w:val="ListBullet"/>
            </w:pPr>
            <w:r w:rsidRPr="00891F77">
              <w:t>credit cards and store cards</w:t>
            </w:r>
          </w:p>
          <w:p w:rsidR="00000000" w:rsidRPr="00891F77" w:rsidP="00891F77">
            <w:pPr>
              <w:pStyle w:val="ListBullet"/>
            </w:pPr>
            <w:r w:rsidRPr="00891F77">
              <w:t>smart cards</w:t>
            </w:r>
          </w:p>
          <w:p w:rsidR="00000000" w:rsidRPr="00891F77" w:rsidP="00891F77">
            <w:pPr>
              <w:pStyle w:val="ListBullet"/>
            </w:pPr>
            <w:r w:rsidRPr="00891F77">
              <w:t>lay-by</w:t>
            </w:r>
          </w:p>
          <w:p w:rsidR="00000000" w:rsidRPr="00891F77" w:rsidP="00891F77">
            <w:pPr>
              <w:pStyle w:val="ListBullet"/>
            </w:pPr>
            <w:r w:rsidRPr="00891F77">
              <w:t>returns</w:t>
            </w:r>
          </w:p>
          <w:p w:rsidR="00000000" w:rsidRPr="00891F77" w:rsidP="00891F77">
            <w:pPr>
              <w:pStyle w:val="ListBullet"/>
            </w:pPr>
            <w:r w:rsidRPr="00891F77">
              <w:t>exchanges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gift vouchers.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Wrapping and packaging materials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boxes</w:t>
            </w:r>
          </w:p>
          <w:p w:rsidR="00000000" w:rsidRPr="00891F77" w:rsidP="00891F77">
            <w:pPr>
              <w:pStyle w:val="ListBullet"/>
            </w:pPr>
            <w:r w:rsidRPr="00891F77">
              <w:t>bags</w:t>
            </w:r>
          </w:p>
          <w:p w:rsidR="00000000" w:rsidRPr="00891F77" w:rsidP="00891F77">
            <w:pPr>
              <w:pStyle w:val="ListBullet"/>
            </w:pPr>
            <w:r w:rsidRPr="00891F77">
              <w:t>paper</w:t>
            </w:r>
          </w:p>
          <w:p w:rsidR="00000000" w:rsidRPr="00891F77" w:rsidP="00891F77">
            <w:pPr>
              <w:pStyle w:val="ListBullet"/>
            </w:pPr>
            <w:r w:rsidRPr="00891F77">
              <w:t>bubble wrap</w:t>
            </w:r>
          </w:p>
          <w:p w:rsidR="00000000" w:rsidRPr="00891F77" w:rsidP="00891F77">
            <w:pPr>
              <w:pStyle w:val="ListBullet"/>
            </w:pPr>
            <w:r w:rsidRPr="00891F77">
              <w:t>gift wrapping</w:t>
            </w:r>
          </w:p>
          <w:p w:rsidR="00000000" w:rsidRPr="00891F77" w:rsidP="00891F77">
            <w:pPr>
              <w:pStyle w:val="ListBullet"/>
            </w:pPr>
            <w:r w:rsidRPr="00891F77">
              <w:t>adhesive tape</w:t>
            </w:r>
          </w:p>
          <w:p w:rsidR="00000000" w:rsidRPr="00891F77" w:rsidP="00891F77">
            <w:pPr>
              <w:pStyle w:val="ListBullet"/>
            </w:pPr>
            <w:r w:rsidRPr="00891F77">
              <w:t>ribbon</w:t>
            </w:r>
          </w:p>
          <w:p w:rsidR="00000000" w:rsidP="00891F77">
            <w:pPr>
              <w:pStyle w:val="ListBullet"/>
              <w:rPr>
                <w:lang w:val="en-NZ"/>
              </w:rPr>
            </w:pPr>
            <w:r w:rsidRPr="00891F77">
              <w:t>string.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BoldandItalics"/>
              </w:rPr>
              <w:t>Delivery methods</w:t>
            </w:r>
            <w:r w:rsidRPr="00891F7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ListBullet"/>
            </w:pPr>
            <w:r w:rsidRPr="00891F77">
              <w:t>parcel pick-up</w:t>
            </w:r>
          </w:p>
          <w:p w:rsidR="00000000" w:rsidRPr="00891F77" w:rsidP="00891F77">
            <w:pPr>
              <w:pStyle w:val="ListBullet"/>
            </w:pPr>
            <w:r w:rsidRPr="00891F77">
              <w:t>post or express post</w:t>
            </w:r>
          </w:p>
          <w:p w:rsidR="00000000" w:rsidRPr="00891F77" w:rsidP="00891F77">
            <w:pPr>
              <w:pStyle w:val="ListBullet"/>
            </w:pPr>
            <w:r w:rsidRPr="00891F77">
              <w:t>courier</w:t>
            </w:r>
          </w:p>
          <w:p w:rsidR="00000000" w:rsidRPr="00891F77" w:rsidP="00891F77">
            <w:pPr>
              <w:pStyle w:val="ListBullet"/>
            </w:pPr>
            <w:r w:rsidRPr="00891F77">
              <w:t>freight</w:t>
            </w:r>
          </w:p>
          <w:p w:rsidR="00000000" w:rsidRPr="00891F77" w:rsidP="00891F77">
            <w:pPr>
              <w:pStyle w:val="ListBullet"/>
            </w:pPr>
            <w:r w:rsidRPr="00891F77">
              <w:t>domestic or international delivery.</w:t>
            </w:r>
          </w:p>
        </w:tc>
      </w:tr>
    </w:tbl>
    <w:p w:rsidR="00E36BEA" w:rsidP="00891F77">
      <w:pPr>
        <w:pStyle w:val="BodyText"/>
      </w:pPr>
    </w:p>
    <w:p w:rsidR="00E36BEA" w:rsidP="00891F77">
      <w:pPr>
        <w:pStyle w:val="BodyText"/>
      </w:pPr>
    </w:p>
    <w:p w:rsidR="00000000" w:rsidRPr="00891F77" w:rsidP="00891F77">
      <w:pPr>
        <w:pStyle w:val="Heading1"/>
      </w:pPr>
      <w:bookmarkStart w:id="12" w:name="O_138302"/>
      <w:bookmarkEnd w:id="12"/>
      <w:r w:rsidRPr="00891F7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  <w:r w:rsidRPr="00891F77">
              <w:t>Cross-Sector</w:t>
            </w:r>
          </w:p>
        </w:tc>
      </w:tr>
    </w:tbl>
    <w:p w:rsidR="00000000" w:rsidRPr="00891F77" w:rsidP="00891F77">
      <w:pPr>
        <w:pStyle w:val="BodyText"/>
      </w:pPr>
    </w:p>
    <w:p w:rsidR="00000000" w:rsidRPr="00891F77" w:rsidP="00891F77">
      <w:pPr>
        <w:pStyle w:val="AllowPageBreak"/>
      </w:pPr>
    </w:p>
    <w:p w:rsidR="00000000" w:rsidRPr="00891F77" w:rsidP="00891F77">
      <w:pPr>
        <w:pStyle w:val="Heading1"/>
      </w:pPr>
      <w:bookmarkStart w:id="13" w:name="O_162609"/>
      <w:bookmarkEnd w:id="13"/>
      <w:r w:rsidRPr="00891F7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F77">
            <w:pPr>
              <w:pStyle w:val="BodyText"/>
              <w:rPr>
                <w:lang w:val="en-NZ"/>
              </w:rPr>
            </w:pPr>
            <w:r w:rsidRPr="00891F77">
              <w:t>Client and Customer Service</w:t>
            </w:r>
          </w:p>
        </w:tc>
      </w:tr>
      <w:tr w:rsidTr="00E36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F77" w:rsidP="00891F77">
            <w:pPr>
              <w:pStyle w:val="BodyText"/>
            </w:pPr>
          </w:p>
        </w:tc>
      </w:tr>
    </w:tbl>
    <w:p w:rsidR="00000000" w:rsidRPr="00891F77" w:rsidP="00891F77">
      <w:pPr>
        <w:pStyle w:val="BodyText"/>
      </w:pPr>
    </w:p>
    <w:p w:rsidR="00000000" w:rsidRPr="00891F77" w:rsidP="00891F77"/>
    <w:sectPr w:rsidSect="00891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6BEA" w:rsidP="00E36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EA" w:rsidP="00891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36BEA" w:rsidP="00891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36BEA" w:rsidP="00891F7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6BEA" w:rsidP="00E36BE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EA" w:rsidP="00891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SIRXCCS001A Apply point-of-sale handling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36BEA" w:rsidP="00891F7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A4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66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7C5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91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F77"/>
  </w:style>
  <w:style w:type="character" w:customStyle="1" w:styleId="Heading1Char">
    <w:name w:val="Heading 1 Char"/>
    <w:basedOn w:val="DefaultParagraphFont"/>
    <w:link w:val="Heading1"/>
    <w:rsid w:val="00891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F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F7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91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F7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91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F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F77"/>
    <w:rPr>
      <w:b/>
      <w:spacing w:val="0"/>
    </w:rPr>
  </w:style>
  <w:style w:type="paragraph" w:styleId="ListBullet2">
    <w:name w:val="List Bullet 2"/>
    <w:basedOn w:val="List2"/>
    <w:rsid w:val="00891F7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91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91F7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1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1F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1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F7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91F7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91F7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91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1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1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F7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91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F77"/>
    <w:rPr>
      <w:i/>
    </w:rPr>
  </w:style>
  <w:style w:type="paragraph" w:styleId="Caption">
    <w:name w:val="caption"/>
    <w:basedOn w:val="BodyText"/>
    <w:next w:val="Normal"/>
    <w:qFormat/>
    <w:rsid w:val="00891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F77"/>
  </w:style>
  <w:style w:type="paragraph" w:styleId="TableofFigures">
    <w:name w:val="table of figures"/>
    <w:basedOn w:val="Normal"/>
    <w:next w:val="Normal"/>
    <w:semiHidden/>
    <w:rsid w:val="00891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F77"/>
    <w:pPr>
      <w:numPr>
        <w:numId w:val="11"/>
      </w:numPr>
    </w:pPr>
  </w:style>
  <w:style w:type="character" w:customStyle="1" w:styleId="WingdingSymbols">
    <w:name w:val="Wingding Symbols"/>
    <w:rsid w:val="00891F77"/>
    <w:rPr>
      <w:rFonts w:ascii="Wingdings" w:hAnsi="Wingdings"/>
    </w:rPr>
  </w:style>
  <w:style w:type="paragraph" w:customStyle="1" w:styleId="TableHeading">
    <w:name w:val="Table Heading"/>
    <w:basedOn w:val="HeadingBase"/>
    <w:rsid w:val="00891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F77"/>
    <w:rPr>
      <w:color w:val="0033CC"/>
      <w:u w:val="none"/>
    </w:rPr>
  </w:style>
  <w:style w:type="paragraph" w:customStyle="1" w:styleId="BodyTextRight">
    <w:name w:val="Body Text Right"/>
    <w:basedOn w:val="BodyText"/>
    <w:rsid w:val="00891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F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F7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91F77"/>
    <w:rPr>
      <w:sz w:val="32"/>
    </w:rPr>
  </w:style>
  <w:style w:type="paragraph" w:customStyle="1" w:styleId="HeadingProcedure">
    <w:name w:val="Heading Procedure"/>
    <w:basedOn w:val="HeadingBase"/>
    <w:next w:val="Normal"/>
    <w:rsid w:val="00891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F77"/>
    <w:pPr>
      <w:spacing w:before="60" w:after="60"/>
    </w:pPr>
  </w:style>
  <w:style w:type="paragraph" w:styleId="ListContinue">
    <w:name w:val="List Continue"/>
    <w:basedOn w:val="List"/>
    <w:rsid w:val="00891F77"/>
    <w:pPr>
      <w:ind w:firstLine="0"/>
    </w:pPr>
  </w:style>
  <w:style w:type="paragraph" w:customStyle="1" w:styleId="ListNote">
    <w:name w:val="List Note"/>
    <w:basedOn w:val="List"/>
    <w:rsid w:val="00891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F77"/>
    <w:rPr>
      <w:rFonts w:ascii="Courier New" w:hAnsi="Courier New"/>
    </w:rPr>
  </w:style>
  <w:style w:type="paragraph" w:customStyle="1" w:styleId="NoteBullet">
    <w:name w:val="Note Bullet"/>
    <w:basedOn w:val="Note"/>
    <w:rsid w:val="00891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F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1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F7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91F77"/>
    <w:rPr>
      <w:b/>
      <w:smallCaps/>
    </w:rPr>
  </w:style>
  <w:style w:type="paragraph" w:customStyle="1" w:styleId="TableListNumber">
    <w:name w:val="Table List Number"/>
    <w:basedOn w:val="ListNumber"/>
    <w:rsid w:val="00891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F77"/>
    <w:pPr>
      <w:numPr>
        <w:numId w:val="9"/>
      </w:numPr>
    </w:pPr>
  </w:style>
  <w:style w:type="paragraph" w:customStyle="1" w:styleId="ListAlpha2">
    <w:name w:val="List Alpha 2"/>
    <w:basedOn w:val="List2"/>
    <w:rsid w:val="00891F77"/>
    <w:pPr>
      <w:numPr>
        <w:numId w:val="8"/>
      </w:numPr>
    </w:pPr>
  </w:style>
  <w:style w:type="paragraph" w:styleId="List2">
    <w:name w:val="List 2"/>
    <w:basedOn w:val="BodyText"/>
    <w:rsid w:val="00891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F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F77"/>
    <w:pPr>
      <w:numPr>
        <w:numId w:val="3"/>
      </w:numPr>
    </w:pPr>
  </w:style>
  <w:style w:type="paragraph" w:styleId="ListBullet5">
    <w:name w:val="List Bullet 5"/>
    <w:basedOn w:val="List5"/>
    <w:rsid w:val="00891F77"/>
    <w:pPr>
      <w:numPr>
        <w:numId w:val="4"/>
      </w:numPr>
    </w:pPr>
  </w:style>
  <w:style w:type="paragraph" w:styleId="ListContinue2">
    <w:name w:val="List Continue 2"/>
    <w:basedOn w:val="List2"/>
    <w:rsid w:val="00891F77"/>
    <w:pPr>
      <w:ind w:firstLine="0"/>
    </w:pPr>
  </w:style>
  <w:style w:type="paragraph" w:styleId="ListContinue3">
    <w:name w:val="List Continue 3"/>
    <w:basedOn w:val="List3"/>
    <w:rsid w:val="00891F77"/>
    <w:pPr>
      <w:ind w:left="1021" w:firstLine="0"/>
    </w:pPr>
  </w:style>
  <w:style w:type="paragraph" w:styleId="ListContinue4">
    <w:name w:val="List Continue 4"/>
    <w:basedOn w:val="List4"/>
    <w:rsid w:val="00891F77"/>
    <w:pPr>
      <w:ind w:firstLine="0"/>
    </w:pPr>
  </w:style>
  <w:style w:type="paragraph" w:styleId="ListContinue5">
    <w:name w:val="List Continue 5"/>
    <w:basedOn w:val="List5"/>
    <w:rsid w:val="00891F77"/>
    <w:pPr>
      <w:ind w:firstLine="0"/>
    </w:pPr>
  </w:style>
  <w:style w:type="paragraph" w:styleId="ListNumber3">
    <w:name w:val="List Number 3"/>
    <w:basedOn w:val="List3"/>
    <w:rsid w:val="00891F77"/>
    <w:pPr>
      <w:numPr>
        <w:numId w:val="5"/>
      </w:numPr>
    </w:pPr>
  </w:style>
  <w:style w:type="paragraph" w:styleId="ListNumber4">
    <w:name w:val="List Number 4"/>
    <w:basedOn w:val="List4"/>
    <w:rsid w:val="00891F77"/>
    <w:pPr>
      <w:numPr>
        <w:numId w:val="6"/>
      </w:numPr>
    </w:pPr>
  </w:style>
  <w:style w:type="paragraph" w:styleId="ListNumber5">
    <w:name w:val="List Number 5"/>
    <w:basedOn w:val="List5"/>
    <w:rsid w:val="00891F77"/>
    <w:pPr>
      <w:numPr>
        <w:numId w:val="7"/>
      </w:numPr>
    </w:pPr>
  </w:style>
  <w:style w:type="paragraph" w:styleId="BlockText">
    <w:name w:val="Block Text"/>
    <w:basedOn w:val="Normal"/>
    <w:rsid w:val="00891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F77"/>
    <w:rPr>
      <w:sz w:val="16"/>
      <w:vertAlign w:val="superscript"/>
    </w:rPr>
  </w:style>
  <w:style w:type="character" w:customStyle="1" w:styleId="Symbols">
    <w:name w:val="Symbols"/>
    <w:basedOn w:val="DefaultParagraphFont"/>
    <w:rsid w:val="00891F77"/>
    <w:rPr>
      <w:rFonts w:ascii="Symbol" w:hAnsi="Symbol"/>
    </w:rPr>
  </w:style>
  <w:style w:type="character" w:customStyle="1" w:styleId="MenuOptions">
    <w:name w:val="Menu Options"/>
    <w:basedOn w:val="DefaultParagraphFont"/>
    <w:rsid w:val="00891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F77"/>
    <w:rPr>
      <w:b/>
    </w:rPr>
  </w:style>
  <w:style w:type="character" w:customStyle="1" w:styleId="Underlined">
    <w:name w:val="Underlined"/>
    <w:basedOn w:val="DefaultParagraphFont"/>
    <w:rsid w:val="00891F77"/>
    <w:rPr>
      <w:u w:val="single"/>
    </w:rPr>
  </w:style>
  <w:style w:type="paragraph" w:customStyle="1" w:styleId="TableBodyTextRight">
    <w:name w:val="Table Body Text Right"/>
    <w:basedOn w:val="TableBodyText"/>
    <w:rsid w:val="00891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F77"/>
    <w:rPr>
      <w:sz w:val="18"/>
    </w:rPr>
  </w:style>
  <w:style w:type="paragraph" w:customStyle="1" w:styleId="BodySmallRight">
    <w:name w:val="Body Small Right"/>
    <w:basedOn w:val="BodyTextRight"/>
    <w:rsid w:val="00891F77"/>
    <w:rPr>
      <w:sz w:val="18"/>
      <w:szCs w:val="18"/>
    </w:rPr>
  </w:style>
  <w:style w:type="paragraph" w:customStyle="1" w:styleId="MarginEdition">
    <w:name w:val="Margin Edition"/>
    <w:basedOn w:val="MarginNote"/>
    <w:rsid w:val="00891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F77"/>
    <w:rPr>
      <w:sz w:val="2"/>
      <w:szCs w:val="2"/>
    </w:rPr>
  </w:style>
  <w:style w:type="character" w:customStyle="1" w:styleId="Small">
    <w:name w:val="Small"/>
    <w:basedOn w:val="DefaultParagraphFont"/>
    <w:rsid w:val="00891F77"/>
    <w:rPr>
      <w:sz w:val="16"/>
    </w:rPr>
  </w:style>
  <w:style w:type="paragraph" w:customStyle="1" w:styleId="WideTable">
    <w:name w:val="Wide Table"/>
    <w:basedOn w:val="Normal"/>
    <w:rsid w:val="00891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F77"/>
  </w:style>
  <w:style w:type="paragraph" w:styleId="Quote">
    <w:name w:val="Quote"/>
    <w:basedOn w:val="Heading1"/>
    <w:link w:val="QuoteChar"/>
    <w:qFormat/>
    <w:rsid w:val="00891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F77"/>
    <w:pPr>
      <w:pageBreakBefore/>
    </w:pPr>
  </w:style>
  <w:style w:type="paragraph" w:customStyle="1" w:styleId="Border">
    <w:name w:val="Border"/>
    <w:basedOn w:val="Normal"/>
    <w:qFormat/>
    <w:rsid w:val="00891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F7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91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F77"/>
    <w:rPr>
      <w:u w:val="single"/>
    </w:rPr>
  </w:style>
  <w:style w:type="paragraph" w:styleId="BalloonText">
    <w:name w:val="Balloon Text"/>
    <w:basedOn w:val="Normal"/>
    <w:link w:val="BalloonTextChar"/>
    <w:rsid w:val="00891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F7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91F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F7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1357</Words>
  <Characters>8736</Characters>
  <Application>Microsoft Office Word</Application>
  <DocSecurity>0</DocSecurity>
  <Lines>451</Lines>
  <Paragraphs>247</Paragraphs>
  <ScaleCrop>false</ScaleCrop>
  <Company>Author-it Software Corporation Ltd.</Company>
  <LinksUpToDate>false</LinksUpToDate>
  <CharactersWithSpaces>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SIRXCCS001A Apply point-of-sale handling procedures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2012-05-26T08:57:00Z</dcterms:created>
  <dcterms:modified xsi:type="dcterms:W3CDTF">2012-05-26T08:57:00Z</dcterms:modified>
</cp:coreProperties>
</file>