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7D3" w:rsidP="006B57D3">
      <w:pPr>
        <w:pStyle w:val="Title"/>
      </w:pPr>
      <w:r>
        <w:fldChar w:fldCharType="begin"/>
      </w:r>
      <w:r>
        <w:instrText xml:space="preserve"> TITLE   \* MERGEFORMAT </w:instrText>
      </w:r>
      <w:r>
        <w:fldChar w:fldCharType="separate"/>
      </w:r>
      <w:r>
        <w:t>SIRWSLS001A Sell products and services to business customers</w:t>
      </w:r>
      <w:r>
        <w:fldChar w:fldCharType="end"/>
      </w:r>
    </w:p>
    <w:p w:rsidR="006B57D3" w:rsidP="006B57D3">
      <w:pPr>
        <w:pStyle w:val="Version"/>
        <w:sectPr w:rsidSect="009869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69E5" w:rsidP="009869E5">
      <w:pPr>
        <w:pStyle w:val="SuperHeading"/>
      </w:pPr>
      <w:r w:rsidRPr="009869E5">
        <w:t>SIRWSLS001A Sell products and services to business customers</w:t>
      </w:r>
    </w:p>
    <w:p w:rsidR="00000000" w:rsidRPr="009869E5" w:rsidP="009869E5">
      <w:pPr>
        <w:pStyle w:val="SuperHeading"/>
      </w:pPr>
    </w:p>
    <w:p w:rsidR="00000000" w:rsidRPr="009869E5" w:rsidP="009869E5">
      <w:pPr>
        <w:pStyle w:val="Heading1"/>
      </w:pPr>
      <w:bookmarkStart w:id="1" w:name="O_138195"/>
      <w:bookmarkEnd w:id="1"/>
      <w:r w:rsidRPr="009869E5">
        <w:t>Modification History</w:t>
      </w:r>
    </w:p>
    <w:p w:rsidR="00000000" w:rsidRPr="009869E5" w:rsidP="009869E5">
      <w:pPr>
        <w:pStyle w:val="BodyText"/>
      </w:pPr>
      <w:r w:rsidRPr="009869E5">
        <w:t>Not applicable.</w:t>
      </w:r>
    </w:p>
    <w:p w:rsidR="00000000" w:rsidRPr="009869E5" w:rsidP="009869E5">
      <w:pPr>
        <w:pStyle w:val="AllowPageBreak"/>
      </w:pPr>
    </w:p>
    <w:p w:rsidR="00000000" w:rsidRPr="009869E5" w:rsidP="009869E5">
      <w:pPr>
        <w:pStyle w:val="Heading1"/>
      </w:pPr>
      <w:bookmarkStart w:id="2" w:name="O_138196"/>
      <w:bookmarkEnd w:id="2"/>
      <w:r w:rsidRPr="009869E5">
        <w:t>Unit Descriptor</w:t>
      </w:r>
    </w:p>
    <w:tbl>
      <w:tblPr>
        <w:tblW w:w="0" w:type="auto"/>
        <w:tblLayout w:type="fixed"/>
        <w:tblCellMar>
          <w:left w:w="62" w:type="dxa"/>
          <w:right w:w="62" w:type="dxa"/>
        </w:tblCellMar>
        <w:tblLook w:val="0000"/>
      </w:tblPr>
      <w:tblGrid>
        <w:gridCol w:w="2836"/>
        <w:gridCol w:w="6344"/>
      </w:tblGrid>
      <w:tr w:rsidTr="006B57D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t>This unit describes the performance outcomes, skills and knowledge required to sell prod</w:t>
            </w:r>
            <w:r w:rsidRPr="009869E5">
              <w:t>ucts and services to business customers. It involves the use of sales techniques and encompasses the key direct selling skills from the initial approach by the customer or service provider to closing the sale. It requires a basic level of product knowledge</w:t>
            </w:r>
            <w:r w:rsidRPr="009869E5">
              <w:t>.</w:t>
            </w:r>
          </w:p>
        </w:tc>
      </w:tr>
      <w:tr w:rsidTr="006B57D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69E5" w:rsidP="009869E5">
            <w:pPr>
              <w:pStyle w:val="BodyText"/>
            </w:pPr>
          </w:p>
        </w:tc>
      </w:tr>
    </w:tbl>
    <w:p w:rsidR="00000000" w:rsidRPr="009869E5" w:rsidP="009869E5">
      <w:pPr>
        <w:pStyle w:val="BodyText"/>
      </w:pPr>
    </w:p>
    <w:p w:rsidR="00000000" w:rsidRPr="009869E5" w:rsidP="009869E5">
      <w:pPr>
        <w:pStyle w:val="AllowPageBreak"/>
      </w:pPr>
    </w:p>
    <w:p w:rsidR="00000000" w:rsidRPr="009869E5" w:rsidP="009869E5">
      <w:pPr>
        <w:pStyle w:val="Heading1"/>
      </w:pPr>
      <w:bookmarkStart w:id="3" w:name="O_138197"/>
      <w:bookmarkEnd w:id="3"/>
      <w:r w:rsidRPr="009869E5">
        <w:t>Application of the Unit</w:t>
      </w:r>
    </w:p>
    <w:tbl>
      <w:tblPr>
        <w:tblW w:w="0" w:type="auto"/>
        <w:tblLayout w:type="fixed"/>
        <w:tblCellMar>
          <w:left w:w="62" w:type="dxa"/>
          <w:right w:w="62" w:type="dxa"/>
        </w:tblCellMar>
        <w:tblLook w:val="0000"/>
      </w:tblPr>
      <w:tblGrid>
        <w:gridCol w:w="2836"/>
        <w:gridCol w:w="6344"/>
      </w:tblGrid>
      <w:tr w:rsidTr="006B57D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t xml:space="preserve">This unit applies to frontline sales personnel. It requires the recognition and demonstration of verbal and non-verbal communication skills </w:t>
            </w:r>
            <w:r w:rsidRPr="009869E5">
              <w:t xml:space="preserve">to determine customer requirements, sell the benefits of products, overcome objections and close sales. Personal evaluation is utilised to maximise sales according to industry codes of practice, relevant legislation and business policy. </w:t>
            </w:r>
          </w:p>
        </w:tc>
      </w:tr>
      <w:tr w:rsidTr="006B57D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69E5" w:rsidP="009869E5">
            <w:pPr>
              <w:pStyle w:val="BodyText"/>
            </w:pPr>
          </w:p>
        </w:tc>
      </w:tr>
    </w:tbl>
    <w:p w:rsidR="00000000" w:rsidRPr="009869E5" w:rsidP="009869E5">
      <w:pPr>
        <w:pStyle w:val="BodyText"/>
      </w:pPr>
    </w:p>
    <w:p w:rsidR="00000000" w:rsidRPr="009869E5" w:rsidP="009869E5">
      <w:pPr>
        <w:pStyle w:val="AllowPageBreak"/>
      </w:pPr>
    </w:p>
    <w:p w:rsidR="00000000" w:rsidRPr="009869E5" w:rsidP="009869E5">
      <w:pPr>
        <w:pStyle w:val="Heading1"/>
      </w:pPr>
      <w:bookmarkStart w:id="4" w:name="O_138198"/>
      <w:bookmarkEnd w:id="4"/>
      <w:r w:rsidRPr="009869E5">
        <w:t>Licensing/Regulatory Information</w:t>
      </w:r>
    </w:p>
    <w:p w:rsidR="00000000" w:rsidRPr="009869E5" w:rsidP="009869E5">
      <w:pPr>
        <w:pStyle w:val="BodyText"/>
      </w:pPr>
      <w:r w:rsidRPr="009869E5">
        <w:t>Not applicable.</w:t>
      </w:r>
    </w:p>
    <w:p w:rsidR="00000000" w:rsidRPr="009869E5" w:rsidP="009869E5">
      <w:pPr>
        <w:pStyle w:val="AllowPageBreak"/>
      </w:pPr>
    </w:p>
    <w:p w:rsidR="00000000" w:rsidRPr="009869E5" w:rsidP="009869E5">
      <w:pPr>
        <w:pStyle w:val="Heading1"/>
      </w:pPr>
      <w:bookmarkStart w:id="5" w:name="O_138200"/>
      <w:bookmarkEnd w:id="5"/>
      <w:r w:rsidRPr="009869E5">
        <w:t>Pre-Requisites</w:t>
      </w:r>
    </w:p>
    <w:tbl>
      <w:tblPr>
        <w:tblW w:w="0" w:type="auto"/>
        <w:tblLayout w:type="fixed"/>
        <w:tblCellMar>
          <w:left w:w="62" w:type="dxa"/>
          <w:right w:w="62" w:type="dxa"/>
        </w:tblCellMar>
        <w:tblLook w:val="0000"/>
      </w:tblPr>
      <w:tblGrid>
        <w:gridCol w:w="2836"/>
        <w:gridCol w:w="6344"/>
      </w:tblGrid>
      <w:tr w:rsidTr="006B57D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t>Nil</w:t>
            </w:r>
          </w:p>
        </w:tc>
      </w:tr>
      <w:tr w:rsidTr="006B57D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69E5" w:rsidP="009869E5">
            <w:pPr>
              <w:pStyle w:val="BodyText"/>
            </w:pPr>
          </w:p>
        </w:tc>
      </w:tr>
    </w:tbl>
    <w:p w:rsidR="00000000" w:rsidRPr="009869E5" w:rsidP="009869E5">
      <w:pPr>
        <w:pStyle w:val="BodyText"/>
      </w:pPr>
    </w:p>
    <w:p w:rsidR="00000000" w:rsidRPr="009869E5" w:rsidP="009869E5">
      <w:pPr>
        <w:pStyle w:val="AllowPageBreak"/>
      </w:pPr>
    </w:p>
    <w:p w:rsidR="00000000" w:rsidRPr="009869E5" w:rsidP="009869E5">
      <w:pPr>
        <w:pStyle w:val="Heading1"/>
      </w:pPr>
      <w:bookmarkStart w:id="6" w:name="O_138199"/>
      <w:bookmarkEnd w:id="6"/>
      <w:r w:rsidRPr="009869E5">
        <w:t>Employability Skills Information</w:t>
      </w:r>
    </w:p>
    <w:tbl>
      <w:tblPr>
        <w:tblW w:w="0" w:type="auto"/>
        <w:tblLayout w:type="fixed"/>
        <w:tblCellMar>
          <w:left w:w="62" w:type="dxa"/>
          <w:right w:w="62" w:type="dxa"/>
        </w:tblCellMar>
        <w:tblLook w:val="0000"/>
      </w:tblPr>
      <w:tblGrid>
        <w:gridCol w:w="2836"/>
        <w:gridCol w:w="6344"/>
      </w:tblGrid>
      <w:tr w:rsidTr="006B57D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t>The required outcomes described in this unit contain applicable facets of employability skills. The Employability Skills Summary of the qualification in which this unit is packaged will assist in identifying employability skills requirements.</w:t>
            </w:r>
          </w:p>
        </w:tc>
      </w:tr>
      <w:tr w:rsidTr="006B57D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69E5" w:rsidP="009869E5">
            <w:pPr>
              <w:pStyle w:val="BodyText"/>
            </w:pPr>
          </w:p>
        </w:tc>
      </w:tr>
    </w:tbl>
    <w:p w:rsidR="00000000" w:rsidRPr="009869E5" w:rsidP="009869E5">
      <w:pPr>
        <w:pStyle w:val="BodyText"/>
      </w:pPr>
    </w:p>
    <w:p w:rsidR="00000000" w:rsidRPr="009869E5" w:rsidP="009869E5">
      <w:pPr>
        <w:pStyle w:val="AllowPageBreak"/>
      </w:pPr>
    </w:p>
    <w:p w:rsidR="00000000" w:rsidRPr="009869E5" w:rsidP="009869E5">
      <w:pPr>
        <w:pStyle w:val="Heading1"/>
      </w:pPr>
      <w:bookmarkStart w:id="7" w:name="O_138201"/>
      <w:bookmarkEnd w:id="7"/>
      <w:r w:rsidRPr="009869E5">
        <w:t>Elements and Performance Criteria Pre-Content</w:t>
      </w:r>
    </w:p>
    <w:tbl>
      <w:tblPr>
        <w:tblW w:w="0" w:type="auto"/>
        <w:tblLayout w:type="fixed"/>
        <w:tblCellMar>
          <w:left w:w="62" w:type="dxa"/>
          <w:right w:w="62" w:type="dxa"/>
        </w:tblCellMar>
        <w:tblLook w:val="0000"/>
      </w:tblPr>
      <w:tblGrid>
        <w:gridCol w:w="2836"/>
        <w:gridCol w:w="6344"/>
      </w:tblGrid>
      <w:tr w:rsidTr="006B57D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869E5" w:rsidP="009869E5">
            <w:pPr>
              <w:pStyle w:val="BodyText"/>
            </w:pPr>
            <w:r w:rsidRPr="009869E5">
              <w:t xml:space="preserve">Performance criteria describe the required performance needed to demonstrate achievement of the element. Where </w:t>
            </w:r>
            <w:r w:rsidRPr="009869E5">
              <w:rPr>
                <w:rStyle w:val="BoldandItalics"/>
              </w:rPr>
              <w:t>bold italicised</w:t>
            </w:r>
            <w:r w:rsidRPr="009869E5">
              <w:t xml:space="preserve"> text is used, further information is detailed in the required skills and knowledge and/or the range statement. Assessment of performance is to be consistent with the evidence guide.</w:t>
            </w:r>
          </w:p>
        </w:tc>
      </w:tr>
    </w:tbl>
    <w:p w:rsidR="00000000" w:rsidRPr="009869E5" w:rsidP="009869E5">
      <w:pPr>
        <w:pStyle w:val="BodyText"/>
      </w:pPr>
    </w:p>
    <w:p w:rsidR="00000000" w:rsidRPr="009869E5" w:rsidP="009869E5">
      <w:pPr>
        <w:pStyle w:val="AllowPageBreak"/>
      </w:pPr>
    </w:p>
    <w:p w:rsidR="00000000" w:rsidRPr="009869E5" w:rsidP="009869E5">
      <w:pPr>
        <w:pStyle w:val="Heading1"/>
      </w:pPr>
      <w:bookmarkStart w:id="8" w:name="O_138202"/>
      <w:bookmarkEnd w:id="8"/>
      <w:r w:rsidRPr="009869E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B57D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869E5" w:rsidP="009869E5">
            <w:pPr>
              <w:pStyle w:val="List"/>
            </w:pPr>
            <w:r w:rsidRPr="009869E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rPr>
                <w:rStyle w:val="SpecialBold"/>
              </w:rPr>
              <w:t>PERFORMANCE</w:t>
            </w:r>
            <w:r w:rsidRPr="009869E5">
              <w:rPr>
                <w:rStyle w:val="SpecialBold"/>
              </w:rPr>
              <w:t xml:space="preserve"> CRITERIA</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1</w:t>
            </w:r>
          </w:p>
        </w:tc>
        <w:tc>
          <w:tcPr>
            <w:tcW w:w="2410" w:type="dxa"/>
            <w:vMerge w:val="restart"/>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Apply product knowledge.</w:t>
            </w: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1.1</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Demonstrate knowledge of the use and application of relevant products and services.</w:t>
            </w:r>
          </w:p>
        </w:tc>
      </w:tr>
      <w:tr w:rsidTr="006B57D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1.2</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 xml:space="preserve">Consult experienced sales staff or product information guide to increase </w:t>
            </w:r>
            <w:r w:rsidRPr="009869E5">
              <w:rPr>
                <w:rStyle w:val="BoldandItalics"/>
              </w:rPr>
              <w:t>product knowledge</w:t>
            </w:r>
            <w:r w:rsidRPr="009869E5">
              <w:t>.</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2</w:t>
            </w:r>
          </w:p>
        </w:tc>
        <w:tc>
          <w:tcPr>
            <w:tcW w:w="2410" w:type="dxa"/>
            <w:vMerge w:val="restart"/>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Identify specific customer types and behaviour.</w:t>
            </w: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2.1</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 xml:space="preserve">Identify </w:t>
            </w:r>
            <w:r w:rsidRPr="009869E5">
              <w:rPr>
                <w:rStyle w:val="BoldandItalics"/>
              </w:rPr>
              <w:t>customers</w:t>
            </w:r>
            <w:r w:rsidRPr="009869E5">
              <w:t xml:space="preserve"> by type.</w:t>
            </w:r>
          </w:p>
        </w:tc>
      </w:tr>
      <w:tr w:rsidTr="006B57D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2.2</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Determine factors influencing specific customer purchase decisions.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2.3</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Isolate and examine factors influencing an individual's buying behaviour.</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2.4</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Determine buying behaviours of different types of customers.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2.5</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 xml:space="preserve">Determine </w:t>
            </w:r>
            <w:r w:rsidRPr="009869E5">
              <w:rPr>
                <w:rStyle w:val="BoldandItalics"/>
              </w:rPr>
              <w:t>sales approaches and techniques</w:t>
            </w:r>
            <w:r w:rsidRPr="009869E5">
              <w:t xml:space="preserve"> required for </w:t>
            </w:r>
            <w:r w:rsidRPr="009869E5">
              <w:t>different customer types.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2.6</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Determine sales techniques required for customers evidencing specific buying behaviour.</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3</w:t>
            </w:r>
          </w:p>
        </w:tc>
        <w:tc>
          <w:tcPr>
            <w:tcW w:w="2410"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Sell products and services to customers.</w:t>
            </w: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3.1</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Employ effective sales approaches and techniques whether the customer or the organisation initiates contact.</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3.2</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 xml:space="preserve">Identify effective sales approach and apply given mode of </w:t>
            </w:r>
            <w:r w:rsidRPr="009869E5">
              <w:rPr>
                <w:rStyle w:val="BoldandItalics"/>
              </w:rPr>
              <w:t>communication</w:t>
            </w:r>
            <w:r w:rsidRPr="009869E5">
              <w:t xml:space="preserve"> to interact with customer.</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3.3</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Create empathy between organisation and customer.</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3.4</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Determine buying behaviour of customer.</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3.5</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Confirm and promote customer need for specific merchandise.</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4</w:t>
            </w:r>
          </w:p>
        </w:tc>
        <w:tc>
          <w:tcPr>
            <w:tcW w:w="2410"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Gather information.</w:t>
            </w: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4.1</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 xml:space="preserve">Apply </w:t>
            </w:r>
            <w:r w:rsidRPr="009869E5">
              <w:rPr>
                <w:rStyle w:val="BoldandItalics"/>
              </w:rPr>
              <w:t>questioning techniques</w:t>
            </w:r>
            <w:r w:rsidRPr="009869E5">
              <w:t xml:space="preserve"> to determine customer buying motives.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4.2</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Use listening skills to determine customer requirements.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4.3</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Interpret and clarify non-verbal communication cues.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4.4</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Identify customers by name where possible.</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5</w:t>
            </w:r>
          </w:p>
        </w:tc>
        <w:tc>
          <w:tcPr>
            <w:tcW w:w="2410"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Sell benefits.</w:t>
            </w: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5.1</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Match customer needs to appropriate products and services.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5.2</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Clearly communicate knowledge of product features and benefits to customers.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5.3</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Describe product use and safety requirements and, where possible, demonstrate to customers.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5.4</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Refer customers to appropriate product specialist as required.</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5.5</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 xml:space="preserve">Answer routine </w:t>
            </w:r>
            <w:r w:rsidRPr="009869E5">
              <w:rPr>
                <w:rStyle w:val="BoldandItalics"/>
              </w:rPr>
              <w:t>customer questions</w:t>
            </w:r>
            <w:r w:rsidRPr="009869E5">
              <w:t xml:space="preserve"> about merchandise accurately and honestly or refer to</w:t>
            </w:r>
            <w:r w:rsidRPr="009869E5">
              <w:t xml:space="preserve"> more experienced senior sales staff.</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6</w:t>
            </w:r>
          </w:p>
        </w:tc>
        <w:tc>
          <w:tcPr>
            <w:tcW w:w="2410"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Overcome objections.</w:t>
            </w: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6.1</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Identify and accept customer objections.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6.2</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Categorise objections into price, time and merchandise characteristics.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6.3</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 xml:space="preserve">Offer solutions according to </w:t>
            </w:r>
            <w:r w:rsidRPr="009869E5">
              <w:rPr>
                <w:rStyle w:val="BoldandItalics"/>
              </w:rPr>
              <w:t>business policy</w:t>
            </w:r>
            <w:r w:rsidRPr="009869E5">
              <w:t xml:space="preserve"> and sales </w:t>
            </w:r>
            <w:r w:rsidRPr="009869E5">
              <w:t>techniques.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6.4</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 xml:space="preserve">Apply </w:t>
            </w:r>
            <w:r w:rsidRPr="009869E5">
              <w:rPr>
                <w:rStyle w:val="BoldandItalics"/>
              </w:rPr>
              <w:t>problem solving</w:t>
            </w:r>
            <w:r w:rsidRPr="009869E5">
              <w:t xml:space="preserve"> to overcome customer objections.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7</w:t>
            </w:r>
          </w:p>
        </w:tc>
        <w:tc>
          <w:tcPr>
            <w:tcW w:w="2410"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Close sale.</w:t>
            </w: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7.1</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Monitor, identify and respond appropriately to customer buying signals.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7.2</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Encourage customer to make purchase decisions.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7.3</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Select and apply appropriate method of closing sale.</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8</w:t>
            </w:r>
          </w:p>
        </w:tc>
        <w:tc>
          <w:tcPr>
            <w:tcW w:w="2410"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Maximise sales opportunities.</w:t>
            </w: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8.1</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Recognise and apply opportunities for making additional sales.</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8.2</w:t>
            </w:r>
          </w:p>
        </w:tc>
        <w:tc>
          <w:tcPr>
            <w:tcW w:w="577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Advise customer of complementary products or services according to customer's identified need.</w:t>
            </w:r>
          </w:p>
        </w:tc>
      </w:tr>
      <w:tr w:rsidTr="006B57D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869E5">
            <w:pPr>
              <w:pStyle w:val="List"/>
              <w:rPr>
                <w:lang w:val="en-NZ"/>
              </w:rPr>
            </w:pPr>
            <w:r w:rsidRPr="009869E5">
              <w:t>8.3</w:t>
            </w:r>
          </w:p>
        </w:tc>
        <w:tc>
          <w:tcPr>
            <w:tcW w:w="5777" w:type="dxa"/>
            <w:tcBorders>
              <w:top w:val="nil"/>
              <w:left w:val="nil"/>
              <w:bottom w:val="nil"/>
              <w:right w:val="nil"/>
            </w:tcBorders>
            <w:tcMar>
              <w:top w:w="0" w:type="dxa"/>
              <w:left w:w="62" w:type="dxa"/>
              <w:bottom w:w="0" w:type="dxa"/>
              <w:right w:w="62" w:type="dxa"/>
            </w:tcMar>
          </w:tcPr>
          <w:p w:rsidR="00000000" w:rsidRPr="009869E5" w:rsidP="009869E5">
            <w:pPr>
              <w:pStyle w:val="List"/>
            </w:pPr>
            <w:r w:rsidRPr="009869E5">
              <w:t>Review personal sales outcomes to maximise future sales.</w:t>
            </w:r>
          </w:p>
        </w:tc>
      </w:tr>
    </w:tbl>
    <w:p w:rsidR="00000000" w:rsidRPr="009869E5" w:rsidP="009869E5">
      <w:pPr>
        <w:pStyle w:val="BodyText"/>
      </w:pPr>
    </w:p>
    <w:p w:rsidR="00000000" w:rsidRPr="009869E5" w:rsidP="009869E5">
      <w:pPr>
        <w:pStyle w:val="AllowPageBreak"/>
      </w:pPr>
    </w:p>
    <w:p w:rsidR="00000000" w:rsidRPr="009869E5" w:rsidP="009869E5">
      <w:pPr>
        <w:pStyle w:val="Heading1"/>
      </w:pPr>
      <w:bookmarkStart w:id="9" w:name="O_138203"/>
      <w:bookmarkEnd w:id="9"/>
      <w:r w:rsidRPr="009869E5">
        <w:t>Required Skills and Knowledge</w:t>
      </w:r>
    </w:p>
    <w:tbl>
      <w:tblPr>
        <w:tblW w:w="0" w:type="auto"/>
        <w:tblLayout w:type="fixed"/>
        <w:tblCellMar>
          <w:left w:w="62" w:type="dxa"/>
          <w:right w:w="62" w:type="dxa"/>
        </w:tblCellMar>
        <w:tblLook w:val="0000"/>
      </w:tblPr>
      <w:tblGrid>
        <w:gridCol w:w="9180"/>
      </w:tblGrid>
      <w:tr w:rsidTr="006B57D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SpecialBold"/>
              </w:rPr>
              <w:t>REQUIRED SKILLS AND KNOWLEDGE</w:t>
            </w:r>
          </w:p>
        </w:tc>
      </w:tr>
      <w:tr w:rsidTr="006B57D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t>This section describes the essential skills and knowledge and their level, required for this unit.</w:t>
            </w:r>
          </w:p>
        </w:tc>
      </w:tr>
      <w:tr w:rsidTr="006B57D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869E5" w:rsidP="009869E5">
            <w:pPr>
              <w:pStyle w:val="BodyText"/>
            </w:pPr>
            <w:r w:rsidRPr="009869E5">
              <w:t>The following skills must be assessed as part of this unit:</w:t>
            </w:r>
          </w:p>
          <w:p w:rsidR="00000000" w:rsidRPr="009869E5" w:rsidP="009869E5">
            <w:pPr>
              <w:pStyle w:val="ListBullet"/>
            </w:pPr>
            <w:r w:rsidRPr="009869E5">
              <w:t>selling techniques, including:</w:t>
            </w:r>
          </w:p>
          <w:p w:rsidR="00000000" w:rsidRPr="009869E5" w:rsidP="009869E5">
            <w:pPr>
              <w:pStyle w:val="ListBullet2"/>
            </w:pPr>
            <w:r w:rsidRPr="009869E5">
              <w:t>opening techniques</w:t>
            </w:r>
          </w:p>
          <w:p w:rsidR="00000000" w:rsidRPr="009869E5" w:rsidP="009869E5">
            <w:pPr>
              <w:pStyle w:val="ListBullet2"/>
            </w:pPr>
            <w:r w:rsidRPr="009869E5">
              <w:t>recognising buying signals</w:t>
            </w:r>
          </w:p>
          <w:p w:rsidR="00000000" w:rsidRPr="009869E5" w:rsidP="009869E5">
            <w:pPr>
              <w:pStyle w:val="ListBullet2"/>
            </w:pPr>
            <w:r w:rsidRPr="009869E5">
              <w:t>strategies to focus customer on specific merchandise</w:t>
            </w:r>
          </w:p>
          <w:p w:rsidR="00000000" w:rsidRPr="009869E5" w:rsidP="009869E5">
            <w:pPr>
              <w:pStyle w:val="ListBullet2"/>
            </w:pPr>
            <w:r w:rsidRPr="009869E5">
              <w:t>add-ons and complimentary sales</w:t>
            </w:r>
          </w:p>
          <w:p w:rsidR="00000000" w:rsidRPr="009869E5" w:rsidP="009869E5">
            <w:pPr>
              <w:pStyle w:val="ListBullet2"/>
            </w:pPr>
            <w:r w:rsidRPr="009869E5">
              <w:t>overcoming customer objections</w:t>
            </w:r>
          </w:p>
          <w:p w:rsidR="00000000" w:rsidRPr="009869E5" w:rsidP="009869E5">
            <w:pPr>
              <w:pStyle w:val="ListBullet2"/>
            </w:pPr>
            <w:r w:rsidRPr="009869E5">
              <w:t>closing techniques</w:t>
            </w:r>
          </w:p>
          <w:p w:rsidR="00000000" w:rsidRPr="009869E5" w:rsidP="009869E5">
            <w:pPr>
              <w:pStyle w:val="ListBullet"/>
            </w:pPr>
            <w:r w:rsidRPr="009869E5">
              <w:t>verbal and non-verbal communication skills</w:t>
            </w:r>
          </w:p>
          <w:p w:rsidR="00000000" w:rsidRPr="009869E5" w:rsidP="009869E5">
            <w:pPr>
              <w:pStyle w:val="ListBullet"/>
            </w:pPr>
            <w:r w:rsidRPr="009869E5">
              <w:t>negotiation skills</w:t>
            </w:r>
          </w:p>
          <w:p w:rsidR="00000000" w:rsidRPr="009869E5" w:rsidP="009869E5">
            <w:pPr>
              <w:pStyle w:val="ListBullet"/>
            </w:pPr>
            <w:r w:rsidRPr="009869E5">
              <w:t>sales performance appreciation</w:t>
            </w:r>
          </w:p>
          <w:p w:rsidR="00000000" w:rsidRPr="009869E5" w:rsidP="009869E5">
            <w:pPr>
              <w:pStyle w:val="ListBullet"/>
            </w:pPr>
            <w:r w:rsidRPr="009869E5">
              <w:t xml:space="preserve">questioning, listening and </w:t>
            </w:r>
            <w:r w:rsidRPr="009869E5">
              <w:t>observing</w:t>
            </w:r>
          </w:p>
          <w:p w:rsidR="00000000" w:rsidRPr="009869E5" w:rsidP="009869E5">
            <w:pPr>
              <w:pStyle w:val="ListBullet"/>
            </w:pPr>
            <w:r w:rsidRPr="009869E5">
              <w:t>literacy skills in regard to:</w:t>
            </w:r>
          </w:p>
          <w:p w:rsidR="00000000" w:rsidRPr="009869E5" w:rsidP="009869E5">
            <w:pPr>
              <w:pStyle w:val="ListBullet2"/>
            </w:pPr>
            <w:r w:rsidRPr="009869E5">
              <w:t>reading and understanding product information</w:t>
            </w:r>
          </w:p>
          <w:p w:rsidR="00000000" w:rsidRPr="009869E5" w:rsidP="009869E5">
            <w:pPr>
              <w:pStyle w:val="ListBullet2"/>
            </w:pPr>
            <w:r w:rsidRPr="009869E5">
              <w:t>reading and understanding business policy and procedures</w:t>
            </w:r>
          </w:p>
          <w:p w:rsidR="00000000" w:rsidRPr="009869E5" w:rsidP="009869E5">
            <w:pPr>
              <w:pStyle w:val="ListBullet2"/>
            </w:pPr>
            <w:r w:rsidRPr="009869E5">
              <w:t>recording information</w:t>
            </w:r>
          </w:p>
          <w:p w:rsidR="00000000" w:rsidRPr="009869E5" w:rsidP="009869E5">
            <w:pPr>
              <w:pStyle w:val="ListBullet"/>
            </w:pPr>
            <w:r w:rsidRPr="009869E5">
              <w:t>numeracy skills in regard to:</w:t>
            </w:r>
          </w:p>
          <w:p w:rsidR="00000000" w:rsidRPr="009869E5" w:rsidP="009869E5">
            <w:pPr>
              <w:pStyle w:val="ListBullet2"/>
            </w:pPr>
            <w:r w:rsidRPr="009869E5">
              <w:t>calculating prices</w:t>
            </w:r>
          </w:p>
          <w:p w:rsidR="00000000" w:rsidP="009869E5">
            <w:pPr>
              <w:pStyle w:val="ListBullet2"/>
              <w:rPr>
                <w:lang w:val="en-NZ"/>
              </w:rPr>
            </w:pPr>
            <w:r w:rsidRPr="009869E5">
              <w:t>estimating quantities.</w:t>
            </w:r>
          </w:p>
        </w:tc>
      </w:tr>
      <w:tr w:rsidTr="006B57D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869E5" w:rsidP="009869E5">
            <w:pPr>
              <w:pStyle w:val="BodyText"/>
            </w:pPr>
            <w:r w:rsidRPr="009869E5">
              <w:t>The following knowledge must be assessed as part of this unit:</w:t>
            </w:r>
          </w:p>
          <w:p w:rsidR="00000000" w:rsidRPr="009869E5" w:rsidP="009869E5">
            <w:pPr>
              <w:pStyle w:val="ListBullet"/>
            </w:pPr>
            <w:r w:rsidRPr="009869E5">
              <w:t>product knowledge, including:</w:t>
            </w:r>
          </w:p>
          <w:p w:rsidR="00000000" w:rsidRPr="009869E5" w:rsidP="009869E5">
            <w:pPr>
              <w:pStyle w:val="ListBullet2"/>
            </w:pPr>
            <w:r w:rsidRPr="009869E5">
              <w:t>characteristics</w:t>
            </w:r>
          </w:p>
          <w:p w:rsidR="00000000" w:rsidRPr="009869E5" w:rsidP="009869E5">
            <w:pPr>
              <w:pStyle w:val="ListBullet2"/>
            </w:pPr>
            <w:r w:rsidRPr="009869E5">
              <w:t>features</w:t>
            </w:r>
          </w:p>
          <w:p w:rsidR="00000000" w:rsidRPr="009869E5" w:rsidP="009869E5">
            <w:pPr>
              <w:pStyle w:val="ListBullet2"/>
            </w:pPr>
            <w:r w:rsidRPr="009869E5">
              <w:t>comparative advantages</w:t>
            </w:r>
          </w:p>
          <w:p w:rsidR="00000000" w:rsidRPr="009869E5" w:rsidP="009869E5">
            <w:pPr>
              <w:pStyle w:val="ListBullet2"/>
            </w:pPr>
            <w:r w:rsidRPr="009869E5">
              <w:t>price</w:t>
            </w:r>
          </w:p>
          <w:p w:rsidR="00000000" w:rsidRPr="009869E5" w:rsidP="009869E5">
            <w:pPr>
              <w:pStyle w:val="ListBullet2"/>
            </w:pPr>
            <w:r w:rsidRPr="009869E5">
              <w:t>availability</w:t>
            </w:r>
          </w:p>
          <w:p w:rsidR="00000000" w:rsidRPr="009869E5" w:rsidP="009869E5">
            <w:pPr>
              <w:pStyle w:val="ListBullet2"/>
            </w:pPr>
            <w:r w:rsidRPr="009869E5">
              <w:t>special features (e.g. warranties and after-sales support)</w:t>
            </w:r>
          </w:p>
          <w:p w:rsidR="00000000" w:rsidRPr="009869E5" w:rsidP="009869E5">
            <w:pPr>
              <w:pStyle w:val="ListBullet"/>
            </w:pPr>
            <w:r w:rsidRPr="009869E5">
              <w:t>business policy and procedures in regard to:</w:t>
            </w:r>
          </w:p>
          <w:p w:rsidR="00000000" w:rsidRPr="009869E5" w:rsidP="009869E5">
            <w:pPr>
              <w:pStyle w:val="ListBullet2"/>
            </w:pPr>
            <w:r w:rsidRPr="009869E5">
              <w:t>selling products and services</w:t>
            </w:r>
          </w:p>
          <w:p w:rsidR="00000000" w:rsidRPr="009869E5" w:rsidP="009869E5">
            <w:pPr>
              <w:pStyle w:val="ListBullet2"/>
            </w:pPr>
            <w:r w:rsidRPr="009869E5">
              <w:t>allocated duties and responsibilities</w:t>
            </w:r>
          </w:p>
          <w:p w:rsidR="00000000" w:rsidRPr="009869E5" w:rsidP="009869E5">
            <w:pPr>
              <w:pStyle w:val="ListBullet"/>
            </w:pPr>
            <w:r w:rsidRPr="009869E5">
              <w:t>customer types and needs, including:</w:t>
            </w:r>
          </w:p>
          <w:p w:rsidR="00000000" w:rsidRPr="009869E5" w:rsidP="009869E5">
            <w:pPr>
              <w:pStyle w:val="ListBullet2"/>
            </w:pPr>
            <w:r w:rsidRPr="009869E5">
              <w:t>customer buying motives</w:t>
            </w:r>
          </w:p>
          <w:p w:rsidR="00000000" w:rsidRPr="009869E5" w:rsidP="009869E5">
            <w:pPr>
              <w:pStyle w:val="ListBullet2"/>
            </w:pPr>
            <w:r w:rsidRPr="009869E5">
              <w:t>customer behaviour and cues</w:t>
            </w:r>
          </w:p>
          <w:p w:rsidR="00000000" w:rsidRPr="009869E5" w:rsidP="009869E5">
            <w:pPr>
              <w:pStyle w:val="ListBullet2"/>
            </w:pPr>
            <w:r w:rsidRPr="009869E5">
              <w:t>individual and cultural differences</w:t>
            </w:r>
          </w:p>
          <w:p w:rsidR="00000000" w:rsidRPr="009869E5" w:rsidP="009869E5">
            <w:pPr>
              <w:pStyle w:val="ListBullet2"/>
            </w:pPr>
            <w:r w:rsidRPr="009869E5">
              <w:t>demographics, l</w:t>
            </w:r>
            <w:r w:rsidRPr="009869E5">
              <w:t>ifestyle and income</w:t>
            </w:r>
          </w:p>
          <w:p w:rsidR="00000000" w:rsidRPr="009869E5" w:rsidP="009869E5">
            <w:pPr>
              <w:pStyle w:val="ListBullet2"/>
            </w:pPr>
            <w:r w:rsidRPr="009869E5">
              <w:t>types of customer needs, e.g. functional and psychological</w:t>
            </w:r>
          </w:p>
          <w:p w:rsidR="00000000" w:rsidRPr="009869E5" w:rsidP="009869E5">
            <w:pPr>
              <w:pStyle w:val="ListBullet"/>
            </w:pPr>
            <w:r w:rsidRPr="009869E5">
              <w:t>a variety of strategies for closing sales</w:t>
            </w:r>
          </w:p>
          <w:p w:rsidR="00000000" w:rsidRPr="009869E5" w:rsidP="009869E5">
            <w:pPr>
              <w:pStyle w:val="ListBullet"/>
            </w:pPr>
            <w:r w:rsidRPr="009869E5">
              <w:t>business merchandise and service range.</w:t>
            </w:r>
          </w:p>
          <w:p w:rsidR="00000000" w:rsidRPr="009869E5" w:rsidP="009869E5">
            <w:pPr>
              <w:pStyle w:val="ListBullet"/>
            </w:pPr>
            <w:r w:rsidRPr="009869E5">
              <w:t>factors influencing customers decisions</w:t>
            </w:r>
          </w:p>
          <w:p w:rsidR="00000000" w:rsidRPr="009869E5" w:rsidP="009869E5">
            <w:pPr>
              <w:pStyle w:val="ListBullet"/>
            </w:pPr>
            <w:r w:rsidRPr="009869E5">
              <w:t>current sales performance</w:t>
            </w:r>
          </w:p>
          <w:p w:rsidR="00000000" w:rsidRPr="009869E5" w:rsidP="009869E5">
            <w:pPr>
              <w:pStyle w:val="ListBullet"/>
            </w:pPr>
            <w:r w:rsidRPr="009869E5">
              <w:t>OHS aspects of the job</w:t>
            </w:r>
          </w:p>
          <w:p w:rsidR="00000000" w:rsidRPr="009869E5" w:rsidP="009869E5">
            <w:pPr>
              <w:pStyle w:val="ListBullet"/>
            </w:pPr>
            <w:r w:rsidRPr="009869E5">
              <w:t>industry codes of practice</w:t>
            </w:r>
          </w:p>
          <w:p w:rsidR="00000000" w:rsidRPr="009869E5" w:rsidP="009869E5">
            <w:pPr>
              <w:pStyle w:val="ListBullet"/>
            </w:pPr>
            <w:r w:rsidRPr="009869E5">
              <w:t>relevant consumer law, commercial law and legislation.</w:t>
            </w:r>
          </w:p>
        </w:tc>
      </w:tr>
    </w:tbl>
    <w:p w:rsidR="006B57D3" w:rsidP="009869E5">
      <w:pPr>
        <w:pStyle w:val="BodyText"/>
      </w:pPr>
    </w:p>
    <w:p w:rsidR="006B57D3" w:rsidP="009869E5">
      <w:pPr>
        <w:pStyle w:val="BodyText"/>
      </w:pPr>
    </w:p>
    <w:p w:rsidR="00000000" w:rsidRPr="009869E5" w:rsidP="009869E5">
      <w:pPr>
        <w:pStyle w:val="Heading1"/>
      </w:pPr>
      <w:bookmarkStart w:id="10" w:name="O_138204"/>
      <w:bookmarkEnd w:id="10"/>
      <w:r w:rsidRPr="009869E5">
        <w:t>Evidence Guide</w:t>
      </w:r>
    </w:p>
    <w:tbl>
      <w:tblPr>
        <w:tblW w:w="0" w:type="auto"/>
        <w:tblLayout w:type="fixed"/>
        <w:tblCellMar>
          <w:left w:w="62" w:type="dxa"/>
          <w:right w:w="62" w:type="dxa"/>
        </w:tblCellMar>
        <w:tblLook w:val="0000"/>
      </w:tblPr>
      <w:tblGrid>
        <w:gridCol w:w="3345"/>
        <w:gridCol w:w="5835"/>
      </w:tblGrid>
      <w:tr w:rsidTr="006B57D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SpecialBold"/>
              </w:rPr>
              <w:t>EVIDENCE GUIDE</w:t>
            </w:r>
          </w:p>
        </w:tc>
      </w:tr>
      <w:tr w:rsidTr="006B57D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t>The evidence guide provides advice on assessment and must be read in conjunction with the performance criteria, required skills and knowledge, the range statement and the Assessment Guidelines for this Training Package.</w:t>
            </w:r>
          </w:p>
        </w:tc>
      </w:tr>
      <w:tr w:rsidTr="006B57D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SpecialBold"/>
              </w:rPr>
              <w:t>Critical aspects for assessment</w:t>
            </w:r>
            <w:r w:rsidRPr="009869E5">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869E5" w:rsidP="009869E5">
            <w:pPr>
              <w:pStyle w:val="BodyText"/>
            </w:pPr>
            <w:r w:rsidRPr="009869E5">
              <w:t>Evidence of the following is essential:</w:t>
            </w:r>
          </w:p>
          <w:p w:rsidR="00000000" w:rsidRPr="009869E5" w:rsidP="009869E5">
            <w:pPr>
              <w:pStyle w:val="ListBullet"/>
            </w:pPr>
            <w:r w:rsidRPr="009869E5">
              <w:t>applies product knowledge and uses appropriate sales approach to sell the benefits of products, overcome objections and close sales</w:t>
            </w:r>
          </w:p>
          <w:p w:rsidR="00000000" w:rsidRPr="009869E5" w:rsidP="009869E5">
            <w:pPr>
              <w:pStyle w:val="ListBullet"/>
            </w:pPr>
            <w:r w:rsidRPr="009869E5">
              <w:t>uses questioning, listening and observation skills to determine customer requirements</w:t>
            </w:r>
          </w:p>
          <w:p w:rsidR="00000000" w:rsidRPr="009869E5" w:rsidP="009869E5">
            <w:pPr>
              <w:pStyle w:val="ListBullet"/>
            </w:pPr>
            <w:r w:rsidRPr="009869E5">
              <w:t>consistently applies business policy and procedures in regard to selling products and services</w:t>
            </w:r>
          </w:p>
          <w:p w:rsidR="00000000" w:rsidRPr="009869E5" w:rsidP="009869E5">
            <w:pPr>
              <w:pStyle w:val="ListBullet"/>
            </w:pPr>
            <w:r w:rsidRPr="009869E5">
              <w:t>maximises sales opportunities according to business policy and procedures</w:t>
            </w:r>
          </w:p>
          <w:p w:rsidR="00000000" w:rsidRPr="009869E5" w:rsidP="009869E5">
            <w:pPr>
              <w:pStyle w:val="ListBullet"/>
            </w:pPr>
            <w:r w:rsidRPr="009869E5">
              <w:t>c</w:t>
            </w:r>
            <w:r w:rsidRPr="009869E5">
              <w:t>onsistently applies industry codes of practice, relevant legislation and statutory requirements in regard to selling products and services</w:t>
            </w:r>
          </w:p>
          <w:p w:rsidR="00000000" w:rsidP="009869E5">
            <w:pPr>
              <w:pStyle w:val="ListBullet"/>
              <w:rPr>
                <w:lang w:val="en-NZ"/>
              </w:rPr>
            </w:pPr>
            <w:r w:rsidRPr="009869E5">
              <w:t>evaluates personal sales performance to maximise future sales.</w:t>
            </w: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869E5" w:rsidP="009869E5">
            <w:pPr>
              <w:pStyle w:val="BodyText"/>
            </w:pPr>
            <w:r w:rsidRPr="009869E5">
              <w:t>A</w:t>
            </w:r>
            <w:r w:rsidRPr="009869E5">
              <w:t>ssessment must ensure access to:</w:t>
            </w:r>
          </w:p>
          <w:p w:rsidR="00000000" w:rsidRPr="009869E5" w:rsidP="009869E5">
            <w:pPr>
              <w:pStyle w:val="ListBullet"/>
            </w:pPr>
            <w:r w:rsidRPr="009869E5">
              <w:t>a wholesale work environment</w:t>
            </w:r>
          </w:p>
          <w:p w:rsidR="00000000" w:rsidRPr="009869E5" w:rsidP="009869E5">
            <w:pPr>
              <w:pStyle w:val="ListBullet"/>
            </w:pPr>
            <w:r w:rsidRPr="009869E5">
              <w:t>relevant documentation, such as business policy and procedures manuals</w:t>
            </w:r>
          </w:p>
          <w:p w:rsidR="00000000" w:rsidRPr="009869E5" w:rsidP="009869E5">
            <w:pPr>
              <w:pStyle w:val="ListBullet"/>
            </w:pPr>
            <w:r w:rsidRPr="009869E5">
              <w:t>a range of business customers with different requirements</w:t>
            </w:r>
          </w:p>
          <w:p w:rsidR="00000000" w:rsidRPr="009869E5" w:rsidP="009869E5">
            <w:pPr>
              <w:pStyle w:val="ListBullet"/>
            </w:pPr>
            <w:r w:rsidRPr="009869E5">
              <w:t>a range of merchandise and products appropriate to the workplace</w:t>
            </w:r>
          </w:p>
          <w:p w:rsidR="00000000" w:rsidP="009869E5">
            <w:pPr>
              <w:pStyle w:val="ListBullet"/>
              <w:rPr>
                <w:lang w:val="en-NZ"/>
              </w:rPr>
            </w:pPr>
            <w:r w:rsidRPr="009869E5">
              <w:t>sources of product information.</w:t>
            </w: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869E5" w:rsidP="009869E5">
            <w:pPr>
              <w:pStyle w:val="BodyText"/>
            </w:pPr>
            <w:r w:rsidRPr="009869E5">
              <w:t>A range of assessment methods should be used to assess practical skills and knowledge. The following examples are appropriate for this unit:</w:t>
            </w:r>
          </w:p>
          <w:p w:rsidR="00000000" w:rsidRPr="009869E5" w:rsidP="009869E5">
            <w:pPr>
              <w:pStyle w:val="ListBullet"/>
            </w:pPr>
            <w:r w:rsidRPr="009869E5">
              <w:t>observation of performance in the workplace</w:t>
            </w:r>
          </w:p>
          <w:p w:rsidR="00000000" w:rsidRPr="009869E5" w:rsidP="009869E5">
            <w:pPr>
              <w:pStyle w:val="ListBullet"/>
            </w:pPr>
            <w:r w:rsidRPr="009869E5">
              <w:t>third-party reports from a supervisor</w:t>
            </w:r>
          </w:p>
          <w:p w:rsidR="00000000" w:rsidRPr="009869E5" w:rsidP="009869E5">
            <w:pPr>
              <w:pStyle w:val="ListBullet"/>
            </w:pPr>
            <w:r w:rsidRPr="009869E5">
              <w:t>customer feedback</w:t>
            </w:r>
          </w:p>
          <w:p w:rsidR="00000000" w:rsidRPr="009869E5" w:rsidP="009869E5">
            <w:pPr>
              <w:pStyle w:val="ListBullet"/>
            </w:pPr>
            <w:r w:rsidRPr="009869E5">
              <w:t>answers to questions about specific skills and knowledge.</w:t>
            </w:r>
          </w:p>
          <w:p w:rsidR="00000000" w:rsidP="009869E5">
            <w:pPr>
              <w:pStyle w:val="BodyText"/>
              <w:rPr>
                <w:lang w:val="en-NZ"/>
              </w:rPr>
            </w:pPr>
            <w:r w:rsidRPr="009869E5">
              <w:t>Holistic assessment with other units relevant to the industry sector, workplace and job role is recommended.</w:t>
            </w: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869E5" w:rsidP="009869E5">
            <w:pPr>
              <w:pStyle w:val="BodyText"/>
            </w:pPr>
            <w:r w:rsidRPr="009869E5">
              <w:t>Employability skills are integral to effective performance in the workplace and are broadly consistent across industry sectors. How these skills are applied varies between occupations and qualifications due to the different w</w:t>
            </w:r>
            <w:r w:rsidRPr="009869E5">
              <w:t>ork functions and contexts.</w:t>
            </w:r>
          </w:p>
          <w:p w:rsidR="00000000" w:rsidRPr="009869E5" w:rsidP="009869E5">
            <w:pPr>
              <w:pStyle w:val="BodyText"/>
            </w:pPr>
            <w:r w:rsidRPr="009869E5">
              <w:t>Employability skills embedded in this unit should be assessed holistically in the context of the job role and with other relevant units that make up the skill set or qualification.</w:t>
            </w:r>
          </w:p>
        </w:tc>
      </w:tr>
    </w:tbl>
    <w:p w:rsidR="006B57D3" w:rsidP="009869E5">
      <w:pPr>
        <w:pStyle w:val="BodyText"/>
      </w:pPr>
    </w:p>
    <w:p w:rsidR="006B57D3" w:rsidP="009869E5">
      <w:pPr>
        <w:pStyle w:val="BodyText"/>
      </w:pPr>
    </w:p>
    <w:p w:rsidR="00000000" w:rsidRPr="009869E5" w:rsidP="009869E5">
      <w:pPr>
        <w:pStyle w:val="Heading1"/>
      </w:pPr>
      <w:bookmarkStart w:id="11" w:name="O_138205"/>
      <w:bookmarkEnd w:id="11"/>
      <w:r w:rsidRPr="009869E5">
        <w:t>Range Statement</w:t>
      </w:r>
    </w:p>
    <w:tbl>
      <w:tblPr>
        <w:tblW w:w="0" w:type="auto"/>
        <w:tblLayout w:type="fixed"/>
        <w:tblCellMar>
          <w:left w:w="62" w:type="dxa"/>
          <w:right w:w="62" w:type="dxa"/>
        </w:tblCellMar>
        <w:tblLook w:val="0000"/>
      </w:tblPr>
      <w:tblGrid>
        <w:gridCol w:w="3345"/>
        <w:gridCol w:w="5835"/>
      </w:tblGrid>
      <w:tr w:rsidTr="006B57D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SpecialBold"/>
              </w:rPr>
              <w:t>RANGE STATEMENT</w:t>
            </w:r>
          </w:p>
        </w:tc>
      </w:tr>
      <w:tr w:rsidTr="006B57D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t xml:space="preserve">The range statement relates to the unit of competency as a whole. It allows for different work environments and situations that may affect performance. </w:t>
            </w:r>
            <w:r w:rsidRPr="009869E5">
              <w:rPr>
                <w:rStyle w:val="BoldandItalics"/>
              </w:rPr>
              <w:t>Bold italicised</w:t>
            </w:r>
            <w:r w:rsidRPr="009869E5">
              <w:t xml:space="preserve"> wording in the performance criteria is detailed below.</w:t>
            </w:r>
          </w:p>
        </w:tc>
      </w:tr>
      <w:tr w:rsidTr="006B57D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BoldandItalics"/>
              </w:rPr>
              <w:t>Product knowledge</w:t>
            </w:r>
            <w:r w:rsidRPr="009869E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869E5" w:rsidP="009869E5">
            <w:pPr>
              <w:pStyle w:val="ListBullet"/>
            </w:pPr>
            <w:r w:rsidRPr="009869E5">
              <w:t>warranties</w:t>
            </w:r>
          </w:p>
          <w:p w:rsidR="00000000" w:rsidRPr="009869E5" w:rsidP="009869E5">
            <w:pPr>
              <w:pStyle w:val="ListBullet"/>
            </w:pPr>
            <w:r w:rsidRPr="009869E5">
              <w:t>features and benefits</w:t>
            </w:r>
          </w:p>
          <w:p w:rsidR="00000000" w:rsidRPr="009869E5" w:rsidP="009869E5">
            <w:pPr>
              <w:pStyle w:val="ListBullet"/>
            </w:pPr>
            <w:r w:rsidRPr="009869E5">
              <w:t>use-by dates</w:t>
            </w:r>
          </w:p>
          <w:p w:rsidR="00000000" w:rsidRPr="009869E5" w:rsidP="009869E5">
            <w:pPr>
              <w:pStyle w:val="ListBullet"/>
            </w:pPr>
            <w:r w:rsidRPr="009869E5">
              <w:t>handling and storage requirements</w:t>
            </w:r>
          </w:p>
          <w:p w:rsidR="00000000" w:rsidRPr="009869E5" w:rsidP="009869E5">
            <w:pPr>
              <w:pStyle w:val="ListBullet"/>
            </w:pPr>
            <w:r w:rsidRPr="009869E5">
              <w:t>stock availability</w:t>
            </w:r>
          </w:p>
          <w:p w:rsidR="00000000" w:rsidRPr="009869E5" w:rsidP="009869E5">
            <w:pPr>
              <w:pStyle w:val="ListBullet"/>
            </w:pPr>
            <w:r w:rsidRPr="009869E5">
              <w:t>safety features</w:t>
            </w:r>
          </w:p>
          <w:p w:rsidR="00000000" w:rsidP="009869E5">
            <w:pPr>
              <w:pStyle w:val="ListBullet"/>
              <w:rPr>
                <w:lang w:val="en-NZ"/>
              </w:rPr>
            </w:pPr>
            <w:r w:rsidRPr="009869E5">
              <w:t>price.</w:t>
            </w: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BoldandItalics"/>
              </w:rPr>
              <w:t>Customers</w:t>
            </w:r>
            <w:r w:rsidRPr="009869E5">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9869E5" w:rsidP="009869E5">
            <w:pPr>
              <w:pStyle w:val="ListBullet"/>
            </w:pPr>
            <w:r w:rsidRPr="009869E5">
              <w:t>business customers or individuals</w:t>
            </w:r>
          </w:p>
          <w:p w:rsidR="00000000" w:rsidRPr="009869E5" w:rsidP="009869E5">
            <w:pPr>
              <w:pStyle w:val="ListBullet"/>
            </w:pPr>
            <w:r w:rsidRPr="009869E5">
              <w:t>new or repeat contacts</w:t>
            </w:r>
          </w:p>
          <w:p w:rsidR="00000000" w:rsidRPr="009869E5" w:rsidP="009869E5">
            <w:pPr>
              <w:pStyle w:val="ListBullet"/>
            </w:pPr>
            <w:r w:rsidRPr="009869E5">
              <w:t>external and internal contacts</w:t>
            </w:r>
          </w:p>
          <w:p w:rsidR="00000000" w:rsidRPr="009869E5" w:rsidP="009869E5">
            <w:pPr>
              <w:pStyle w:val="ListBullet"/>
            </w:pPr>
            <w:r w:rsidRPr="009869E5">
              <w:t>customers with routine or special requests</w:t>
            </w:r>
          </w:p>
          <w:p w:rsidR="00000000" w:rsidP="009869E5">
            <w:pPr>
              <w:pStyle w:val="ListBullet"/>
              <w:rPr>
                <w:lang w:val="en-NZ"/>
              </w:rPr>
            </w:pPr>
            <w:r w:rsidRPr="009869E5">
              <w:t>people from a range of social, cultural and ethnic backgrounds and with varying physical and mental abilities.</w:t>
            </w: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BoldandItalics"/>
              </w:rPr>
              <w:t>Sales approaches and techniques</w:t>
            </w:r>
            <w:r w:rsidRPr="009869E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869E5" w:rsidP="009869E5">
            <w:pPr>
              <w:pStyle w:val="ListBullet"/>
            </w:pPr>
            <w:r w:rsidRPr="009869E5">
              <w:t>gaining a customer</w:t>
            </w:r>
          </w:p>
          <w:p w:rsidR="00000000" w:rsidRPr="009869E5" w:rsidP="009869E5">
            <w:pPr>
              <w:pStyle w:val="ListBullet"/>
            </w:pPr>
            <w:r w:rsidRPr="009869E5">
              <w:t>closing a sale</w:t>
            </w:r>
          </w:p>
          <w:p w:rsidR="00000000" w:rsidRPr="009869E5" w:rsidP="009869E5">
            <w:pPr>
              <w:pStyle w:val="ListBullet"/>
            </w:pPr>
            <w:r w:rsidRPr="009869E5">
              <w:t>associated sales techniques, including:</w:t>
            </w:r>
          </w:p>
          <w:p w:rsidR="00000000" w:rsidRPr="009869E5" w:rsidP="009869E5">
            <w:pPr>
              <w:pStyle w:val="ListBullet2"/>
            </w:pPr>
            <w:r w:rsidRPr="009869E5">
              <w:t>trade-up</w:t>
            </w:r>
          </w:p>
          <w:p w:rsidR="00000000" w:rsidRPr="009869E5" w:rsidP="009869E5">
            <w:pPr>
              <w:pStyle w:val="ListBullet2"/>
            </w:pPr>
            <w:r w:rsidRPr="009869E5">
              <w:t>trade-in</w:t>
            </w:r>
          </w:p>
          <w:p w:rsidR="00000000" w:rsidRPr="009869E5" w:rsidP="009869E5">
            <w:pPr>
              <w:pStyle w:val="ListBullet2"/>
            </w:pPr>
            <w:r w:rsidRPr="009869E5">
              <w:t>tie-ins</w:t>
            </w:r>
          </w:p>
          <w:p w:rsidR="00000000" w:rsidRPr="009869E5" w:rsidP="009869E5">
            <w:pPr>
              <w:pStyle w:val="ListBullet2"/>
            </w:pPr>
            <w:r w:rsidRPr="009869E5">
              <w:t>cut-ins</w:t>
            </w:r>
          </w:p>
          <w:p w:rsidR="00000000" w:rsidRPr="009869E5" w:rsidP="009869E5">
            <w:pPr>
              <w:pStyle w:val="ListBullet2"/>
            </w:pPr>
            <w:r w:rsidRPr="009869E5">
              <w:t>range-ins</w:t>
            </w:r>
          </w:p>
          <w:p w:rsidR="00000000" w:rsidRPr="009869E5" w:rsidP="009869E5">
            <w:pPr>
              <w:pStyle w:val="ListBullet"/>
            </w:pPr>
            <w:r w:rsidRPr="009869E5">
              <w:t>negotiation skills</w:t>
            </w:r>
          </w:p>
          <w:p w:rsidR="00000000" w:rsidRPr="009869E5" w:rsidP="009869E5">
            <w:pPr>
              <w:pStyle w:val="ListBullet"/>
            </w:pPr>
            <w:r w:rsidRPr="009869E5">
              <w:t>over-the-phone empathy creation</w:t>
            </w:r>
          </w:p>
          <w:p w:rsidR="00000000" w:rsidP="009869E5">
            <w:pPr>
              <w:pStyle w:val="ListBullet"/>
              <w:rPr>
                <w:lang w:val="en-NZ"/>
              </w:rPr>
            </w:pPr>
            <w:r w:rsidRPr="009869E5">
              <w:t>securing payment.</w:t>
            </w: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BoldandItalics"/>
              </w:rPr>
              <w:t>Communication</w:t>
            </w:r>
            <w:r w:rsidRPr="009869E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869E5" w:rsidP="009869E5">
            <w:pPr>
              <w:pStyle w:val="ListBullet"/>
            </w:pPr>
            <w:r w:rsidRPr="009869E5">
              <w:t>speaking and listening</w:t>
            </w:r>
          </w:p>
          <w:p w:rsidR="00000000" w:rsidRPr="009869E5" w:rsidP="009869E5">
            <w:pPr>
              <w:pStyle w:val="ListBullet"/>
            </w:pPr>
            <w:r w:rsidRPr="009869E5">
              <w:t>reading and writing</w:t>
            </w:r>
          </w:p>
          <w:p w:rsidR="00000000" w:rsidRPr="009869E5" w:rsidP="009869E5">
            <w:pPr>
              <w:pStyle w:val="ListBullet"/>
            </w:pPr>
            <w:r w:rsidRPr="009869E5">
              <w:t>body language</w:t>
            </w:r>
          </w:p>
          <w:p w:rsidR="00000000" w:rsidRPr="009869E5" w:rsidP="009869E5">
            <w:pPr>
              <w:pStyle w:val="ListBullet"/>
            </w:pPr>
            <w:r w:rsidRPr="009869E5">
              <w:t>facial expression</w:t>
            </w:r>
          </w:p>
          <w:p w:rsidR="00000000" w:rsidRPr="009869E5" w:rsidP="009869E5">
            <w:pPr>
              <w:pStyle w:val="ListBullet"/>
            </w:pPr>
            <w:r w:rsidRPr="009869E5">
              <w:t>telephone</w:t>
            </w:r>
          </w:p>
          <w:p w:rsidR="00000000" w:rsidRPr="009869E5" w:rsidP="009869E5">
            <w:pPr>
              <w:pStyle w:val="ListBullet"/>
            </w:pPr>
            <w:r w:rsidRPr="009869E5">
              <w:t>electronic media such as email</w:t>
            </w:r>
          </w:p>
          <w:p w:rsidR="00000000" w:rsidRPr="009869E5" w:rsidP="009869E5">
            <w:pPr>
              <w:pStyle w:val="ListBullet"/>
            </w:pPr>
            <w:r w:rsidRPr="009869E5">
              <w:t>using languages other than English including , local community languages Indigenous languages</w:t>
            </w:r>
          </w:p>
          <w:p w:rsidR="00000000" w:rsidRPr="009869E5" w:rsidP="009869E5">
            <w:pPr>
              <w:pStyle w:val="ListBullet"/>
            </w:pPr>
            <w:r w:rsidRPr="009869E5">
              <w:t xml:space="preserve">using forms of visual communication such as sign language </w:t>
            </w:r>
          </w:p>
          <w:p w:rsidR="00000000" w:rsidRPr="009869E5" w:rsidP="009869E5">
            <w:pPr>
              <w:pStyle w:val="ListBullet"/>
            </w:pPr>
            <w:r w:rsidRPr="009869E5">
              <w:t>using assistive technology suc</w:t>
            </w:r>
            <w:r w:rsidRPr="009869E5">
              <w:t xml:space="preserve">h as TTY </w:t>
            </w:r>
          </w:p>
          <w:p w:rsidR="00000000" w:rsidP="009869E5">
            <w:pPr>
              <w:pStyle w:val="ListBullet"/>
              <w:rPr>
                <w:lang w:val="en-NZ"/>
              </w:rPr>
            </w:pPr>
            <w:r w:rsidRPr="009869E5">
              <w:t>using open and inclusive language.</w:t>
            </w: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BoldandItalics"/>
              </w:rPr>
              <w:t>Questioning techniques</w:t>
            </w:r>
            <w:r w:rsidRPr="009869E5">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9869E5" w:rsidP="009869E5">
            <w:pPr>
              <w:pStyle w:val="ListBullet"/>
            </w:pPr>
            <w:r w:rsidRPr="009869E5">
              <w:t>using open and inclusive language</w:t>
            </w:r>
          </w:p>
          <w:p w:rsidR="00000000" w:rsidRPr="009869E5" w:rsidP="009869E5">
            <w:pPr>
              <w:pStyle w:val="ListBullet"/>
            </w:pPr>
            <w:r w:rsidRPr="009869E5">
              <w:t>speaking clearly and concisely</w:t>
            </w:r>
          </w:p>
          <w:p w:rsidR="00000000" w:rsidRPr="009869E5" w:rsidP="009869E5">
            <w:pPr>
              <w:pStyle w:val="ListBullet"/>
            </w:pPr>
            <w:r w:rsidRPr="009869E5">
              <w:t>using appropriate language</w:t>
            </w:r>
          </w:p>
          <w:p w:rsidR="00000000" w:rsidP="009869E5">
            <w:pPr>
              <w:pStyle w:val="ListBullet"/>
              <w:rPr>
                <w:lang w:val="en-NZ"/>
              </w:rPr>
            </w:pPr>
            <w:r w:rsidRPr="009869E5">
              <w:t>non-verbal communication.</w:t>
            </w: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BoldandItalics"/>
              </w:rPr>
              <w:t>Customer questions</w:t>
            </w:r>
            <w:r w:rsidRPr="009869E5">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9869E5" w:rsidP="009869E5">
            <w:pPr>
              <w:pStyle w:val="ListBullet"/>
            </w:pPr>
            <w:r w:rsidRPr="009869E5">
              <w:t>price and price reductions</w:t>
            </w:r>
          </w:p>
          <w:p w:rsidR="00000000" w:rsidRPr="009869E5" w:rsidP="009869E5">
            <w:pPr>
              <w:pStyle w:val="ListBullet"/>
            </w:pPr>
            <w:r w:rsidRPr="009869E5">
              <w:t>quality</w:t>
            </w:r>
          </w:p>
          <w:p w:rsidR="00000000" w:rsidRPr="009869E5" w:rsidP="009869E5">
            <w:pPr>
              <w:pStyle w:val="ListBullet"/>
            </w:pPr>
            <w:r w:rsidRPr="009869E5">
              <w:t>availability</w:t>
            </w:r>
          </w:p>
          <w:p w:rsidR="00000000" w:rsidRPr="009869E5" w:rsidP="009869E5">
            <w:pPr>
              <w:pStyle w:val="ListBullet"/>
            </w:pPr>
            <w:r w:rsidRPr="009869E5">
              <w:t>features and benefits</w:t>
            </w:r>
          </w:p>
          <w:p w:rsidR="00000000" w:rsidP="009869E5">
            <w:pPr>
              <w:pStyle w:val="ListBullet"/>
              <w:rPr>
                <w:lang w:val="en-NZ"/>
              </w:rPr>
            </w:pPr>
            <w:r w:rsidRPr="009869E5">
              <w:t>usage.</w:t>
            </w: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BoldandItalics"/>
              </w:rPr>
              <w:t>Business policy</w:t>
            </w:r>
            <w:r w:rsidRPr="009869E5">
              <w:t xml:space="preserve"> and procedures may relate to:</w:t>
            </w:r>
          </w:p>
        </w:tc>
        <w:tc>
          <w:tcPr>
            <w:tcW w:w="5835" w:type="dxa"/>
            <w:tcBorders>
              <w:top w:val="nil"/>
              <w:left w:val="nil"/>
              <w:bottom w:val="nil"/>
              <w:right w:val="nil"/>
            </w:tcBorders>
            <w:tcMar>
              <w:top w:w="0" w:type="dxa"/>
              <w:left w:w="62" w:type="dxa"/>
              <w:bottom w:w="0" w:type="dxa"/>
              <w:right w:w="62" w:type="dxa"/>
            </w:tcMar>
          </w:tcPr>
          <w:p w:rsidR="00000000" w:rsidRPr="009869E5" w:rsidP="009869E5">
            <w:pPr>
              <w:pStyle w:val="ListBullet"/>
            </w:pPr>
            <w:r w:rsidRPr="009869E5">
              <w:t>interaction with customers</w:t>
            </w:r>
          </w:p>
          <w:p w:rsidR="00000000" w:rsidRPr="009869E5" w:rsidP="009869E5">
            <w:pPr>
              <w:pStyle w:val="ListBullet"/>
            </w:pPr>
            <w:r w:rsidRPr="009869E5">
              <w:t>selling products and services</w:t>
            </w:r>
          </w:p>
          <w:p w:rsidR="00000000" w:rsidP="009869E5">
            <w:pPr>
              <w:pStyle w:val="ListBullet"/>
              <w:rPr>
                <w:lang w:val="en-NZ"/>
              </w:rPr>
            </w:pPr>
            <w:r w:rsidRPr="009869E5">
              <w:t>applying discounts.</w:t>
            </w: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p>
        </w:tc>
      </w:tr>
      <w:tr w:rsidTr="006B57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BoldandItalics"/>
              </w:rPr>
              <w:t>Problem solving</w:t>
            </w:r>
            <w:r w:rsidRPr="009869E5">
              <w:t xml:space="preserve"> may be affected by:</w:t>
            </w:r>
          </w:p>
        </w:tc>
        <w:tc>
          <w:tcPr>
            <w:tcW w:w="5835" w:type="dxa"/>
            <w:tcBorders>
              <w:top w:val="nil"/>
              <w:left w:val="nil"/>
              <w:bottom w:val="nil"/>
              <w:right w:val="nil"/>
            </w:tcBorders>
            <w:tcMar>
              <w:top w:w="0" w:type="dxa"/>
              <w:left w:w="62" w:type="dxa"/>
              <w:bottom w:w="0" w:type="dxa"/>
              <w:right w:w="62" w:type="dxa"/>
            </w:tcMar>
          </w:tcPr>
          <w:p w:rsidR="00000000" w:rsidRPr="009869E5" w:rsidP="009869E5">
            <w:pPr>
              <w:pStyle w:val="ListBullet"/>
            </w:pPr>
            <w:r w:rsidRPr="009869E5">
              <w:t>business policy and procedures</w:t>
            </w:r>
          </w:p>
          <w:p w:rsidR="00000000" w:rsidRPr="009869E5" w:rsidP="009869E5">
            <w:pPr>
              <w:pStyle w:val="ListBullet"/>
            </w:pPr>
            <w:r w:rsidRPr="009869E5">
              <w:t>resource implications.</w:t>
            </w:r>
          </w:p>
        </w:tc>
      </w:tr>
    </w:tbl>
    <w:p w:rsidR="006B57D3" w:rsidP="009869E5">
      <w:pPr>
        <w:pStyle w:val="BodyText"/>
      </w:pPr>
    </w:p>
    <w:p w:rsidR="006B57D3" w:rsidP="009869E5">
      <w:pPr>
        <w:pStyle w:val="BodyText"/>
      </w:pPr>
    </w:p>
    <w:p w:rsidR="00000000" w:rsidRPr="009869E5" w:rsidP="009869E5">
      <w:pPr>
        <w:pStyle w:val="Heading1"/>
      </w:pPr>
      <w:bookmarkStart w:id="12" w:name="O_138206"/>
      <w:bookmarkEnd w:id="12"/>
      <w:r w:rsidRPr="009869E5">
        <w:t>Unit Sector(s)</w:t>
      </w:r>
    </w:p>
    <w:tbl>
      <w:tblPr>
        <w:tblW w:w="0" w:type="auto"/>
        <w:tblLayout w:type="fixed"/>
        <w:tblCellMar>
          <w:left w:w="62" w:type="dxa"/>
          <w:right w:w="62" w:type="dxa"/>
        </w:tblCellMar>
        <w:tblLook w:val="0000"/>
      </w:tblPr>
      <w:tblGrid>
        <w:gridCol w:w="2836"/>
        <w:gridCol w:w="6344"/>
      </w:tblGrid>
      <w:tr w:rsidTr="006B57D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869E5" w:rsidP="009869E5">
            <w:pPr>
              <w:pStyle w:val="BodyText"/>
            </w:pPr>
            <w:r w:rsidRPr="009869E5">
              <w:t>Wholesale</w:t>
            </w:r>
          </w:p>
        </w:tc>
      </w:tr>
    </w:tbl>
    <w:p w:rsidR="00000000" w:rsidRPr="009869E5" w:rsidP="009869E5">
      <w:pPr>
        <w:pStyle w:val="BodyText"/>
      </w:pPr>
    </w:p>
    <w:p w:rsidR="00000000" w:rsidRPr="009869E5" w:rsidP="009869E5">
      <w:pPr>
        <w:pStyle w:val="AllowPageBreak"/>
      </w:pPr>
    </w:p>
    <w:p w:rsidR="00000000" w:rsidRPr="009869E5" w:rsidP="009869E5">
      <w:pPr>
        <w:pStyle w:val="Heading1"/>
      </w:pPr>
      <w:bookmarkStart w:id="13" w:name="O_162601"/>
      <w:bookmarkEnd w:id="13"/>
      <w:r w:rsidRPr="009869E5">
        <w:t>Competency field</w:t>
      </w:r>
    </w:p>
    <w:tbl>
      <w:tblPr>
        <w:tblW w:w="0" w:type="auto"/>
        <w:tblLayout w:type="fixed"/>
        <w:tblCellMar>
          <w:left w:w="62" w:type="dxa"/>
          <w:right w:w="62" w:type="dxa"/>
        </w:tblCellMar>
        <w:tblLook w:val="0000"/>
      </w:tblPr>
      <w:tblGrid>
        <w:gridCol w:w="2836"/>
        <w:gridCol w:w="6344"/>
      </w:tblGrid>
      <w:tr w:rsidTr="006B57D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869E5">
            <w:pPr>
              <w:pStyle w:val="BodyText"/>
              <w:rPr>
                <w:lang w:val="en-NZ"/>
              </w:rPr>
            </w:pPr>
            <w:r w:rsidRPr="009869E5">
              <w:t>Sales</w:t>
            </w:r>
          </w:p>
        </w:tc>
      </w:tr>
      <w:tr w:rsidTr="006B57D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69E5" w:rsidP="009869E5">
            <w:pPr>
              <w:pStyle w:val="BodyText"/>
            </w:pPr>
          </w:p>
        </w:tc>
      </w:tr>
    </w:tbl>
    <w:p w:rsidR="00000000" w:rsidRPr="009869E5" w:rsidP="009869E5">
      <w:pPr>
        <w:pStyle w:val="BodyText"/>
      </w:pPr>
    </w:p>
    <w:p w:rsidR="00000000" w:rsidRPr="009869E5" w:rsidP="009869E5"/>
    <w:sectPr w:rsidSect="009869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7D3" w:rsidP="006B57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D3" w:rsidP="00986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B57D3" w:rsidP="009869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B57D3" w:rsidP="009869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7D3" w:rsidP="006B57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D3" w:rsidP="009869E5">
    <w:pPr>
      <w:pStyle w:val="Header"/>
      <w:framePr w:wrap="around"/>
    </w:pPr>
    <w:r>
      <w:fldChar w:fldCharType="begin"/>
    </w:r>
    <w:r>
      <w:instrText xml:space="preserve"> TITLE   \* MERGEFORMAT </w:instrText>
    </w:r>
    <w:r>
      <w:fldChar w:fldCharType="separate"/>
    </w:r>
    <w:r>
      <w:t>SIRWSLS001A Sell products and services to business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57D3" w:rsidP="009869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687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D07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FED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9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69E5"/>
    <w:pPr>
      <w:spacing w:before="360" w:after="60"/>
      <w:outlineLvl w:val="0"/>
    </w:pPr>
    <w:rPr>
      <w:sz w:val="32"/>
    </w:rPr>
  </w:style>
  <w:style w:type="paragraph" w:styleId="Heading2">
    <w:name w:val="heading 2"/>
    <w:basedOn w:val="HeadingBase"/>
    <w:next w:val="BodyText"/>
    <w:link w:val="Heading2Char"/>
    <w:qFormat/>
    <w:rsid w:val="009869E5"/>
    <w:pPr>
      <w:keepLines/>
      <w:spacing w:before="240" w:after="120"/>
      <w:outlineLvl w:val="1"/>
    </w:pPr>
    <w:rPr>
      <w:sz w:val="28"/>
      <w:szCs w:val="40"/>
    </w:rPr>
  </w:style>
  <w:style w:type="paragraph" w:styleId="Heading3">
    <w:name w:val="heading 3"/>
    <w:basedOn w:val="HeadingBase"/>
    <w:next w:val="BodyText"/>
    <w:link w:val="Heading3Char"/>
    <w:qFormat/>
    <w:rsid w:val="009869E5"/>
    <w:pPr>
      <w:spacing w:before="180" w:after="120"/>
      <w:outlineLvl w:val="2"/>
    </w:pPr>
    <w:rPr>
      <w:spacing w:val="-10"/>
      <w:kern w:val="32"/>
    </w:rPr>
  </w:style>
  <w:style w:type="paragraph" w:styleId="Heading4">
    <w:name w:val="heading 4"/>
    <w:basedOn w:val="HeadingBase"/>
    <w:next w:val="BodyText"/>
    <w:link w:val="Heading4Char"/>
    <w:qFormat/>
    <w:rsid w:val="009869E5"/>
    <w:pPr>
      <w:spacing w:before="160" w:after="120"/>
      <w:outlineLvl w:val="3"/>
    </w:pPr>
    <w:rPr>
      <w:sz w:val="22"/>
    </w:rPr>
  </w:style>
  <w:style w:type="paragraph" w:styleId="Heading5">
    <w:name w:val="heading 5"/>
    <w:basedOn w:val="HeadingBase"/>
    <w:next w:val="Normal"/>
    <w:link w:val="Heading5Char"/>
    <w:qFormat/>
    <w:rsid w:val="009869E5"/>
    <w:pPr>
      <w:spacing w:before="80"/>
      <w:outlineLvl w:val="4"/>
    </w:pPr>
    <w:rPr>
      <w:color w:val="918585"/>
      <w:sz w:val="20"/>
    </w:rPr>
  </w:style>
  <w:style w:type="paragraph" w:styleId="Heading6">
    <w:name w:val="heading 6"/>
    <w:basedOn w:val="HeadingBase"/>
    <w:next w:val="Normal"/>
    <w:link w:val="Heading6Char"/>
    <w:qFormat/>
    <w:rsid w:val="009869E5"/>
    <w:pPr>
      <w:spacing w:before="60"/>
      <w:outlineLvl w:val="5"/>
    </w:pPr>
    <w:rPr>
      <w:color w:val="918585"/>
      <w:sz w:val="20"/>
    </w:rPr>
  </w:style>
  <w:style w:type="paragraph" w:styleId="Heading7">
    <w:name w:val="heading 7"/>
    <w:basedOn w:val="Normal"/>
    <w:next w:val="Normal"/>
    <w:link w:val="Heading7Char"/>
    <w:qFormat/>
    <w:rsid w:val="009869E5"/>
    <w:pPr>
      <w:ind w:left="720"/>
      <w:outlineLvl w:val="6"/>
    </w:pPr>
    <w:rPr>
      <w:i/>
    </w:rPr>
  </w:style>
  <w:style w:type="paragraph" w:styleId="Heading8">
    <w:name w:val="heading 8"/>
    <w:basedOn w:val="Normal"/>
    <w:next w:val="Normal"/>
    <w:link w:val="Heading8Char"/>
    <w:qFormat/>
    <w:rsid w:val="009869E5"/>
    <w:pPr>
      <w:ind w:left="720"/>
      <w:outlineLvl w:val="7"/>
    </w:pPr>
    <w:rPr>
      <w:i/>
    </w:rPr>
  </w:style>
  <w:style w:type="paragraph" w:styleId="Heading9">
    <w:name w:val="heading 9"/>
    <w:basedOn w:val="Normal"/>
    <w:next w:val="Normal"/>
    <w:link w:val="Heading9Char"/>
    <w:qFormat/>
    <w:rsid w:val="009869E5"/>
    <w:pPr>
      <w:ind w:left="720"/>
      <w:outlineLvl w:val="8"/>
    </w:pPr>
    <w:rPr>
      <w:i/>
    </w:rPr>
  </w:style>
  <w:style w:type="character" w:default="1" w:styleId="DefaultParagraphFont">
    <w:name w:val="Default Paragraph Font"/>
    <w:uiPriority w:val="1"/>
    <w:unhideWhenUsed/>
    <w:rsid w:val="00986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9E5"/>
  </w:style>
  <w:style w:type="character" w:customStyle="1" w:styleId="Heading1Char">
    <w:name w:val="Heading 1 Char"/>
    <w:basedOn w:val="DefaultParagraphFont"/>
    <w:link w:val="Heading1"/>
    <w:rsid w:val="009869E5"/>
    <w:rPr>
      <w:rFonts w:ascii="Times New Roman" w:eastAsia="Times New Roman" w:hAnsi="Times New Roman" w:cs="Times New Roman"/>
      <w:b/>
      <w:sz w:val="32"/>
      <w:szCs w:val="20"/>
      <w:lang w:eastAsia="en-US"/>
    </w:rPr>
  </w:style>
  <w:style w:type="paragraph" w:styleId="BodyText">
    <w:name w:val="Body Text"/>
    <w:basedOn w:val="Normal"/>
    <w:link w:val="BodyTextChar"/>
    <w:rsid w:val="009869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69E5"/>
    <w:rPr>
      <w:rFonts w:ascii="Times New Roman" w:eastAsia="Times New Roman" w:hAnsi="Times New Roman" w:cs="Times New Roman"/>
      <w:sz w:val="24"/>
      <w:lang w:val="en-US" w:eastAsia="en-US"/>
    </w:rPr>
  </w:style>
  <w:style w:type="paragraph" w:styleId="Footer">
    <w:name w:val="footer"/>
    <w:basedOn w:val="Normal"/>
    <w:link w:val="FooterChar"/>
    <w:rsid w:val="00986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9E5"/>
    <w:rPr>
      <w:rFonts w:ascii="Times New Roman" w:eastAsia="Times New Roman" w:hAnsi="Times New Roman" w:cs="Times New Roman"/>
      <w:sz w:val="16"/>
      <w:lang w:val="en-US" w:eastAsia="en-US"/>
    </w:rPr>
  </w:style>
  <w:style w:type="paragraph" w:styleId="List">
    <w:name w:val="List"/>
    <w:basedOn w:val="BodyText"/>
    <w:next w:val="BodyText"/>
    <w:rsid w:val="009869E5"/>
    <w:pPr>
      <w:tabs>
        <w:tab w:val="left" w:pos="340"/>
      </w:tabs>
      <w:spacing w:before="60" w:after="60"/>
      <w:ind w:left="340" w:hanging="340"/>
    </w:pPr>
  </w:style>
  <w:style w:type="paragraph" w:styleId="ListBullet">
    <w:name w:val="List Bullet"/>
    <w:basedOn w:val="List"/>
    <w:rsid w:val="009869E5"/>
    <w:pPr>
      <w:numPr>
        <w:numId w:val="13"/>
      </w:numPr>
      <w:tabs>
        <w:tab w:val="clear" w:pos="340"/>
      </w:tabs>
      <w:spacing w:before="40" w:after="40"/>
    </w:pPr>
  </w:style>
  <w:style w:type="character" w:customStyle="1" w:styleId="SpecialBold">
    <w:name w:val="Special Bold"/>
    <w:basedOn w:val="DefaultParagraphFont"/>
    <w:rsid w:val="009869E5"/>
    <w:rPr>
      <w:b/>
      <w:spacing w:val="0"/>
    </w:rPr>
  </w:style>
  <w:style w:type="paragraph" w:styleId="ListBullet2">
    <w:name w:val="List Bullet 2"/>
    <w:basedOn w:val="List2"/>
    <w:rsid w:val="009869E5"/>
    <w:pPr>
      <w:numPr>
        <w:numId w:val="14"/>
      </w:numPr>
      <w:tabs>
        <w:tab w:val="clear" w:pos="680"/>
      </w:tabs>
    </w:pPr>
  </w:style>
  <w:style w:type="paragraph" w:styleId="Header">
    <w:name w:val="header"/>
    <w:basedOn w:val="Normal"/>
    <w:link w:val="HeaderChar"/>
    <w:rsid w:val="00986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9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69E5"/>
    <w:pPr>
      <w:spacing w:before="240" w:after="120"/>
      <w:outlineLvl w:val="0"/>
    </w:pPr>
    <w:rPr>
      <w:rFonts w:ascii="Times New Roman" w:hAnsi="Times New Roman"/>
      <w:b/>
      <w:sz w:val="28"/>
    </w:rPr>
  </w:style>
  <w:style w:type="paragraph" w:customStyle="1" w:styleId="AllowPageBreak">
    <w:name w:val="AllowPageBreak"/>
    <w:rsid w:val="009869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69E5"/>
    <w:rPr>
      <w:b/>
      <w:i/>
      <w:u w:val="none"/>
    </w:rPr>
  </w:style>
  <w:style w:type="character" w:customStyle="1" w:styleId="Heading2Char">
    <w:name w:val="Heading 2 Char"/>
    <w:basedOn w:val="DefaultParagraphFont"/>
    <w:link w:val="Heading2"/>
    <w:rsid w:val="00986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9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9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9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69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69E5"/>
    <w:rPr>
      <w:rFonts w:ascii="Courier New" w:eastAsia="Times New Roman" w:hAnsi="Courier New" w:cs="Times New Roman"/>
      <w:i/>
      <w:szCs w:val="20"/>
      <w:lang w:val="en-US" w:eastAsia="en-US"/>
    </w:rPr>
  </w:style>
  <w:style w:type="paragraph" w:customStyle="1" w:styleId="HeadingBase">
    <w:name w:val="Heading Base"/>
    <w:rsid w:val="00986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9E5"/>
    <w:pPr>
      <w:tabs>
        <w:tab w:val="right" w:leader="dot" w:pos="9072"/>
      </w:tabs>
      <w:ind w:left="567"/>
    </w:pPr>
    <w:rPr>
      <w:szCs w:val="22"/>
    </w:rPr>
  </w:style>
  <w:style w:type="paragraph" w:customStyle="1" w:styleId="TOCBase">
    <w:name w:val="TOC Base"/>
    <w:rsid w:val="00986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9E5"/>
    <w:pPr>
      <w:tabs>
        <w:tab w:val="right" w:leader="dot" w:pos="9072"/>
      </w:tabs>
      <w:spacing w:before="40" w:after="40"/>
      <w:ind w:left="284"/>
    </w:pPr>
    <w:rPr>
      <w:rFonts w:ascii="Times New Roman" w:hAnsi="Times New Roman"/>
    </w:rPr>
  </w:style>
  <w:style w:type="paragraph" w:styleId="TOC1">
    <w:name w:val="toc 1"/>
    <w:basedOn w:val="TOCBase"/>
    <w:next w:val="Normal"/>
    <w:rsid w:val="009869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69E5"/>
    <w:pPr>
      <w:spacing w:before="5040"/>
      <w:jc w:val="center"/>
    </w:pPr>
    <w:rPr>
      <w:sz w:val="48"/>
      <w:szCs w:val="72"/>
      <w:lang w:val="en-US"/>
    </w:rPr>
  </w:style>
  <w:style w:type="character" w:customStyle="1" w:styleId="TitleChar">
    <w:name w:val="Title Char"/>
    <w:basedOn w:val="DefaultParagraphFont"/>
    <w:link w:val="Title"/>
    <w:rsid w:val="00986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9E5"/>
    <w:pPr>
      <w:tabs>
        <w:tab w:val="left" w:pos="3600"/>
        <w:tab w:val="left" w:pos="3958"/>
      </w:tabs>
    </w:pPr>
  </w:style>
  <w:style w:type="paragraph" w:customStyle="1" w:styleId="Note">
    <w:name w:val="Note"/>
    <w:basedOn w:val="BodyText"/>
    <w:rsid w:val="009869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9E5"/>
    <w:pPr>
      <w:framePr w:wrap="auto" w:hAnchor="text" w:y="6049"/>
    </w:pPr>
    <w:rPr>
      <w:color w:val="000000"/>
      <w:sz w:val="40"/>
    </w:rPr>
  </w:style>
  <w:style w:type="paragraph" w:customStyle="1" w:styleId="TOCTitle">
    <w:name w:val="TOCTitle"/>
    <w:basedOn w:val="Heading1"/>
    <w:rsid w:val="009869E5"/>
    <w:pPr>
      <w:spacing w:after="240"/>
      <w:jc w:val="center"/>
      <w:outlineLvl w:val="9"/>
    </w:pPr>
    <w:rPr>
      <w:caps/>
    </w:rPr>
  </w:style>
  <w:style w:type="paragraph" w:customStyle="1" w:styleId="Version">
    <w:name w:val="Version"/>
    <w:rsid w:val="009869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9E5"/>
    <w:pPr>
      <w:keepNext w:val="0"/>
      <w:tabs>
        <w:tab w:val="right" w:pos="4176"/>
      </w:tabs>
      <w:ind w:left="198" w:hanging="198"/>
    </w:pPr>
    <w:rPr>
      <w:rFonts w:ascii="Garamond" w:hAnsi="Garamond"/>
    </w:rPr>
  </w:style>
  <w:style w:type="paragraph" w:styleId="IndexHeading">
    <w:name w:val="index heading"/>
    <w:basedOn w:val="Normal"/>
    <w:next w:val="Index1"/>
    <w:semiHidden/>
    <w:rsid w:val="009869E5"/>
    <w:pPr>
      <w:spacing w:before="120" w:after="120"/>
    </w:pPr>
    <w:rPr>
      <w:rFonts w:ascii="Arial" w:hAnsi="Arial"/>
      <w:b/>
      <w:color w:val="918585"/>
      <w:sz w:val="24"/>
    </w:rPr>
  </w:style>
  <w:style w:type="paragraph" w:customStyle="1" w:styleId="Chapter">
    <w:name w:val="Chapter"/>
    <w:basedOn w:val="Normal"/>
    <w:rsid w:val="009869E5"/>
    <w:pPr>
      <w:spacing w:before="240"/>
    </w:pPr>
    <w:rPr>
      <w:rFonts w:ascii="Times New Roman" w:hAnsi="Times New Roman"/>
      <w:smallCaps/>
      <w:spacing w:val="80"/>
      <w:sz w:val="28"/>
    </w:rPr>
  </w:style>
  <w:style w:type="paragraph" w:customStyle="1" w:styleId="InChapter">
    <w:name w:val="InChapter"/>
    <w:basedOn w:val="Heading3"/>
    <w:rsid w:val="009869E5"/>
    <w:pPr>
      <w:spacing w:after="240"/>
      <w:outlineLvl w:val="9"/>
    </w:pPr>
    <w:rPr>
      <w:noProof/>
    </w:rPr>
  </w:style>
  <w:style w:type="paragraph" w:styleId="Index2">
    <w:name w:val="index 2"/>
    <w:basedOn w:val="Normal"/>
    <w:next w:val="Normal"/>
    <w:semiHidden/>
    <w:rsid w:val="009869E5"/>
    <w:pPr>
      <w:tabs>
        <w:tab w:val="right" w:pos="4176"/>
      </w:tabs>
      <w:ind w:left="568" w:hanging="284"/>
    </w:pPr>
    <w:rPr>
      <w:rFonts w:ascii="Garamond" w:hAnsi="Garamond"/>
    </w:rPr>
  </w:style>
  <w:style w:type="paragraph" w:customStyle="1" w:styleId="Byline">
    <w:name w:val="Byline"/>
    <w:rsid w:val="00986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9E5"/>
    <w:pPr>
      <w:tabs>
        <w:tab w:val="clear" w:pos="3600"/>
        <w:tab w:val="clear" w:pos="3958"/>
      </w:tabs>
      <w:jc w:val="right"/>
    </w:pPr>
  </w:style>
  <w:style w:type="character" w:styleId="Emphasis">
    <w:name w:val="Emphasis"/>
    <w:basedOn w:val="DefaultParagraphFont"/>
    <w:qFormat/>
    <w:rsid w:val="009869E5"/>
    <w:rPr>
      <w:i/>
    </w:rPr>
  </w:style>
  <w:style w:type="paragraph" w:styleId="Caption">
    <w:name w:val="caption"/>
    <w:basedOn w:val="BodyText"/>
    <w:next w:val="Normal"/>
    <w:qFormat/>
    <w:rsid w:val="009869E5"/>
    <w:pPr>
      <w:framePr w:w="2268" w:hSpace="181" w:vSpace="181" w:wrap="around" w:vAnchor="text" w:hAnchor="page" w:x="1135" w:y="285" w:anchorLock="1"/>
    </w:pPr>
    <w:rPr>
      <w:i/>
    </w:rPr>
  </w:style>
  <w:style w:type="paragraph" w:customStyle="1" w:styleId="MiniTOCTitle">
    <w:name w:val="MiniTOCTitle"/>
    <w:basedOn w:val="Heading4"/>
    <w:rsid w:val="009869E5"/>
    <w:pPr>
      <w:spacing w:before="240"/>
      <w:outlineLvl w:val="9"/>
    </w:pPr>
    <w:rPr>
      <w:noProof/>
      <w:sz w:val="24"/>
    </w:rPr>
  </w:style>
  <w:style w:type="paragraph" w:customStyle="1" w:styleId="MiniTOCItem">
    <w:name w:val="MiniTOCItem"/>
    <w:basedOn w:val="ListBullet"/>
    <w:rsid w:val="009869E5"/>
    <w:pPr>
      <w:numPr>
        <w:numId w:val="0"/>
      </w:numPr>
      <w:tabs>
        <w:tab w:val="right" w:leader="dot" w:pos="6521"/>
      </w:tabs>
      <w:spacing w:before="0" w:after="0"/>
    </w:pPr>
  </w:style>
  <w:style w:type="paragraph" w:customStyle="1" w:styleId="TOFTitle">
    <w:name w:val="TOFTitle"/>
    <w:basedOn w:val="TOCTitle"/>
    <w:rsid w:val="009869E5"/>
  </w:style>
  <w:style w:type="paragraph" w:styleId="TableofFigures">
    <w:name w:val="table of figures"/>
    <w:basedOn w:val="Normal"/>
    <w:next w:val="Normal"/>
    <w:semiHidden/>
    <w:rsid w:val="009869E5"/>
    <w:pPr>
      <w:tabs>
        <w:tab w:val="right" w:leader="dot" w:pos="9072"/>
      </w:tabs>
      <w:ind w:left="970" w:hanging="403"/>
    </w:pPr>
    <w:rPr>
      <w:rFonts w:ascii="Times New Roman" w:hAnsi="Times New Roman"/>
      <w:b/>
    </w:rPr>
  </w:style>
  <w:style w:type="paragraph" w:styleId="ListNumber">
    <w:name w:val="List Number"/>
    <w:basedOn w:val="List"/>
    <w:rsid w:val="009869E5"/>
    <w:pPr>
      <w:numPr>
        <w:numId w:val="11"/>
      </w:numPr>
    </w:pPr>
  </w:style>
  <w:style w:type="character" w:customStyle="1" w:styleId="WingdingSymbols">
    <w:name w:val="Wingding Symbols"/>
    <w:rsid w:val="009869E5"/>
    <w:rPr>
      <w:rFonts w:ascii="Wingdings" w:hAnsi="Wingdings"/>
    </w:rPr>
  </w:style>
  <w:style w:type="paragraph" w:customStyle="1" w:styleId="TableHeading">
    <w:name w:val="Table Heading"/>
    <w:basedOn w:val="HeadingBase"/>
    <w:rsid w:val="009869E5"/>
    <w:pPr>
      <w:keepLines/>
      <w:pBdr>
        <w:bottom w:val="single" w:sz="6" w:space="1" w:color="918585"/>
      </w:pBdr>
      <w:spacing w:before="240"/>
    </w:pPr>
  </w:style>
  <w:style w:type="character" w:customStyle="1" w:styleId="HotSpot">
    <w:name w:val="HotSpot"/>
    <w:rsid w:val="009869E5"/>
    <w:rPr>
      <w:color w:val="0033CC"/>
      <w:u w:val="none"/>
    </w:rPr>
  </w:style>
  <w:style w:type="paragraph" w:customStyle="1" w:styleId="BodyTextRight">
    <w:name w:val="Body Text Right"/>
    <w:basedOn w:val="BodyText"/>
    <w:rsid w:val="009869E5"/>
    <w:pPr>
      <w:spacing w:before="0" w:after="0"/>
      <w:jc w:val="right"/>
    </w:pPr>
  </w:style>
  <w:style w:type="paragraph" w:styleId="Index3">
    <w:name w:val="index 3"/>
    <w:basedOn w:val="ListNumber2"/>
    <w:next w:val="Normal"/>
    <w:semiHidden/>
    <w:rsid w:val="009869E5"/>
    <w:pPr>
      <w:numPr>
        <w:numId w:val="0"/>
      </w:numPr>
      <w:tabs>
        <w:tab w:val="right" w:leader="dot" w:pos="4176"/>
      </w:tabs>
    </w:pPr>
  </w:style>
  <w:style w:type="paragraph" w:styleId="ListNumber2">
    <w:name w:val="List Number 2"/>
    <w:basedOn w:val="List2"/>
    <w:rsid w:val="009869E5"/>
    <w:pPr>
      <w:numPr>
        <w:numId w:val="10"/>
      </w:numPr>
      <w:tabs>
        <w:tab w:val="clear" w:pos="1060"/>
      </w:tabs>
    </w:pPr>
  </w:style>
  <w:style w:type="paragraph" w:customStyle="1" w:styleId="MarginNote">
    <w:name w:val="Margin Note"/>
    <w:basedOn w:val="BodyText"/>
    <w:rsid w:val="00986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9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69E5"/>
    <w:rPr>
      <w:sz w:val="32"/>
    </w:rPr>
  </w:style>
  <w:style w:type="paragraph" w:customStyle="1" w:styleId="HeadingProcedure">
    <w:name w:val="Heading Procedure"/>
    <w:basedOn w:val="HeadingBase"/>
    <w:next w:val="Normal"/>
    <w:rsid w:val="009869E5"/>
    <w:pPr>
      <w:tabs>
        <w:tab w:val="left" w:pos="0"/>
      </w:tabs>
      <w:spacing w:before="120" w:after="60"/>
    </w:pPr>
    <w:rPr>
      <w:i/>
      <w:color w:val="918585"/>
      <w:sz w:val="22"/>
    </w:rPr>
  </w:style>
  <w:style w:type="paragraph" w:customStyle="1" w:styleId="TableBodyText">
    <w:name w:val="Table Body Text"/>
    <w:basedOn w:val="BodyText"/>
    <w:rsid w:val="009869E5"/>
    <w:pPr>
      <w:spacing w:before="60" w:after="60"/>
    </w:pPr>
  </w:style>
  <w:style w:type="paragraph" w:styleId="ListContinue">
    <w:name w:val="List Continue"/>
    <w:basedOn w:val="List"/>
    <w:rsid w:val="009869E5"/>
    <w:pPr>
      <w:ind w:firstLine="0"/>
    </w:pPr>
  </w:style>
  <w:style w:type="paragraph" w:customStyle="1" w:styleId="ListNote">
    <w:name w:val="List Note"/>
    <w:basedOn w:val="List"/>
    <w:rsid w:val="009869E5"/>
    <w:pPr>
      <w:pBdr>
        <w:top w:val="single" w:sz="6" w:space="2" w:color="918585"/>
        <w:bottom w:val="single" w:sz="6" w:space="2" w:color="918585"/>
      </w:pBdr>
      <w:tabs>
        <w:tab w:val="left" w:pos="1021"/>
      </w:tabs>
      <w:ind w:firstLine="0"/>
    </w:pPr>
  </w:style>
  <w:style w:type="paragraph" w:customStyle="1" w:styleId="Warning">
    <w:name w:val="Warning"/>
    <w:basedOn w:val="BodyText"/>
    <w:rsid w:val="009869E5"/>
    <w:pPr>
      <w:shd w:val="clear" w:color="auto" w:fill="D9D9D9"/>
      <w:tabs>
        <w:tab w:val="left" w:pos="992"/>
      </w:tabs>
      <w:ind w:left="119" w:right="119"/>
    </w:pPr>
    <w:rPr>
      <w:sz w:val="20"/>
    </w:rPr>
  </w:style>
  <w:style w:type="paragraph" w:customStyle="1" w:styleId="MarginIcons">
    <w:name w:val="Margin Icons"/>
    <w:basedOn w:val="BodyText"/>
    <w:rsid w:val="00986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9E5"/>
    <w:rPr>
      <w:rFonts w:ascii="Courier New" w:hAnsi="Courier New"/>
    </w:rPr>
  </w:style>
  <w:style w:type="paragraph" w:customStyle="1" w:styleId="NoteBullet">
    <w:name w:val="Note Bullet"/>
    <w:basedOn w:val="Note"/>
    <w:rsid w:val="009869E5"/>
    <w:pPr>
      <w:tabs>
        <w:tab w:val="clear" w:pos="680"/>
      </w:tabs>
      <w:spacing w:before="60" w:after="60"/>
    </w:pPr>
  </w:style>
  <w:style w:type="paragraph" w:customStyle="1" w:styleId="SubHeading2">
    <w:name w:val="SubHeading2"/>
    <w:basedOn w:val="HeadingBase"/>
    <w:rsid w:val="009869E5"/>
    <w:pPr>
      <w:spacing w:before="240" w:after="60"/>
    </w:pPr>
    <w:rPr>
      <w:sz w:val="20"/>
    </w:rPr>
  </w:style>
  <w:style w:type="paragraph" w:customStyle="1" w:styleId="SubHeading1">
    <w:name w:val="SubHeading1"/>
    <w:basedOn w:val="HeadingBase"/>
    <w:rsid w:val="009869E5"/>
    <w:pPr>
      <w:spacing w:before="240" w:after="60"/>
    </w:pPr>
    <w:rPr>
      <w:color w:val="918585"/>
      <w:sz w:val="22"/>
    </w:rPr>
  </w:style>
  <w:style w:type="paragraph" w:customStyle="1" w:styleId="SideHeading">
    <w:name w:val="Side Heading"/>
    <w:basedOn w:val="HeadingBase"/>
    <w:rsid w:val="00986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9E5"/>
    <w:pPr>
      <w:numPr>
        <w:numId w:val="12"/>
      </w:numPr>
    </w:pPr>
  </w:style>
  <w:style w:type="paragraph" w:styleId="PlainText">
    <w:name w:val="Plain Text"/>
    <w:basedOn w:val="Normal"/>
    <w:link w:val="PlainTextChar"/>
    <w:rsid w:val="009869E5"/>
    <w:rPr>
      <w:sz w:val="20"/>
    </w:rPr>
  </w:style>
  <w:style w:type="character" w:customStyle="1" w:styleId="PlainTextChar">
    <w:name w:val="Plain Text Char"/>
    <w:basedOn w:val="DefaultParagraphFont"/>
    <w:link w:val="PlainText"/>
    <w:rsid w:val="009869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69E5"/>
    <w:rPr>
      <w:b/>
      <w:smallCaps/>
    </w:rPr>
  </w:style>
  <w:style w:type="paragraph" w:customStyle="1" w:styleId="TableListNumber">
    <w:name w:val="Table List Number"/>
    <w:basedOn w:val="ListNumber"/>
    <w:rsid w:val="009869E5"/>
    <w:pPr>
      <w:numPr>
        <w:numId w:val="0"/>
      </w:numPr>
    </w:pPr>
  </w:style>
  <w:style w:type="paragraph" w:styleId="TOC4">
    <w:name w:val="toc 4"/>
    <w:basedOn w:val="TOCBase"/>
    <w:next w:val="Normal"/>
    <w:semiHidden/>
    <w:rsid w:val="009869E5"/>
    <w:pPr>
      <w:tabs>
        <w:tab w:val="right" w:leader="dot" w:pos="9071"/>
      </w:tabs>
      <w:ind w:left="1701"/>
    </w:pPr>
  </w:style>
  <w:style w:type="paragraph" w:customStyle="1" w:styleId="ListAlpha">
    <w:name w:val="List Alpha"/>
    <w:basedOn w:val="List"/>
    <w:rsid w:val="009869E5"/>
    <w:pPr>
      <w:numPr>
        <w:numId w:val="9"/>
      </w:numPr>
    </w:pPr>
  </w:style>
  <w:style w:type="paragraph" w:customStyle="1" w:styleId="ListAlpha2">
    <w:name w:val="List Alpha 2"/>
    <w:basedOn w:val="List2"/>
    <w:rsid w:val="009869E5"/>
    <w:pPr>
      <w:numPr>
        <w:numId w:val="8"/>
      </w:numPr>
    </w:pPr>
  </w:style>
  <w:style w:type="paragraph" w:styleId="List2">
    <w:name w:val="List 2"/>
    <w:basedOn w:val="BodyText"/>
    <w:rsid w:val="009869E5"/>
    <w:pPr>
      <w:tabs>
        <w:tab w:val="left" w:pos="680"/>
      </w:tabs>
      <w:spacing w:before="60" w:after="60"/>
      <w:ind w:left="680" w:hanging="340"/>
    </w:pPr>
  </w:style>
  <w:style w:type="paragraph" w:styleId="List3">
    <w:name w:val="List 3"/>
    <w:basedOn w:val="BodyText"/>
    <w:rsid w:val="009869E5"/>
    <w:pPr>
      <w:tabs>
        <w:tab w:val="left" w:pos="1021"/>
      </w:tabs>
      <w:spacing w:before="60" w:after="60"/>
      <w:ind w:left="1020" w:hanging="340"/>
    </w:pPr>
  </w:style>
  <w:style w:type="paragraph" w:styleId="List4">
    <w:name w:val="List 4"/>
    <w:basedOn w:val="BodyText"/>
    <w:rsid w:val="009869E5"/>
    <w:pPr>
      <w:tabs>
        <w:tab w:val="left" w:pos="1361"/>
      </w:tabs>
      <w:spacing w:before="60" w:after="60"/>
      <w:ind w:left="1361" w:hanging="340"/>
    </w:pPr>
  </w:style>
  <w:style w:type="paragraph" w:styleId="List5">
    <w:name w:val="List 5"/>
    <w:basedOn w:val="BodyText"/>
    <w:rsid w:val="009869E5"/>
    <w:pPr>
      <w:tabs>
        <w:tab w:val="left" w:pos="1701"/>
      </w:tabs>
      <w:spacing w:before="60" w:after="60"/>
      <w:ind w:left="1701" w:hanging="340"/>
    </w:pPr>
  </w:style>
  <w:style w:type="paragraph" w:styleId="ListBullet3">
    <w:name w:val="List Bullet 3"/>
    <w:basedOn w:val="List3"/>
    <w:rsid w:val="009869E5"/>
    <w:pPr>
      <w:numPr>
        <w:numId w:val="15"/>
      </w:numPr>
      <w:tabs>
        <w:tab w:val="clear" w:pos="1021"/>
      </w:tabs>
      <w:ind w:left="1037" w:hanging="357"/>
    </w:pPr>
  </w:style>
  <w:style w:type="paragraph" w:styleId="ListBullet4">
    <w:name w:val="List Bullet 4"/>
    <w:basedOn w:val="List4"/>
    <w:rsid w:val="009869E5"/>
    <w:pPr>
      <w:numPr>
        <w:numId w:val="3"/>
      </w:numPr>
    </w:pPr>
  </w:style>
  <w:style w:type="paragraph" w:styleId="ListBullet5">
    <w:name w:val="List Bullet 5"/>
    <w:basedOn w:val="List5"/>
    <w:rsid w:val="009869E5"/>
    <w:pPr>
      <w:numPr>
        <w:numId w:val="4"/>
      </w:numPr>
    </w:pPr>
  </w:style>
  <w:style w:type="paragraph" w:styleId="ListContinue2">
    <w:name w:val="List Continue 2"/>
    <w:basedOn w:val="List2"/>
    <w:rsid w:val="009869E5"/>
    <w:pPr>
      <w:ind w:firstLine="0"/>
    </w:pPr>
  </w:style>
  <w:style w:type="paragraph" w:styleId="ListContinue3">
    <w:name w:val="List Continue 3"/>
    <w:basedOn w:val="List3"/>
    <w:rsid w:val="009869E5"/>
    <w:pPr>
      <w:ind w:left="1021" w:firstLine="0"/>
    </w:pPr>
  </w:style>
  <w:style w:type="paragraph" w:styleId="ListContinue4">
    <w:name w:val="List Continue 4"/>
    <w:basedOn w:val="List4"/>
    <w:rsid w:val="009869E5"/>
    <w:pPr>
      <w:ind w:firstLine="0"/>
    </w:pPr>
  </w:style>
  <w:style w:type="paragraph" w:styleId="ListContinue5">
    <w:name w:val="List Continue 5"/>
    <w:basedOn w:val="List5"/>
    <w:rsid w:val="009869E5"/>
    <w:pPr>
      <w:ind w:firstLine="0"/>
    </w:pPr>
  </w:style>
  <w:style w:type="paragraph" w:styleId="ListNumber3">
    <w:name w:val="List Number 3"/>
    <w:basedOn w:val="List3"/>
    <w:rsid w:val="009869E5"/>
    <w:pPr>
      <w:numPr>
        <w:numId w:val="5"/>
      </w:numPr>
    </w:pPr>
  </w:style>
  <w:style w:type="paragraph" w:styleId="ListNumber4">
    <w:name w:val="List Number 4"/>
    <w:basedOn w:val="List4"/>
    <w:rsid w:val="009869E5"/>
    <w:pPr>
      <w:numPr>
        <w:numId w:val="6"/>
      </w:numPr>
    </w:pPr>
  </w:style>
  <w:style w:type="paragraph" w:styleId="ListNumber5">
    <w:name w:val="List Number 5"/>
    <w:basedOn w:val="List5"/>
    <w:rsid w:val="009869E5"/>
    <w:pPr>
      <w:numPr>
        <w:numId w:val="7"/>
      </w:numPr>
    </w:pPr>
  </w:style>
  <w:style w:type="paragraph" w:styleId="BlockText">
    <w:name w:val="Block Text"/>
    <w:basedOn w:val="Normal"/>
    <w:rsid w:val="009869E5"/>
    <w:pPr>
      <w:spacing w:after="120"/>
      <w:ind w:left="1440" w:right="1440"/>
    </w:pPr>
  </w:style>
  <w:style w:type="character" w:customStyle="1" w:styleId="Subscript">
    <w:name w:val="Subscript"/>
    <w:basedOn w:val="DefaultParagraphFont"/>
    <w:rsid w:val="009869E5"/>
    <w:rPr>
      <w:sz w:val="16"/>
      <w:vertAlign w:val="subscript"/>
    </w:rPr>
  </w:style>
  <w:style w:type="character" w:customStyle="1" w:styleId="Superscript">
    <w:name w:val="Superscript"/>
    <w:basedOn w:val="DefaultParagraphFont"/>
    <w:rsid w:val="009869E5"/>
    <w:rPr>
      <w:sz w:val="16"/>
      <w:vertAlign w:val="superscript"/>
    </w:rPr>
  </w:style>
  <w:style w:type="character" w:customStyle="1" w:styleId="Symbols">
    <w:name w:val="Symbols"/>
    <w:basedOn w:val="DefaultParagraphFont"/>
    <w:rsid w:val="009869E5"/>
    <w:rPr>
      <w:rFonts w:ascii="Symbol" w:hAnsi="Symbol"/>
    </w:rPr>
  </w:style>
  <w:style w:type="character" w:customStyle="1" w:styleId="MenuOptions">
    <w:name w:val="Menu Options"/>
    <w:basedOn w:val="DefaultParagraphFont"/>
    <w:rsid w:val="009869E5"/>
    <w:rPr>
      <w:rFonts w:ascii="Arial Narrow" w:hAnsi="Arial Narrow"/>
      <w:smallCaps/>
    </w:rPr>
  </w:style>
  <w:style w:type="character" w:customStyle="1" w:styleId="Buttons">
    <w:name w:val="Buttons"/>
    <w:basedOn w:val="DefaultParagraphFont"/>
    <w:rsid w:val="009869E5"/>
    <w:rPr>
      <w:b/>
    </w:rPr>
  </w:style>
  <w:style w:type="character" w:customStyle="1" w:styleId="Underlined">
    <w:name w:val="Underlined"/>
    <w:basedOn w:val="DefaultParagraphFont"/>
    <w:rsid w:val="009869E5"/>
    <w:rPr>
      <w:u w:val="single"/>
    </w:rPr>
  </w:style>
  <w:style w:type="paragraph" w:customStyle="1" w:styleId="TableBodyTextRight">
    <w:name w:val="Table Body Text Right"/>
    <w:basedOn w:val="TableBodyText"/>
    <w:rsid w:val="009869E5"/>
    <w:pPr>
      <w:widowControl w:val="0"/>
      <w:autoSpaceDE w:val="0"/>
      <w:autoSpaceDN w:val="0"/>
      <w:adjustRightInd w:val="0"/>
      <w:jc w:val="right"/>
    </w:pPr>
    <w:rPr>
      <w:rFonts w:cs="Arial"/>
      <w:szCs w:val="18"/>
    </w:rPr>
  </w:style>
  <w:style w:type="paragraph" w:customStyle="1" w:styleId="CopyrightText">
    <w:name w:val="Copyright Text"/>
    <w:basedOn w:val="BodyText"/>
    <w:rsid w:val="009869E5"/>
    <w:rPr>
      <w:sz w:val="18"/>
    </w:rPr>
  </w:style>
  <w:style w:type="paragraph" w:customStyle="1" w:styleId="BodySmallRight">
    <w:name w:val="Body Small Right"/>
    <w:basedOn w:val="BodyTextRight"/>
    <w:rsid w:val="009869E5"/>
    <w:rPr>
      <w:sz w:val="18"/>
      <w:szCs w:val="18"/>
    </w:rPr>
  </w:style>
  <w:style w:type="paragraph" w:customStyle="1" w:styleId="MarginEdition">
    <w:name w:val="Margin Edition"/>
    <w:basedOn w:val="MarginNote"/>
    <w:rsid w:val="009869E5"/>
    <w:pPr>
      <w:spacing w:before="0" w:after="0"/>
    </w:pPr>
    <w:rPr>
      <w:rFonts w:ascii="Times New Roman" w:hAnsi="Times New Roman"/>
      <w:color w:val="999999"/>
    </w:rPr>
  </w:style>
  <w:style w:type="paragraph" w:customStyle="1" w:styleId="Spacer">
    <w:name w:val="Spacer"/>
    <w:basedOn w:val="Normal"/>
    <w:rsid w:val="009869E5"/>
    <w:rPr>
      <w:sz w:val="2"/>
      <w:szCs w:val="2"/>
    </w:rPr>
  </w:style>
  <w:style w:type="character" w:customStyle="1" w:styleId="Small">
    <w:name w:val="Small"/>
    <w:basedOn w:val="DefaultParagraphFont"/>
    <w:rsid w:val="009869E5"/>
    <w:rPr>
      <w:sz w:val="16"/>
    </w:rPr>
  </w:style>
  <w:style w:type="paragraph" w:customStyle="1" w:styleId="WideTable">
    <w:name w:val="Wide Table"/>
    <w:basedOn w:val="Normal"/>
    <w:rsid w:val="009869E5"/>
    <w:pPr>
      <w:ind w:left="-1418"/>
    </w:pPr>
    <w:rPr>
      <w:sz w:val="2"/>
      <w:szCs w:val="2"/>
    </w:rPr>
  </w:style>
  <w:style w:type="character" w:styleId="PageNumber">
    <w:name w:val="page number"/>
    <w:basedOn w:val="DefaultParagraphFont"/>
    <w:rsid w:val="009869E5"/>
  </w:style>
  <w:style w:type="paragraph" w:styleId="Quote">
    <w:name w:val="Quote"/>
    <w:basedOn w:val="Heading1"/>
    <w:link w:val="QuoteChar"/>
    <w:qFormat/>
    <w:rsid w:val="009869E5"/>
    <w:rPr>
      <w:b w:val="0"/>
      <w:sz w:val="72"/>
      <w:szCs w:val="72"/>
      <w:lang w:val="en-NZ"/>
    </w:rPr>
  </w:style>
  <w:style w:type="character" w:customStyle="1" w:styleId="QuoteChar">
    <w:name w:val="Quote Char"/>
    <w:basedOn w:val="DefaultParagraphFont"/>
    <w:link w:val="Quote"/>
    <w:rsid w:val="00986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9E5"/>
    <w:pPr>
      <w:pageBreakBefore/>
    </w:pPr>
  </w:style>
  <w:style w:type="paragraph" w:customStyle="1" w:styleId="Border">
    <w:name w:val="Border"/>
    <w:basedOn w:val="Normal"/>
    <w:qFormat/>
    <w:rsid w:val="00986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9E5"/>
    <w:rPr>
      <w:b/>
      <w:bCs/>
      <w:i/>
      <w:iCs/>
      <w:color w:val="auto"/>
    </w:rPr>
  </w:style>
  <w:style w:type="paragraph" w:styleId="IntenseQuote">
    <w:name w:val="Intense Quote"/>
    <w:basedOn w:val="Normal"/>
    <w:next w:val="Normal"/>
    <w:link w:val="IntenseQuoteChar"/>
    <w:uiPriority w:val="30"/>
    <w:qFormat/>
    <w:rsid w:val="00986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9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69E5"/>
    <w:rPr>
      <w:smallCaps/>
      <w:color w:val="auto"/>
      <w:u w:val="single"/>
    </w:rPr>
  </w:style>
  <w:style w:type="character" w:styleId="IntenseReference">
    <w:name w:val="Intense Reference"/>
    <w:basedOn w:val="DefaultParagraphFont"/>
    <w:uiPriority w:val="32"/>
    <w:qFormat/>
    <w:rsid w:val="009869E5"/>
    <w:rPr>
      <w:b/>
      <w:bCs/>
      <w:smallCaps/>
      <w:color w:val="auto"/>
      <w:spacing w:val="5"/>
      <w:u w:val="single"/>
    </w:rPr>
  </w:style>
  <w:style w:type="paragraph" w:customStyle="1" w:styleId="2ColumnHeading">
    <w:name w:val="2Column Heading"/>
    <w:basedOn w:val="BodyText"/>
    <w:qFormat/>
    <w:rsid w:val="009869E5"/>
    <w:pPr>
      <w:spacing w:after="60"/>
      <w:ind w:left="-2268"/>
    </w:pPr>
    <w:rPr>
      <w:b/>
    </w:rPr>
  </w:style>
  <w:style w:type="paragraph" w:customStyle="1" w:styleId="Heading1TOC">
    <w:name w:val="Heading1 TOC"/>
    <w:basedOn w:val="Normal"/>
    <w:qFormat/>
    <w:rsid w:val="009869E5"/>
    <w:pPr>
      <w:spacing w:before="240" w:after="120"/>
    </w:pPr>
    <w:rPr>
      <w:rFonts w:ascii="Times New Roman" w:hAnsi="Times New Roman"/>
      <w:b/>
      <w:sz w:val="32"/>
    </w:rPr>
  </w:style>
  <w:style w:type="paragraph" w:customStyle="1" w:styleId="Heading2TOC">
    <w:name w:val="Heading2 TOC"/>
    <w:basedOn w:val="Normal"/>
    <w:qFormat/>
    <w:rsid w:val="009869E5"/>
    <w:pPr>
      <w:spacing w:before="240" w:after="60"/>
    </w:pPr>
    <w:rPr>
      <w:rFonts w:ascii="Times New Roman" w:hAnsi="Times New Roman"/>
      <w:b/>
      <w:sz w:val="28"/>
    </w:rPr>
  </w:style>
  <w:style w:type="character" w:customStyle="1" w:styleId="Underline">
    <w:name w:val="Underline"/>
    <w:basedOn w:val="DefaultParagraphFont"/>
    <w:qFormat/>
    <w:rsid w:val="009869E5"/>
    <w:rPr>
      <w:u w:val="single"/>
    </w:rPr>
  </w:style>
  <w:style w:type="paragraph" w:styleId="BalloonText">
    <w:name w:val="Balloon Text"/>
    <w:basedOn w:val="Normal"/>
    <w:link w:val="BalloonTextChar"/>
    <w:rsid w:val="009869E5"/>
    <w:rPr>
      <w:rFonts w:ascii="Tahoma" w:hAnsi="Tahoma" w:cs="Tahoma"/>
      <w:sz w:val="16"/>
      <w:szCs w:val="16"/>
    </w:rPr>
  </w:style>
  <w:style w:type="character" w:customStyle="1" w:styleId="BalloonTextChar">
    <w:name w:val="Balloon Text Char"/>
    <w:basedOn w:val="DefaultParagraphFont"/>
    <w:link w:val="BalloonText"/>
    <w:rsid w:val="009869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69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69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1357</Words>
  <Characters>8765</Characters>
  <Application>Microsoft Office Word</Application>
  <DocSecurity>0</DocSecurity>
  <Lines>471</Lines>
  <Paragraphs>243</Paragraphs>
  <ScaleCrop>false</ScaleCrop>
  <Company>Author-it Software Corporation Ltd.</Company>
  <LinksUpToDate>false</LinksUpToDate>
  <CharactersWithSpaces>9985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SIRWSLS001A Sell products and services to business customers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2012-05-26T08:57:00Z</dcterms:created>
  <dcterms:modified xsi:type="dcterms:W3CDTF">2012-05-26T08:57:00Z</dcterms:modified>
</cp:coreProperties>
</file>