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3C6" w:rsidP="00EC03C6">
      <w:pPr>
        <w:pStyle w:val="Title"/>
      </w:pPr>
      <w:r>
        <w:fldChar w:fldCharType="begin"/>
      </w:r>
      <w:r>
        <w:instrText xml:space="preserve"> TITLE   \* MERGEFORMAT </w:instrText>
      </w:r>
      <w:r>
        <w:fldChar w:fldCharType="separate"/>
      </w:r>
      <w:r>
        <w:t>SIRWINV001A Process purchases</w:t>
      </w:r>
      <w:r>
        <w:fldChar w:fldCharType="end"/>
      </w:r>
    </w:p>
    <w:p w:rsidR="00EC03C6" w:rsidP="00EC03C6">
      <w:pPr>
        <w:pStyle w:val="Version"/>
        <w:sectPr w:rsidSect="00426D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6D4C" w:rsidP="00426D4C">
      <w:pPr>
        <w:pStyle w:val="SuperHeading"/>
      </w:pPr>
      <w:r w:rsidRPr="00426D4C">
        <w:t>SIRWINV001A Process purchases</w:t>
      </w:r>
    </w:p>
    <w:p w:rsidR="00000000" w:rsidRPr="00426D4C" w:rsidP="00426D4C">
      <w:pPr>
        <w:pStyle w:val="SuperHeading"/>
      </w:pPr>
    </w:p>
    <w:p w:rsidR="00000000" w:rsidRPr="00426D4C" w:rsidP="00426D4C">
      <w:pPr>
        <w:pStyle w:val="Heading1"/>
      </w:pPr>
      <w:bookmarkStart w:id="1" w:name="O_138159"/>
      <w:bookmarkEnd w:id="1"/>
      <w:r w:rsidRPr="00426D4C">
        <w:t>Modification History</w:t>
      </w:r>
    </w:p>
    <w:p w:rsidR="00000000" w:rsidRPr="00426D4C" w:rsidP="00426D4C">
      <w:pPr>
        <w:pStyle w:val="BodyText"/>
      </w:pPr>
      <w:r w:rsidRPr="00426D4C">
        <w:t>Not applicable.</w:t>
      </w:r>
    </w:p>
    <w:p w:rsidR="00000000" w:rsidRPr="00426D4C" w:rsidP="00426D4C">
      <w:pPr>
        <w:pStyle w:val="AllowPageBreak"/>
      </w:pPr>
    </w:p>
    <w:p w:rsidR="00000000" w:rsidRPr="00426D4C" w:rsidP="00426D4C">
      <w:pPr>
        <w:pStyle w:val="Heading1"/>
      </w:pPr>
      <w:bookmarkStart w:id="2" w:name="O_138160"/>
      <w:bookmarkEnd w:id="2"/>
      <w:r w:rsidRPr="00426D4C">
        <w:t>Unit Descriptor</w:t>
      </w:r>
    </w:p>
    <w:tbl>
      <w:tblPr>
        <w:tblW w:w="0" w:type="auto"/>
        <w:tblLayout w:type="fixed"/>
        <w:tblCellMar>
          <w:left w:w="62" w:type="dxa"/>
          <w:right w:w="62" w:type="dxa"/>
        </w:tblCellMar>
        <w:tblLook w:val="0000"/>
      </w:tblPr>
      <w:tblGrid>
        <w:gridCol w:w="2836"/>
        <w:gridCol w:w="6344"/>
      </w:tblGrid>
      <w:tr w:rsidTr="00EC03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This unit describes the performance outcomes, skills and knowledge required to purchase and procure products and servic</w:t>
            </w:r>
            <w:r w:rsidRPr="00426D4C">
              <w:t>es for a wholesale operation.</w:t>
            </w:r>
          </w:p>
        </w:tc>
      </w:tr>
      <w:tr w:rsidTr="00EC03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6D4C" w:rsidP="00426D4C">
            <w:pPr>
              <w:pStyle w:val="BodyText"/>
            </w:pPr>
          </w:p>
        </w:tc>
      </w:tr>
    </w:tbl>
    <w:p w:rsidR="00000000" w:rsidRPr="00426D4C" w:rsidP="00426D4C">
      <w:pPr>
        <w:pStyle w:val="BodyText"/>
      </w:pPr>
    </w:p>
    <w:p w:rsidR="00000000" w:rsidRPr="00426D4C" w:rsidP="00426D4C">
      <w:pPr>
        <w:pStyle w:val="AllowPageBreak"/>
      </w:pPr>
    </w:p>
    <w:p w:rsidR="00000000" w:rsidRPr="00426D4C" w:rsidP="00426D4C">
      <w:pPr>
        <w:pStyle w:val="Heading1"/>
      </w:pPr>
      <w:bookmarkStart w:id="3" w:name="O_138161"/>
      <w:bookmarkEnd w:id="3"/>
      <w:r w:rsidRPr="00426D4C">
        <w:t>Application of the Unit</w:t>
      </w:r>
    </w:p>
    <w:tbl>
      <w:tblPr>
        <w:tblW w:w="0" w:type="auto"/>
        <w:tblLayout w:type="fixed"/>
        <w:tblCellMar>
          <w:left w:w="62" w:type="dxa"/>
          <w:right w:w="62" w:type="dxa"/>
        </w:tblCellMar>
        <w:tblLook w:val="0000"/>
      </w:tblPr>
      <w:tblGrid>
        <w:gridCol w:w="2836"/>
        <w:gridCol w:w="6344"/>
      </w:tblGrid>
      <w:tr w:rsidTr="00EC03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 xml:space="preserve">This unit requires the team member to understand and consistently implement specific business policy and procedures for completing purchases, </w:t>
            </w:r>
            <w:r w:rsidRPr="00426D4C">
              <w:t>completing and recording orders and liaising with suppliers to procure products and services for a wholesale operation.</w:t>
            </w:r>
          </w:p>
        </w:tc>
      </w:tr>
      <w:tr w:rsidTr="00EC03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6D4C" w:rsidP="00426D4C">
            <w:pPr>
              <w:pStyle w:val="BodyText"/>
            </w:pPr>
          </w:p>
        </w:tc>
      </w:tr>
    </w:tbl>
    <w:p w:rsidR="00000000" w:rsidRPr="00426D4C" w:rsidP="00426D4C">
      <w:pPr>
        <w:pStyle w:val="BodyText"/>
      </w:pPr>
    </w:p>
    <w:p w:rsidR="00000000" w:rsidRPr="00426D4C" w:rsidP="00426D4C">
      <w:pPr>
        <w:pStyle w:val="AllowPageBreak"/>
      </w:pPr>
    </w:p>
    <w:p w:rsidR="00000000" w:rsidRPr="00426D4C" w:rsidP="00426D4C">
      <w:pPr>
        <w:pStyle w:val="Heading1"/>
      </w:pPr>
      <w:bookmarkStart w:id="4" w:name="O_138162"/>
      <w:bookmarkEnd w:id="4"/>
      <w:r w:rsidRPr="00426D4C">
        <w:t>Licensing/Regulatory Information</w:t>
      </w:r>
    </w:p>
    <w:p w:rsidR="00000000" w:rsidRPr="00426D4C" w:rsidP="00426D4C">
      <w:pPr>
        <w:pStyle w:val="BodyText"/>
      </w:pPr>
      <w:r w:rsidRPr="00426D4C">
        <w:t>Not applicable.</w:t>
      </w:r>
    </w:p>
    <w:p w:rsidR="00000000" w:rsidRPr="00426D4C" w:rsidP="00426D4C">
      <w:pPr>
        <w:pStyle w:val="AllowPageBreak"/>
      </w:pPr>
    </w:p>
    <w:p w:rsidR="00000000" w:rsidRPr="00426D4C" w:rsidP="00426D4C">
      <w:pPr>
        <w:pStyle w:val="Heading1"/>
      </w:pPr>
      <w:bookmarkStart w:id="5" w:name="O_138163"/>
      <w:bookmarkEnd w:id="5"/>
      <w:r w:rsidRPr="00426D4C">
        <w:t>Pre-Requisites</w:t>
      </w:r>
    </w:p>
    <w:tbl>
      <w:tblPr>
        <w:tblW w:w="0" w:type="auto"/>
        <w:tblLayout w:type="fixed"/>
        <w:tblCellMar>
          <w:left w:w="62" w:type="dxa"/>
          <w:right w:w="62" w:type="dxa"/>
        </w:tblCellMar>
        <w:tblLook w:val="0000"/>
      </w:tblPr>
      <w:tblGrid>
        <w:gridCol w:w="2836"/>
        <w:gridCol w:w="6344"/>
      </w:tblGrid>
      <w:tr w:rsidTr="00EC03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Nil</w:t>
            </w:r>
          </w:p>
        </w:tc>
      </w:tr>
      <w:tr w:rsidTr="00EC03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6D4C" w:rsidP="00426D4C">
            <w:pPr>
              <w:pStyle w:val="BodyText"/>
            </w:pPr>
          </w:p>
        </w:tc>
      </w:tr>
    </w:tbl>
    <w:p w:rsidR="00000000" w:rsidRPr="00426D4C" w:rsidP="00426D4C">
      <w:pPr>
        <w:pStyle w:val="BodyText"/>
      </w:pPr>
    </w:p>
    <w:p w:rsidR="00000000" w:rsidRPr="00426D4C" w:rsidP="00426D4C">
      <w:pPr>
        <w:pStyle w:val="AllowPageBreak"/>
      </w:pPr>
    </w:p>
    <w:p w:rsidR="00000000" w:rsidRPr="00426D4C" w:rsidP="00426D4C">
      <w:pPr>
        <w:pStyle w:val="Heading1"/>
      </w:pPr>
      <w:bookmarkStart w:id="6" w:name="O_138164"/>
      <w:bookmarkEnd w:id="6"/>
      <w:r w:rsidRPr="00426D4C">
        <w:t>Employability Skills Information</w:t>
      </w:r>
    </w:p>
    <w:tbl>
      <w:tblPr>
        <w:tblW w:w="0" w:type="auto"/>
        <w:tblLayout w:type="fixed"/>
        <w:tblCellMar>
          <w:left w:w="62" w:type="dxa"/>
          <w:right w:w="62" w:type="dxa"/>
        </w:tblCellMar>
        <w:tblLook w:val="0000"/>
      </w:tblPr>
      <w:tblGrid>
        <w:gridCol w:w="2836"/>
        <w:gridCol w:w="6344"/>
      </w:tblGrid>
      <w:tr w:rsidTr="00EC03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 xml:space="preserve">The required outcomes described in this unit contain applicable facets of employability skills. The Employability Skills Summary of the qualification in which this unit is packaged will </w:t>
            </w:r>
            <w:r w:rsidRPr="00426D4C">
              <w:t>assist in identifying employability skills requirements.</w:t>
            </w:r>
          </w:p>
        </w:tc>
      </w:tr>
      <w:tr w:rsidTr="00EC03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6D4C" w:rsidP="00426D4C">
            <w:pPr>
              <w:pStyle w:val="BodyText"/>
            </w:pPr>
          </w:p>
        </w:tc>
      </w:tr>
    </w:tbl>
    <w:p w:rsidR="00000000" w:rsidRPr="00426D4C" w:rsidP="00426D4C">
      <w:pPr>
        <w:pStyle w:val="BodyText"/>
      </w:pPr>
    </w:p>
    <w:p w:rsidR="00000000" w:rsidRPr="00426D4C" w:rsidP="00426D4C">
      <w:pPr>
        <w:pStyle w:val="AllowPageBreak"/>
      </w:pPr>
    </w:p>
    <w:p w:rsidR="00000000" w:rsidRPr="00426D4C" w:rsidP="00426D4C">
      <w:pPr>
        <w:pStyle w:val="Heading1"/>
      </w:pPr>
      <w:bookmarkStart w:id="7" w:name="O_138165"/>
      <w:bookmarkEnd w:id="7"/>
      <w:r w:rsidRPr="00426D4C">
        <w:t>Elements and Performance Criteria Pre-Content</w:t>
      </w:r>
    </w:p>
    <w:tbl>
      <w:tblPr>
        <w:tblW w:w="0" w:type="auto"/>
        <w:tblLayout w:type="fixed"/>
        <w:tblCellMar>
          <w:left w:w="62" w:type="dxa"/>
          <w:right w:w="62" w:type="dxa"/>
        </w:tblCellMar>
        <w:tblLook w:val="0000"/>
      </w:tblPr>
      <w:tblGrid>
        <w:gridCol w:w="2836"/>
        <w:gridCol w:w="6344"/>
      </w:tblGrid>
      <w:tr w:rsidTr="00EC03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26D4C" w:rsidP="00426D4C">
            <w:pPr>
              <w:pStyle w:val="BodyText"/>
            </w:pPr>
            <w:r w:rsidRPr="00426D4C">
              <w:t xml:space="preserve">Performance criteria describe the required performance needed to demonstrate achievement of the element. Where </w:t>
            </w:r>
            <w:r w:rsidRPr="00426D4C">
              <w:rPr>
                <w:rStyle w:val="BoldandItalics"/>
              </w:rPr>
              <w:t>bold italicised</w:t>
            </w:r>
            <w:r w:rsidRPr="00426D4C">
              <w:t xml:space="preserve"> text is used, further information is detailed in the required skills and knowledge and/or the range statement. Assessment of perf</w:t>
            </w:r>
            <w:r w:rsidRPr="00426D4C">
              <w:t>ormance is to be consistent with the evidence guide.</w:t>
            </w:r>
          </w:p>
        </w:tc>
      </w:tr>
    </w:tbl>
    <w:p w:rsidR="00000000" w:rsidRPr="00426D4C" w:rsidP="00426D4C">
      <w:pPr>
        <w:pStyle w:val="BodyText"/>
      </w:pPr>
    </w:p>
    <w:p w:rsidR="00000000" w:rsidRPr="00426D4C" w:rsidP="00426D4C">
      <w:pPr>
        <w:pStyle w:val="AllowPageBreak"/>
      </w:pPr>
    </w:p>
    <w:p w:rsidR="00000000" w:rsidRPr="00426D4C" w:rsidP="00426D4C">
      <w:pPr>
        <w:pStyle w:val="Heading1"/>
      </w:pPr>
      <w:bookmarkStart w:id="8" w:name="O_138166"/>
      <w:bookmarkEnd w:id="8"/>
      <w:r w:rsidRPr="00426D4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C03C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26D4C" w:rsidP="00426D4C">
            <w:pPr>
              <w:pStyle w:val="List"/>
            </w:pPr>
            <w:r w:rsidRPr="00426D4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rPr>
                <w:rStyle w:val="SpecialBold"/>
              </w:rPr>
              <w:t>PERFORMANCE CRITERIA</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1</w:t>
            </w:r>
          </w:p>
        </w:tc>
        <w:tc>
          <w:tcPr>
            <w:tcW w:w="2410" w:type="dxa"/>
            <w:vMerge w:val="restart"/>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Apply purchasing and procurement procedures.</w:t>
            </w: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1.1</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 xml:space="preserve">Define </w:t>
            </w:r>
            <w:r w:rsidRPr="00426D4C">
              <w:rPr>
                <w:rStyle w:val="BoldandItalics"/>
              </w:rPr>
              <w:t>indicators for success</w:t>
            </w:r>
            <w:r w:rsidRPr="00426D4C">
              <w:t xml:space="preserve"> of procurement and purchasing </w:t>
            </w:r>
            <w:r w:rsidRPr="00426D4C">
              <w:t>activities.</w:t>
            </w:r>
          </w:p>
        </w:tc>
      </w:tr>
      <w:tr w:rsidTr="00EC03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1.2</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Detail purpose, impact and functions of purchasing in a wholesale business.</w:t>
            </w:r>
          </w:p>
        </w:tc>
      </w:tr>
      <w:tr w:rsidTr="00EC03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1.3</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 xml:space="preserve">Apply appropriate process for purchasing decisions. </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1.4</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Apply procedures for processing competitive bids for goods or services.</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1.5</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Identify types of standards or specifications guiding product or service procurement processes.</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1.6</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Source and review procedures and guidelines for completing relevant purchasing activities.</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2</w:t>
            </w:r>
          </w:p>
        </w:tc>
        <w:tc>
          <w:tcPr>
            <w:tcW w:w="2410" w:type="dxa"/>
            <w:vMerge w:val="restart"/>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Complete purchasing and procurement activities.</w:t>
            </w:r>
          </w:p>
        </w:tc>
        <w:tc>
          <w:tcPr>
            <w:tcW w:w="567" w:type="dxa"/>
            <w:tcBorders>
              <w:top w:val="nil"/>
              <w:left w:val="nil"/>
              <w:bottom w:val="nil"/>
              <w:right w:val="nil"/>
            </w:tcBorders>
            <w:tcMar>
              <w:top w:w="0" w:type="dxa"/>
              <w:left w:w="62" w:type="dxa"/>
              <w:bottom w:w="0" w:type="dxa"/>
              <w:right w:w="62" w:type="dxa"/>
            </w:tcMar>
          </w:tcPr>
          <w:p w:rsidR="00000000" w:rsidRPr="00426D4C" w:rsidP="00426D4C">
            <w:pPr>
              <w:pStyle w:val="List"/>
            </w:pPr>
            <w:r w:rsidRPr="00426D4C">
              <w:t>2.1</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rPr>
                <w:rStyle w:val="BoldandItalics"/>
              </w:rPr>
              <w:t>Process</w:t>
            </w:r>
            <w:r w:rsidRPr="00426D4C">
              <w:t xml:space="preserve"> purchasing orders according to business procedures.</w:t>
            </w:r>
          </w:p>
        </w:tc>
      </w:tr>
      <w:tr w:rsidTr="00EC03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2.2</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Determine scope of delegation to initiate purchase orders.</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2.3</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 xml:space="preserve">Complete, report and store </w:t>
            </w:r>
            <w:r w:rsidRPr="00426D4C">
              <w:rPr>
                <w:rStyle w:val="BoldandItalics"/>
              </w:rPr>
              <w:t>information relating to purchases</w:t>
            </w:r>
            <w:r w:rsidRPr="00426D4C">
              <w:t xml:space="preserve"> according to business policy and procedures.</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2.4</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 xml:space="preserve">Ensure </w:t>
            </w:r>
            <w:r w:rsidRPr="00426D4C">
              <w:rPr>
                <w:rStyle w:val="BoldandItalics"/>
              </w:rPr>
              <w:t>purchase methods</w:t>
            </w:r>
            <w:r w:rsidRPr="00426D4C">
              <w:t xml:space="preserve"> conform to business ordering cycle and relevant procedures.</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2.5</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Ensure purchased product or services conform to initial purchase order or standards.</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3</w:t>
            </w:r>
          </w:p>
        </w:tc>
        <w:tc>
          <w:tcPr>
            <w:tcW w:w="2410"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Capture and record purchasing data.</w:t>
            </w: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3.1</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Determine source of different types of procurement information accurately.</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3.2</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Identify type and range of procurement information.</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3.3</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 xml:space="preserve">Confirm </w:t>
            </w:r>
            <w:r w:rsidRPr="00426D4C">
              <w:rPr>
                <w:rStyle w:val="BoldandItalics"/>
              </w:rPr>
              <w:t>valid information sources</w:t>
            </w:r>
            <w:r w:rsidRPr="00426D4C">
              <w:t>.</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3.4</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Store and administer records of completed purchasing tasks according to c</w:t>
            </w:r>
            <w:r w:rsidRPr="00426D4C">
              <w:t xml:space="preserve">onfidentiality, security and established </w:t>
            </w:r>
            <w:r w:rsidRPr="00426D4C">
              <w:rPr>
                <w:rStyle w:val="BoldandItalics"/>
              </w:rPr>
              <w:t>business policy and procedures</w:t>
            </w:r>
            <w:r w:rsidRPr="00426D4C">
              <w:t>.</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4</w:t>
            </w:r>
          </w:p>
        </w:tc>
        <w:tc>
          <w:tcPr>
            <w:tcW w:w="2410" w:type="dxa"/>
            <w:vMerge w:val="restart"/>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Liaise with suppliers to complete procurement processes.</w:t>
            </w: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4.1</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 xml:space="preserve">Contact </w:t>
            </w:r>
            <w:r w:rsidRPr="00426D4C">
              <w:rPr>
                <w:rStyle w:val="BoldandItalics"/>
              </w:rPr>
              <w:t>suppliers</w:t>
            </w:r>
            <w:r w:rsidRPr="00426D4C">
              <w:t xml:space="preserve"> to complete purchases according to business procedures and available technology.</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4.2</w:t>
            </w:r>
          </w:p>
        </w:tc>
        <w:tc>
          <w:tcPr>
            <w:tcW w:w="577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 xml:space="preserve">Utilise technology to accelerate and accurately confirm purchasing and </w:t>
            </w:r>
            <w:r w:rsidRPr="00426D4C">
              <w:rPr>
                <w:rStyle w:val="BoldandItalics"/>
              </w:rPr>
              <w:t>supply arrangements</w:t>
            </w:r>
            <w:r w:rsidRPr="00426D4C">
              <w:t>.</w:t>
            </w:r>
          </w:p>
        </w:tc>
      </w:tr>
      <w:tr w:rsidTr="00EC03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26D4C">
            <w:pPr>
              <w:pStyle w:val="List"/>
              <w:rPr>
                <w:lang w:val="en-NZ"/>
              </w:rPr>
            </w:pPr>
            <w:r w:rsidRPr="00426D4C">
              <w:t>4.3</w:t>
            </w:r>
          </w:p>
        </w:tc>
        <w:tc>
          <w:tcPr>
            <w:tcW w:w="5777" w:type="dxa"/>
            <w:tcBorders>
              <w:top w:val="nil"/>
              <w:left w:val="nil"/>
              <w:bottom w:val="nil"/>
              <w:right w:val="nil"/>
            </w:tcBorders>
            <w:tcMar>
              <w:top w:w="0" w:type="dxa"/>
              <w:left w:w="62" w:type="dxa"/>
              <w:bottom w:w="0" w:type="dxa"/>
              <w:right w:w="62" w:type="dxa"/>
            </w:tcMar>
          </w:tcPr>
          <w:p w:rsidR="00000000" w:rsidRPr="00426D4C" w:rsidP="00426D4C">
            <w:pPr>
              <w:pStyle w:val="List"/>
            </w:pPr>
            <w:r w:rsidRPr="00426D4C">
              <w:t xml:space="preserve">Maintain interface with suppliers to ensure the accuracy of </w:t>
            </w:r>
            <w:r w:rsidRPr="00426D4C">
              <w:rPr>
                <w:rStyle w:val="BoldandItalics"/>
              </w:rPr>
              <w:t>communication relating to purchases</w:t>
            </w:r>
            <w:r w:rsidRPr="00426D4C">
              <w:t>.</w:t>
            </w:r>
          </w:p>
        </w:tc>
      </w:tr>
    </w:tbl>
    <w:p w:rsidR="00000000" w:rsidRPr="00426D4C" w:rsidP="00426D4C">
      <w:pPr>
        <w:pStyle w:val="BodyText"/>
      </w:pPr>
    </w:p>
    <w:p w:rsidR="00000000" w:rsidRPr="00426D4C" w:rsidP="00426D4C">
      <w:pPr>
        <w:pStyle w:val="AllowPageBreak"/>
      </w:pPr>
    </w:p>
    <w:p w:rsidR="00000000" w:rsidRPr="00426D4C" w:rsidP="00426D4C">
      <w:pPr>
        <w:pStyle w:val="Heading1"/>
      </w:pPr>
      <w:bookmarkStart w:id="9" w:name="O_138167"/>
      <w:bookmarkEnd w:id="9"/>
      <w:r w:rsidRPr="00426D4C">
        <w:t>Required Skills and Knowledge</w:t>
      </w:r>
    </w:p>
    <w:tbl>
      <w:tblPr>
        <w:tblW w:w="0" w:type="auto"/>
        <w:tblLayout w:type="fixed"/>
        <w:tblCellMar>
          <w:left w:w="62" w:type="dxa"/>
          <w:right w:w="62" w:type="dxa"/>
        </w:tblCellMar>
        <w:tblLook w:val="0000"/>
      </w:tblPr>
      <w:tblGrid>
        <w:gridCol w:w="9180"/>
      </w:tblGrid>
      <w:tr w:rsidTr="00EC03C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REQUIRED SKILLS AND KNOWLEDGE</w:t>
            </w:r>
          </w:p>
        </w:tc>
      </w:tr>
      <w:tr w:rsidTr="00EC03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This section describes the essential skills and knowledge and their level, required for this unit.</w:t>
            </w:r>
          </w:p>
        </w:tc>
      </w:tr>
      <w:tr w:rsidTr="00EC03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26D4C" w:rsidP="00426D4C">
            <w:pPr>
              <w:pStyle w:val="BodyText"/>
            </w:pPr>
            <w:r w:rsidRPr="00426D4C">
              <w:t>The following skills must be assessed as part of this unit:</w:t>
            </w:r>
          </w:p>
          <w:p w:rsidR="00000000" w:rsidRPr="00426D4C" w:rsidP="00426D4C">
            <w:pPr>
              <w:pStyle w:val="ListBullet"/>
            </w:pPr>
            <w:r w:rsidRPr="00426D4C">
              <w:t>safe use of available business technology</w:t>
            </w:r>
          </w:p>
          <w:p w:rsidR="00000000" w:rsidRPr="00426D4C" w:rsidP="00426D4C">
            <w:pPr>
              <w:pStyle w:val="ListBullet"/>
            </w:pPr>
            <w:r w:rsidRPr="00426D4C">
              <w:t>application of standards applicable to purchasing processes</w:t>
            </w:r>
          </w:p>
          <w:p w:rsidR="00000000" w:rsidRPr="00426D4C" w:rsidP="00426D4C">
            <w:pPr>
              <w:pStyle w:val="ListBullet"/>
            </w:pPr>
            <w:r w:rsidRPr="00426D4C">
              <w:t xml:space="preserve">interpersonal communication skills to: </w:t>
            </w:r>
          </w:p>
          <w:p w:rsidR="00000000" w:rsidRPr="00426D4C" w:rsidP="00426D4C">
            <w:pPr>
              <w:pStyle w:val="ListBullet2"/>
            </w:pPr>
            <w:r w:rsidRPr="00426D4C">
              <w:t>conduct interface with suppliers and workplace team in a facilitative manner through clear and direct communication</w:t>
            </w:r>
          </w:p>
          <w:p w:rsidR="00000000" w:rsidRPr="00426D4C" w:rsidP="00426D4C">
            <w:pPr>
              <w:pStyle w:val="ListBullet2"/>
            </w:pPr>
            <w:r w:rsidRPr="00426D4C">
              <w:t>ask questions to identify and confirm requirements</w:t>
            </w:r>
          </w:p>
          <w:p w:rsidR="00000000" w:rsidRPr="00426D4C" w:rsidP="00426D4C">
            <w:pPr>
              <w:pStyle w:val="ListBullet2"/>
            </w:pPr>
            <w:r w:rsidRPr="00426D4C">
              <w:t>use language and concepts appropriate to cultural differences</w:t>
            </w:r>
          </w:p>
          <w:p w:rsidR="00000000" w:rsidRPr="00426D4C" w:rsidP="00426D4C">
            <w:pPr>
              <w:pStyle w:val="ListBullet2"/>
            </w:pPr>
            <w:r w:rsidRPr="00426D4C">
              <w:t>use and interpret non-verbal communication</w:t>
            </w:r>
          </w:p>
          <w:p w:rsidR="00000000" w:rsidRPr="00426D4C" w:rsidP="00426D4C">
            <w:pPr>
              <w:pStyle w:val="ListBullet"/>
            </w:pPr>
            <w:r w:rsidRPr="00426D4C">
              <w:t>planning and prioritising work schedule</w:t>
            </w:r>
          </w:p>
          <w:p w:rsidR="00000000" w:rsidRPr="00426D4C" w:rsidP="00426D4C">
            <w:pPr>
              <w:pStyle w:val="ListBullet"/>
            </w:pPr>
            <w:r w:rsidRPr="00426D4C">
              <w:t>literacy and numeracy skills in regard to:</w:t>
            </w:r>
          </w:p>
          <w:p w:rsidR="00000000" w:rsidRPr="00426D4C" w:rsidP="00426D4C">
            <w:pPr>
              <w:pStyle w:val="ListBullet2"/>
            </w:pPr>
            <w:r w:rsidRPr="00426D4C">
              <w:t>purchasing repo</w:t>
            </w:r>
            <w:r w:rsidRPr="00426D4C">
              <w:t>rts and documentation</w:t>
            </w:r>
          </w:p>
          <w:p w:rsidR="00000000" w:rsidRPr="00426D4C" w:rsidP="00426D4C">
            <w:pPr>
              <w:pStyle w:val="ListBullet2"/>
            </w:pPr>
            <w:r w:rsidRPr="00426D4C">
              <w:t>processing purchases</w:t>
            </w:r>
          </w:p>
          <w:p w:rsidR="00000000" w:rsidRPr="00426D4C" w:rsidP="00426D4C">
            <w:pPr>
              <w:pStyle w:val="ListBullet2"/>
            </w:pPr>
            <w:r w:rsidRPr="00426D4C">
              <w:t>maintaining records</w:t>
            </w:r>
          </w:p>
          <w:p w:rsidR="00000000" w:rsidP="00426D4C">
            <w:pPr>
              <w:pStyle w:val="ListBullet2"/>
              <w:rPr>
                <w:lang w:val="en-NZ"/>
              </w:rPr>
            </w:pPr>
            <w:r w:rsidRPr="00426D4C">
              <w:t>maintaining stock ordering and recording systems.</w:t>
            </w:r>
          </w:p>
        </w:tc>
      </w:tr>
      <w:tr w:rsidTr="00EC03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26D4C" w:rsidP="00426D4C">
            <w:pPr>
              <w:pStyle w:val="BodyText"/>
            </w:pPr>
            <w:r w:rsidRPr="00426D4C">
              <w:t>The following knowledge must be assessed as part of this unit:</w:t>
            </w:r>
          </w:p>
          <w:p w:rsidR="00000000" w:rsidRPr="00426D4C" w:rsidP="00426D4C">
            <w:pPr>
              <w:pStyle w:val="ListBullet"/>
            </w:pPr>
            <w:r w:rsidRPr="00426D4C">
              <w:t>scope of job role or function</w:t>
            </w:r>
          </w:p>
          <w:p w:rsidR="00000000" w:rsidRPr="00426D4C" w:rsidP="00426D4C">
            <w:pPr>
              <w:pStyle w:val="ListBullet"/>
            </w:pPr>
            <w:r w:rsidRPr="00426D4C">
              <w:t>steps involved in completing a purchase</w:t>
            </w:r>
          </w:p>
          <w:p w:rsidR="00000000" w:rsidRPr="00426D4C" w:rsidP="00426D4C">
            <w:pPr>
              <w:pStyle w:val="ListBullet"/>
            </w:pPr>
            <w:r w:rsidRPr="00426D4C">
              <w:t>procurement process and its impact on the business</w:t>
            </w:r>
          </w:p>
          <w:p w:rsidR="00000000" w:rsidRPr="00426D4C" w:rsidP="00426D4C">
            <w:pPr>
              <w:pStyle w:val="ListBullet"/>
            </w:pPr>
            <w:r w:rsidRPr="00426D4C">
              <w:t>business policy and procedures in relation to:</w:t>
            </w:r>
          </w:p>
          <w:p w:rsidR="00000000" w:rsidRPr="00426D4C" w:rsidP="00426D4C">
            <w:pPr>
              <w:pStyle w:val="ListBullet2"/>
            </w:pPr>
            <w:r w:rsidRPr="00426D4C">
              <w:t>decision-making or approval processes for purchase and procurement</w:t>
            </w:r>
          </w:p>
          <w:p w:rsidR="00000000" w:rsidRPr="00426D4C" w:rsidP="00426D4C">
            <w:pPr>
              <w:pStyle w:val="ListBullet2"/>
            </w:pPr>
            <w:r w:rsidRPr="00426D4C">
              <w:t>procurement standards</w:t>
            </w:r>
          </w:p>
          <w:p w:rsidR="00000000" w:rsidRPr="00426D4C" w:rsidP="00426D4C">
            <w:pPr>
              <w:pStyle w:val="ListBullet2"/>
            </w:pPr>
            <w:r w:rsidRPr="00426D4C">
              <w:t>confidentiality and security in record keeping</w:t>
            </w:r>
          </w:p>
          <w:p w:rsidR="00000000" w:rsidRPr="00426D4C" w:rsidP="00426D4C">
            <w:pPr>
              <w:pStyle w:val="ListBullet2"/>
            </w:pPr>
            <w:r w:rsidRPr="00426D4C">
              <w:t>inventory control</w:t>
            </w:r>
          </w:p>
          <w:p w:rsidR="00000000" w:rsidRPr="00426D4C" w:rsidP="00426D4C">
            <w:pPr>
              <w:pStyle w:val="ListBullet"/>
            </w:pPr>
            <w:r w:rsidRPr="00426D4C">
              <w:t>purpose, impact and functions of purchasing</w:t>
            </w:r>
          </w:p>
          <w:p w:rsidR="00000000" w:rsidRPr="00426D4C" w:rsidP="00426D4C">
            <w:pPr>
              <w:pStyle w:val="ListBullet"/>
            </w:pPr>
            <w:r w:rsidRPr="00426D4C">
              <w:t>purchasing and ordering cycle</w:t>
            </w:r>
          </w:p>
          <w:p w:rsidR="00000000" w:rsidRPr="00426D4C" w:rsidP="00426D4C">
            <w:pPr>
              <w:pStyle w:val="ListBullet"/>
            </w:pPr>
            <w:r w:rsidRPr="00426D4C">
              <w:t>basic legal and ethical obligations governing purchasing operations</w:t>
            </w:r>
          </w:p>
          <w:p w:rsidR="00000000" w:rsidRPr="00426D4C" w:rsidP="00426D4C">
            <w:pPr>
              <w:pStyle w:val="ListBullet"/>
            </w:pPr>
            <w:r w:rsidRPr="00426D4C">
              <w:t>OHS aspects of job.</w:t>
            </w:r>
          </w:p>
        </w:tc>
      </w:tr>
    </w:tbl>
    <w:p w:rsidR="00EC03C6" w:rsidP="00426D4C">
      <w:pPr>
        <w:pStyle w:val="BodyText"/>
      </w:pPr>
    </w:p>
    <w:p w:rsidR="00EC03C6" w:rsidP="00426D4C">
      <w:pPr>
        <w:pStyle w:val="BodyText"/>
      </w:pPr>
    </w:p>
    <w:p w:rsidR="00000000" w:rsidRPr="00426D4C" w:rsidP="00426D4C">
      <w:pPr>
        <w:pStyle w:val="Heading1"/>
      </w:pPr>
      <w:bookmarkStart w:id="10" w:name="O_138168"/>
      <w:bookmarkEnd w:id="10"/>
      <w:r w:rsidRPr="00426D4C">
        <w:t>Evidence Guide</w:t>
      </w:r>
    </w:p>
    <w:tbl>
      <w:tblPr>
        <w:tblW w:w="0" w:type="auto"/>
        <w:tblLayout w:type="fixed"/>
        <w:tblCellMar>
          <w:left w:w="62" w:type="dxa"/>
          <w:right w:w="62" w:type="dxa"/>
        </w:tblCellMar>
        <w:tblLook w:val="0000"/>
      </w:tblPr>
      <w:tblGrid>
        <w:gridCol w:w="3345"/>
        <w:gridCol w:w="5835"/>
      </w:tblGrid>
      <w:tr w:rsidTr="00EC03C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EVIDENCE GUIDE</w:t>
            </w:r>
          </w:p>
        </w:tc>
      </w:tr>
      <w:tr w:rsidTr="00EC03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The evidence guide provides advice on assessment and must be read in conjunction with the performance criteria, required skills and knowledge, the range statement and the Assessment Guidelines for this Training Package.</w:t>
            </w:r>
          </w:p>
        </w:tc>
      </w:tr>
      <w:tr w:rsidTr="00EC03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BodyText"/>
            </w:pPr>
            <w:r w:rsidRPr="00426D4C">
              <w:t>Evidence of the following is essential:</w:t>
            </w:r>
          </w:p>
          <w:p w:rsidR="00000000" w:rsidRPr="00426D4C" w:rsidP="00426D4C">
            <w:pPr>
              <w:pStyle w:val="ListBullet"/>
            </w:pPr>
            <w:r w:rsidRPr="00426D4C">
              <w:t>processes purchasing data and information in a satisfactory and timely manner according to business policy and procedures</w:t>
            </w:r>
          </w:p>
          <w:p w:rsidR="00000000" w:rsidRPr="00426D4C" w:rsidP="00426D4C">
            <w:pPr>
              <w:pStyle w:val="ListBullet"/>
            </w:pPr>
            <w:r w:rsidRPr="00426D4C">
              <w:t>processes routine purchase orders in an accurate and timely manner</w:t>
            </w:r>
          </w:p>
          <w:p w:rsidR="00000000" w:rsidRPr="00426D4C" w:rsidP="00426D4C">
            <w:pPr>
              <w:pStyle w:val="ListBullet"/>
            </w:pPr>
            <w:r w:rsidRPr="00426D4C">
              <w:t>captures and records purchase data or information</w:t>
            </w:r>
          </w:p>
          <w:p w:rsidR="00000000" w:rsidRPr="00426D4C" w:rsidP="00426D4C">
            <w:pPr>
              <w:pStyle w:val="ListBullet"/>
            </w:pPr>
            <w:r w:rsidRPr="00426D4C">
              <w:t>processes routine purchase data according to business policy and procedures</w:t>
            </w:r>
          </w:p>
          <w:p w:rsidR="00000000" w:rsidRPr="00426D4C" w:rsidP="00426D4C">
            <w:pPr>
              <w:pStyle w:val="ListBullet"/>
            </w:pPr>
            <w:r w:rsidRPr="00426D4C">
              <w:t>successfully liaises with business and direct customers to secu</w:t>
            </w:r>
            <w:r w:rsidRPr="00426D4C">
              <w:t>re purchasing data required for processing orders and procurement</w:t>
            </w:r>
          </w:p>
          <w:p w:rsidR="00000000" w:rsidP="00426D4C">
            <w:pPr>
              <w:pStyle w:val="ListBullet"/>
              <w:rPr>
                <w:lang w:val="en-NZ"/>
              </w:rPr>
            </w:pPr>
            <w:r w:rsidRPr="00426D4C">
              <w:t>understands and consistently performs the full range of purchasing and procurement transactions to nominated performance standards, within scope of job role and responsibilities.</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BodyText"/>
            </w:pPr>
            <w:r w:rsidRPr="00426D4C">
              <w:t>Assessment must ensure access to:</w:t>
            </w:r>
          </w:p>
          <w:p w:rsidR="00000000" w:rsidRPr="00426D4C" w:rsidP="00426D4C">
            <w:pPr>
              <w:pStyle w:val="ListBullet"/>
            </w:pPr>
            <w:r w:rsidRPr="00426D4C">
              <w:t>a wholesale work environment</w:t>
            </w:r>
          </w:p>
          <w:p w:rsidR="00000000" w:rsidRPr="00426D4C" w:rsidP="00426D4C">
            <w:pPr>
              <w:pStyle w:val="ListBullet"/>
            </w:pPr>
            <w:r w:rsidRPr="00426D4C">
              <w:t>relevant documentation, such as:</w:t>
            </w:r>
          </w:p>
          <w:p w:rsidR="00000000" w:rsidRPr="00426D4C" w:rsidP="00426D4C">
            <w:pPr>
              <w:pStyle w:val="ListBullet2"/>
            </w:pPr>
            <w:r w:rsidRPr="00426D4C">
              <w:t>policy and procedures for procurement and purchase of goods</w:t>
            </w:r>
          </w:p>
          <w:p w:rsidR="00000000" w:rsidRPr="00426D4C" w:rsidP="00426D4C">
            <w:pPr>
              <w:pStyle w:val="ListBullet2"/>
            </w:pPr>
            <w:r w:rsidRPr="00426D4C">
              <w:t>supplier information</w:t>
            </w:r>
          </w:p>
          <w:p w:rsidR="00000000" w:rsidP="00426D4C">
            <w:pPr>
              <w:pStyle w:val="ListBullet2"/>
              <w:rPr>
                <w:lang w:val="en-NZ"/>
              </w:rPr>
            </w:pPr>
            <w:r w:rsidRPr="00426D4C">
              <w:t>purchasing records</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BodyText"/>
            </w:pPr>
            <w:r w:rsidRPr="00426D4C">
              <w:t>A range of assessment methods should be used to assess practical skills and knowledge. The following examples are appropriate for this unit:</w:t>
            </w:r>
          </w:p>
          <w:p w:rsidR="00000000" w:rsidRPr="00426D4C" w:rsidP="00426D4C">
            <w:pPr>
              <w:pStyle w:val="ListBullet"/>
            </w:pPr>
            <w:r w:rsidRPr="00426D4C">
              <w:t>observation of performance in the workplace</w:t>
            </w:r>
          </w:p>
          <w:p w:rsidR="00000000" w:rsidRPr="00426D4C" w:rsidP="00426D4C">
            <w:pPr>
              <w:pStyle w:val="ListBullet"/>
            </w:pPr>
            <w:r w:rsidRPr="00426D4C">
              <w:t>third-party reports from a supervisor</w:t>
            </w:r>
          </w:p>
          <w:p w:rsidR="00000000" w:rsidRPr="00426D4C" w:rsidP="00426D4C">
            <w:pPr>
              <w:pStyle w:val="ListBullet"/>
            </w:pPr>
            <w:r w:rsidRPr="00426D4C">
              <w:t>review of portfolio of evidence</w:t>
            </w:r>
          </w:p>
          <w:p w:rsidR="00000000" w:rsidRPr="00426D4C" w:rsidP="00426D4C">
            <w:pPr>
              <w:pStyle w:val="ListBullet"/>
            </w:pPr>
            <w:r w:rsidRPr="00426D4C">
              <w:t>written or verbal questioning to assess knowledge and understanding.</w:t>
            </w:r>
          </w:p>
          <w:p w:rsidR="00000000" w:rsidP="00426D4C">
            <w:pPr>
              <w:pStyle w:val="BodyText"/>
              <w:rPr>
                <w:lang w:val="en-NZ"/>
              </w:rPr>
            </w:pPr>
            <w:r w:rsidRPr="00426D4C">
              <w:t>Holistic assessment with other units relevant to the industry sector, workplace and job role is recommended.</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BodyText"/>
            </w:pPr>
            <w:r w:rsidRPr="00426D4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26D4C" w:rsidP="00426D4C">
            <w:pPr>
              <w:pStyle w:val="BodyText"/>
            </w:pPr>
            <w:r w:rsidRPr="00426D4C">
              <w:t>Emp</w:t>
            </w:r>
            <w:r w:rsidRPr="00426D4C">
              <w:t>loyability skills embedded in this unit should be assessed holistically in the context of the job role and with other relevant units that make up the skill set or qualification.</w:t>
            </w:r>
          </w:p>
        </w:tc>
      </w:tr>
    </w:tbl>
    <w:p w:rsidR="00EC03C6" w:rsidP="00426D4C">
      <w:pPr>
        <w:pStyle w:val="BodyText"/>
      </w:pPr>
    </w:p>
    <w:p w:rsidR="00EC03C6" w:rsidP="00426D4C">
      <w:pPr>
        <w:pStyle w:val="BodyText"/>
      </w:pPr>
    </w:p>
    <w:p w:rsidR="00000000" w:rsidRPr="00426D4C" w:rsidP="00426D4C">
      <w:pPr>
        <w:pStyle w:val="Heading1"/>
      </w:pPr>
      <w:bookmarkStart w:id="11" w:name="O_138169"/>
      <w:bookmarkEnd w:id="11"/>
      <w:r w:rsidRPr="00426D4C">
        <w:t>Range Statement</w:t>
      </w:r>
    </w:p>
    <w:tbl>
      <w:tblPr>
        <w:tblW w:w="0" w:type="auto"/>
        <w:tblLayout w:type="fixed"/>
        <w:tblCellMar>
          <w:left w:w="62" w:type="dxa"/>
          <w:right w:w="62" w:type="dxa"/>
        </w:tblCellMar>
        <w:tblLook w:val="0000"/>
      </w:tblPr>
      <w:tblGrid>
        <w:gridCol w:w="3345"/>
        <w:gridCol w:w="5835"/>
      </w:tblGrid>
      <w:tr w:rsidTr="00EC03C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RANGE STATEMENT</w:t>
            </w:r>
          </w:p>
        </w:tc>
      </w:tr>
      <w:tr w:rsidTr="00EC03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 xml:space="preserve">The range statement relates to the unit of competency as a whole. It allows for different work environments and situations that may affect performance. </w:t>
            </w:r>
            <w:r w:rsidRPr="00426D4C">
              <w:rPr>
                <w:rStyle w:val="BoldandItalics"/>
              </w:rPr>
              <w:t>Bold italicised</w:t>
            </w:r>
            <w:r w:rsidRPr="00426D4C">
              <w:t xml:space="preserve"> wording in the performance criteria is detailed below.</w:t>
            </w:r>
          </w:p>
        </w:tc>
      </w:tr>
      <w:tr w:rsidTr="00EC03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Indicators for success</w:t>
            </w:r>
            <w:r w:rsidRPr="00426D4C">
              <w:t xml:space="preserve"> of pr</w:t>
            </w:r>
            <w:r w:rsidRPr="00426D4C">
              <w:t>ocurement and purchasing activities may include:</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customer relationships</w:t>
            </w:r>
          </w:p>
          <w:p w:rsidR="00000000" w:rsidRPr="00426D4C" w:rsidP="00426D4C">
            <w:pPr>
              <w:pStyle w:val="ListBullet"/>
            </w:pPr>
            <w:r w:rsidRPr="00426D4C">
              <w:t>supplier relationships</w:t>
            </w:r>
          </w:p>
          <w:p w:rsidR="00000000" w:rsidRPr="00426D4C" w:rsidP="00426D4C">
            <w:pPr>
              <w:pStyle w:val="ListBullet"/>
            </w:pPr>
            <w:r w:rsidRPr="00426D4C">
              <w:t>time management</w:t>
            </w:r>
          </w:p>
          <w:p w:rsidR="00000000" w:rsidRPr="00426D4C" w:rsidP="00426D4C">
            <w:pPr>
              <w:pStyle w:val="ListBullet"/>
            </w:pPr>
            <w:r w:rsidRPr="00426D4C">
              <w:t>profit and loss statements</w:t>
            </w:r>
          </w:p>
          <w:p w:rsidR="00000000" w:rsidRPr="00426D4C" w:rsidP="00426D4C">
            <w:pPr>
              <w:pStyle w:val="ListBullet"/>
            </w:pPr>
            <w:r w:rsidRPr="00426D4C">
              <w:t>loss prevention</w:t>
            </w:r>
          </w:p>
          <w:p w:rsidR="00000000" w:rsidP="00426D4C">
            <w:pPr>
              <w:pStyle w:val="ListBullet"/>
              <w:rPr>
                <w:lang w:val="en-NZ"/>
              </w:rPr>
            </w:pPr>
            <w:r w:rsidRPr="00426D4C">
              <w:t>inventory control.</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Processing</w:t>
            </w:r>
            <w:r w:rsidRPr="00426D4C">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physical means</w:t>
            </w:r>
          </w:p>
          <w:p w:rsidR="00000000" w:rsidP="00426D4C">
            <w:pPr>
              <w:pStyle w:val="ListBullet"/>
              <w:rPr>
                <w:lang w:val="en-NZ"/>
              </w:rPr>
            </w:pPr>
            <w:r w:rsidRPr="00426D4C">
              <w:t>electronic means.</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Information relating to purchases</w:t>
            </w:r>
            <w:r w:rsidRPr="00426D4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requisitions</w:t>
            </w:r>
          </w:p>
          <w:p w:rsidR="00000000" w:rsidRPr="00426D4C" w:rsidP="00426D4C">
            <w:pPr>
              <w:pStyle w:val="ListBullet"/>
            </w:pPr>
            <w:r w:rsidRPr="00426D4C">
              <w:t>tenders</w:t>
            </w:r>
          </w:p>
          <w:p w:rsidR="00000000" w:rsidRPr="00426D4C" w:rsidP="00426D4C">
            <w:pPr>
              <w:pStyle w:val="ListBullet"/>
            </w:pPr>
            <w:r w:rsidRPr="00426D4C">
              <w:t>competitive bids</w:t>
            </w:r>
          </w:p>
          <w:p w:rsidR="00000000" w:rsidRPr="00426D4C" w:rsidP="00426D4C">
            <w:pPr>
              <w:pStyle w:val="ListBullet"/>
            </w:pPr>
            <w:r w:rsidRPr="00426D4C">
              <w:t>production schedules</w:t>
            </w:r>
          </w:p>
          <w:p w:rsidR="00000000" w:rsidRPr="00426D4C" w:rsidP="00426D4C">
            <w:pPr>
              <w:pStyle w:val="ListBullet"/>
            </w:pPr>
            <w:r w:rsidRPr="00426D4C">
              <w:t>electronic data interchange (EDI) records</w:t>
            </w:r>
          </w:p>
          <w:p w:rsidR="00000000" w:rsidRPr="00426D4C" w:rsidP="00426D4C">
            <w:pPr>
              <w:pStyle w:val="ListBullet"/>
            </w:pPr>
            <w:r w:rsidRPr="00426D4C">
              <w:t>purchase orders</w:t>
            </w:r>
          </w:p>
          <w:p w:rsidR="00000000" w:rsidRPr="00426D4C" w:rsidP="00426D4C">
            <w:pPr>
              <w:pStyle w:val="ListBullet"/>
            </w:pPr>
            <w:r w:rsidRPr="00426D4C">
              <w:t>bills of materials</w:t>
            </w:r>
          </w:p>
          <w:p w:rsidR="00000000" w:rsidP="00426D4C">
            <w:pPr>
              <w:pStyle w:val="ListBullet"/>
              <w:rPr>
                <w:lang w:val="en-NZ"/>
              </w:rPr>
            </w:pPr>
            <w:r w:rsidRPr="00426D4C">
              <w:t>stock and supply agreements.</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Purchase methods</w:t>
            </w:r>
            <w:r w:rsidRPr="00426D4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electronic data interchange (EDI)</w:t>
            </w:r>
          </w:p>
          <w:p w:rsidR="00000000" w:rsidRPr="00426D4C" w:rsidP="00426D4C">
            <w:pPr>
              <w:pStyle w:val="ListBullet"/>
            </w:pPr>
            <w:r w:rsidRPr="00426D4C">
              <w:t>credit card</w:t>
            </w:r>
          </w:p>
          <w:p w:rsidR="00000000" w:rsidRPr="00426D4C" w:rsidP="00426D4C">
            <w:pPr>
              <w:pStyle w:val="ListBullet"/>
            </w:pPr>
            <w:r w:rsidRPr="00426D4C">
              <w:t>cheques</w:t>
            </w:r>
          </w:p>
          <w:p w:rsidR="00000000" w:rsidRPr="00426D4C" w:rsidP="00426D4C">
            <w:pPr>
              <w:pStyle w:val="ListBullet"/>
            </w:pPr>
            <w:r w:rsidRPr="00426D4C">
              <w:t>standing offers</w:t>
            </w:r>
          </w:p>
          <w:p w:rsidR="00000000" w:rsidRPr="00426D4C" w:rsidP="00426D4C">
            <w:pPr>
              <w:pStyle w:val="ListBullet"/>
            </w:pPr>
            <w:r w:rsidRPr="00426D4C">
              <w:t>cash</w:t>
            </w:r>
          </w:p>
          <w:p w:rsidR="00000000" w:rsidP="00426D4C">
            <w:pPr>
              <w:pStyle w:val="ListBullet"/>
              <w:rPr>
                <w:lang w:val="en-NZ"/>
              </w:rPr>
            </w:pPr>
            <w:r w:rsidRPr="00426D4C">
              <w:t>agreed means.</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Valid information</w:t>
            </w:r>
            <w:r w:rsidRPr="00426D4C">
              <w:t xml:space="preserve"> </w:t>
            </w:r>
            <w:r w:rsidRPr="00426D4C">
              <w:rPr>
                <w:rStyle w:val="BoldandItalics"/>
              </w:rPr>
              <w:t>sources</w:t>
            </w:r>
            <w:r w:rsidRPr="00426D4C">
              <w:t xml:space="preserve"> may include those:</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accessed using existing electronic systems</w:t>
            </w:r>
          </w:p>
          <w:p w:rsidR="00000000" w:rsidRPr="00426D4C" w:rsidP="00426D4C">
            <w:pPr>
              <w:pStyle w:val="ListBullet"/>
            </w:pPr>
            <w:r w:rsidRPr="00426D4C">
              <w:t>confirmed by supervisors and management</w:t>
            </w:r>
          </w:p>
          <w:p w:rsidR="00000000" w:rsidP="00426D4C">
            <w:pPr>
              <w:pStyle w:val="ListBullet"/>
              <w:rPr>
                <w:lang w:val="en-NZ"/>
              </w:rPr>
            </w:pPr>
            <w:r w:rsidRPr="00426D4C">
              <w:t>covered in enterprise procedural a</w:t>
            </w:r>
            <w:r w:rsidRPr="00426D4C">
              <w:t>nd operational manuals.</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Business policy and procedures</w:t>
            </w:r>
            <w:r w:rsidRPr="00426D4C">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procurement and purchasing activities</w:t>
            </w:r>
          </w:p>
          <w:p w:rsidR="00000000" w:rsidRPr="00426D4C" w:rsidP="00426D4C">
            <w:pPr>
              <w:pStyle w:val="ListBullet"/>
            </w:pPr>
            <w:r w:rsidRPr="00426D4C">
              <w:t>stock control system</w:t>
            </w:r>
          </w:p>
          <w:p w:rsidR="00000000" w:rsidRPr="00426D4C" w:rsidP="00426D4C">
            <w:pPr>
              <w:pStyle w:val="ListBullet"/>
            </w:pPr>
            <w:r w:rsidRPr="00426D4C">
              <w:t>recording procedures</w:t>
            </w:r>
          </w:p>
          <w:p w:rsidR="00000000" w:rsidRPr="00426D4C" w:rsidP="00426D4C">
            <w:pPr>
              <w:pStyle w:val="ListBullet"/>
            </w:pPr>
            <w:r w:rsidRPr="00426D4C">
              <w:t>data security and privacy</w:t>
            </w:r>
          </w:p>
          <w:p w:rsidR="00000000" w:rsidP="00426D4C">
            <w:pPr>
              <w:pStyle w:val="ListBullet"/>
              <w:rPr>
                <w:lang w:val="en-NZ"/>
              </w:rPr>
            </w:pPr>
            <w:r w:rsidRPr="00426D4C">
              <w:t>inventory control.</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Suppliers</w:t>
            </w:r>
            <w:r w:rsidRPr="00426D4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commercial companies</w:t>
            </w:r>
          </w:p>
          <w:p w:rsidR="00000000" w:rsidRPr="00426D4C" w:rsidP="00426D4C">
            <w:pPr>
              <w:pStyle w:val="ListBullet"/>
            </w:pPr>
            <w:r w:rsidRPr="00426D4C">
              <w:t>public agencies or organisations</w:t>
            </w:r>
          </w:p>
          <w:p w:rsidR="00000000" w:rsidRPr="00426D4C" w:rsidP="00426D4C">
            <w:pPr>
              <w:pStyle w:val="ListBullet"/>
            </w:pPr>
            <w:r w:rsidRPr="00426D4C">
              <w:t>governments</w:t>
            </w:r>
          </w:p>
          <w:p w:rsidR="00000000" w:rsidRPr="00426D4C" w:rsidP="00426D4C">
            <w:pPr>
              <w:pStyle w:val="ListBullet"/>
            </w:pPr>
            <w:r w:rsidRPr="00426D4C">
              <w:t>community and not-for-profit organisations</w:t>
            </w:r>
          </w:p>
          <w:p w:rsidR="00000000" w:rsidP="00426D4C">
            <w:pPr>
              <w:pStyle w:val="ListBullet"/>
              <w:rPr>
                <w:lang w:val="en-NZ"/>
              </w:rPr>
            </w:pPr>
            <w:r w:rsidRPr="00426D4C">
              <w:t>internal.</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Supply arrangements</w:t>
            </w:r>
            <w:r w:rsidRPr="00426D4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delivery of products</w:t>
            </w:r>
          </w:p>
          <w:p w:rsidR="00000000" w:rsidRPr="00426D4C" w:rsidP="00426D4C">
            <w:pPr>
              <w:pStyle w:val="ListBullet"/>
            </w:pPr>
            <w:r w:rsidRPr="00426D4C">
              <w:t>provision of services</w:t>
            </w:r>
          </w:p>
          <w:p w:rsidR="00000000" w:rsidRPr="00426D4C" w:rsidP="00426D4C">
            <w:pPr>
              <w:pStyle w:val="ListBullet"/>
            </w:pPr>
            <w:r w:rsidRPr="00426D4C">
              <w:t>maintenance and support agreements</w:t>
            </w:r>
          </w:p>
          <w:p w:rsidR="00000000" w:rsidRPr="00426D4C" w:rsidP="00426D4C">
            <w:pPr>
              <w:pStyle w:val="ListBullet"/>
            </w:pPr>
            <w:r w:rsidRPr="00426D4C">
              <w:t>leasing agreements and consultancies</w:t>
            </w:r>
          </w:p>
          <w:p w:rsidR="00000000" w:rsidP="00426D4C">
            <w:pPr>
              <w:pStyle w:val="ListBullet"/>
              <w:rPr>
                <w:lang w:val="en-NZ"/>
              </w:rPr>
            </w:pPr>
            <w:r w:rsidRPr="00426D4C">
              <w:t>resea</w:t>
            </w:r>
            <w:r w:rsidRPr="00426D4C">
              <w:t>rch and development.</w:t>
            </w: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p>
        </w:tc>
      </w:tr>
      <w:tr w:rsidTr="00EC03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BoldandItalics"/>
              </w:rPr>
              <w:t>Communication relating to purchases</w:t>
            </w:r>
            <w:r w:rsidRPr="00426D4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26D4C" w:rsidP="00426D4C">
            <w:pPr>
              <w:pStyle w:val="ListBullet"/>
            </w:pPr>
            <w:r w:rsidRPr="00426D4C">
              <w:t>open or restricted tendering and contracting</w:t>
            </w:r>
          </w:p>
          <w:p w:rsidR="00000000" w:rsidRPr="00426D4C" w:rsidP="00426D4C">
            <w:pPr>
              <w:pStyle w:val="ListBullet"/>
            </w:pPr>
            <w:r w:rsidRPr="00426D4C">
              <w:t>expressions of interest</w:t>
            </w:r>
          </w:p>
          <w:p w:rsidR="00000000" w:rsidRPr="00426D4C" w:rsidP="00426D4C">
            <w:pPr>
              <w:pStyle w:val="ListBullet"/>
            </w:pPr>
            <w:r w:rsidRPr="00426D4C">
              <w:t>request for proposal</w:t>
            </w:r>
          </w:p>
          <w:p w:rsidR="00000000" w:rsidRPr="00426D4C" w:rsidP="00426D4C">
            <w:pPr>
              <w:pStyle w:val="ListBullet"/>
            </w:pPr>
            <w:r w:rsidRPr="00426D4C">
              <w:t>request for quotation</w:t>
            </w:r>
          </w:p>
          <w:p w:rsidR="00000000" w:rsidRPr="00426D4C" w:rsidP="00426D4C">
            <w:pPr>
              <w:pStyle w:val="ListBullet"/>
            </w:pPr>
            <w:r w:rsidRPr="00426D4C">
              <w:t>request for tender</w:t>
            </w:r>
          </w:p>
          <w:p w:rsidR="00000000" w:rsidRPr="00426D4C" w:rsidP="00426D4C">
            <w:pPr>
              <w:pStyle w:val="ListBullet"/>
            </w:pPr>
            <w:r w:rsidRPr="00426D4C">
              <w:t>request for offer</w:t>
            </w:r>
          </w:p>
          <w:p w:rsidR="00000000" w:rsidRPr="00426D4C" w:rsidP="00426D4C">
            <w:pPr>
              <w:pStyle w:val="ListBullet"/>
            </w:pPr>
            <w:r w:rsidRPr="00426D4C">
              <w:t>direct purchases using existing supply agreements, such as standing offers</w:t>
            </w:r>
          </w:p>
          <w:p w:rsidR="00000000" w:rsidRPr="00426D4C" w:rsidP="00426D4C">
            <w:pPr>
              <w:pStyle w:val="ListBullet"/>
            </w:pPr>
            <w:r w:rsidRPr="00426D4C">
              <w:t>common use arrangements</w:t>
            </w:r>
          </w:p>
          <w:p w:rsidR="00000000" w:rsidRPr="00426D4C" w:rsidP="00426D4C">
            <w:pPr>
              <w:pStyle w:val="ListBullet"/>
            </w:pPr>
            <w:r w:rsidRPr="00426D4C">
              <w:t>verbal quotations</w:t>
            </w:r>
          </w:p>
          <w:p w:rsidR="00000000" w:rsidRPr="00426D4C" w:rsidP="00426D4C">
            <w:pPr>
              <w:pStyle w:val="ListBullet"/>
            </w:pPr>
            <w:r w:rsidRPr="00426D4C">
              <w:t>written quotations</w:t>
            </w:r>
          </w:p>
          <w:p w:rsidR="00000000" w:rsidRPr="00426D4C" w:rsidP="00426D4C">
            <w:pPr>
              <w:pStyle w:val="ListBullet"/>
            </w:pPr>
            <w:r w:rsidRPr="00426D4C">
              <w:t>direct purchase from retail or wholesale outlets</w:t>
            </w:r>
          </w:p>
          <w:p w:rsidR="00000000" w:rsidRPr="00426D4C" w:rsidP="00426D4C">
            <w:pPr>
              <w:pStyle w:val="ListBullet"/>
            </w:pPr>
            <w:r w:rsidRPr="00426D4C">
              <w:t>electronic commerce.</w:t>
            </w:r>
          </w:p>
        </w:tc>
      </w:tr>
    </w:tbl>
    <w:p w:rsidR="00EC03C6" w:rsidP="00426D4C">
      <w:pPr>
        <w:pStyle w:val="BodyText"/>
      </w:pPr>
    </w:p>
    <w:p w:rsidR="00EC03C6" w:rsidP="00426D4C">
      <w:pPr>
        <w:pStyle w:val="BodyText"/>
      </w:pPr>
    </w:p>
    <w:p w:rsidR="00000000" w:rsidRPr="00426D4C" w:rsidP="00426D4C">
      <w:pPr>
        <w:pStyle w:val="Heading1"/>
      </w:pPr>
      <w:bookmarkStart w:id="12" w:name="O_138170"/>
      <w:bookmarkEnd w:id="12"/>
      <w:r w:rsidRPr="00426D4C">
        <w:t>Unit Sector(s)</w:t>
      </w:r>
    </w:p>
    <w:tbl>
      <w:tblPr>
        <w:tblW w:w="0" w:type="auto"/>
        <w:tblLayout w:type="fixed"/>
        <w:tblCellMar>
          <w:left w:w="62" w:type="dxa"/>
          <w:right w:w="62" w:type="dxa"/>
        </w:tblCellMar>
        <w:tblLook w:val="0000"/>
      </w:tblPr>
      <w:tblGrid>
        <w:gridCol w:w="2836"/>
        <w:gridCol w:w="6344"/>
      </w:tblGrid>
      <w:tr w:rsidTr="00EC03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26D4C" w:rsidP="00426D4C">
            <w:pPr>
              <w:pStyle w:val="BodyText"/>
            </w:pPr>
            <w:r w:rsidRPr="00426D4C">
              <w:t>Wholesale</w:t>
            </w:r>
          </w:p>
        </w:tc>
      </w:tr>
    </w:tbl>
    <w:p w:rsidR="00000000" w:rsidRPr="00426D4C" w:rsidP="00426D4C">
      <w:pPr>
        <w:pStyle w:val="BodyText"/>
      </w:pPr>
    </w:p>
    <w:p w:rsidR="00000000" w:rsidRPr="00426D4C" w:rsidP="00426D4C">
      <w:pPr>
        <w:pStyle w:val="AllowPageBreak"/>
      </w:pPr>
    </w:p>
    <w:p w:rsidR="00000000" w:rsidRPr="00426D4C" w:rsidP="00426D4C">
      <w:pPr>
        <w:pStyle w:val="Heading1"/>
      </w:pPr>
      <w:bookmarkStart w:id="13" w:name="O_162598"/>
      <w:bookmarkEnd w:id="13"/>
      <w:r w:rsidRPr="00426D4C">
        <w:t>Competency field</w:t>
      </w:r>
    </w:p>
    <w:tbl>
      <w:tblPr>
        <w:tblW w:w="0" w:type="auto"/>
        <w:tblLayout w:type="fixed"/>
        <w:tblCellMar>
          <w:left w:w="62" w:type="dxa"/>
          <w:right w:w="62" w:type="dxa"/>
        </w:tblCellMar>
        <w:tblLook w:val="0000"/>
      </w:tblPr>
      <w:tblGrid>
        <w:gridCol w:w="2836"/>
        <w:gridCol w:w="6344"/>
      </w:tblGrid>
      <w:tr w:rsidTr="00EC03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26D4C">
            <w:pPr>
              <w:pStyle w:val="BodyText"/>
              <w:rPr>
                <w:lang w:val="en-NZ"/>
              </w:rPr>
            </w:pPr>
            <w:r w:rsidRPr="00426D4C">
              <w:t>Inventory</w:t>
            </w:r>
          </w:p>
        </w:tc>
      </w:tr>
      <w:tr w:rsidTr="00EC03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26D4C" w:rsidP="00426D4C">
            <w:pPr>
              <w:pStyle w:val="BodyText"/>
            </w:pPr>
          </w:p>
        </w:tc>
      </w:tr>
    </w:tbl>
    <w:p w:rsidR="00000000" w:rsidRPr="00426D4C" w:rsidP="00426D4C">
      <w:pPr>
        <w:pStyle w:val="BodyText"/>
      </w:pPr>
    </w:p>
    <w:p w:rsidR="00000000" w:rsidRPr="00426D4C" w:rsidP="00426D4C"/>
    <w:sectPr w:rsidSect="00426D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3C6" w:rsidP="00EC0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C6" w:rsidP="00426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03C6" w:rsidP="00426D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C03C6" w:rsidP="00426D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3C6" w:rsidP="00EC03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C6" w:rsidP="00426D4C">
    <w:pPr>
      <w:pStyle w:val="Header"/>
      <w:framePr w:wrap="around"/>
    </w:pPr>
    <w:r>
      <w:fldChar w:fldCharType="begin"/>
    </w:r>
    <w:r>
      <w:instrText xml:space="preserve"> TITLE   \* MERGEFORMAT </w:instrText>
    </w:r>
    <w:r>
      <w:fldChar w:fldCharType="separate"/>
    </w:r>
    <w:r>
      <w:t>SIRWINV001A Process purchases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03C6" w:rsidP="00426D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6C7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CD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F4C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D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6D4C"/>
    <w:pPr>
      <w:spacing w:before="360" w:after="60"/>
      <w:outlineLvl w:val="0"/>
    </w:pPr>
    <w:rPr>
      <w:sz w:val="32"/>
    </w:rPr>
  </w:style>
  <w:style w:type="paragraph" w:styleId="Heading2">
    <w:name w:val="heading 2"/>
    <w:basedOn w:val="HeadingBase"/>
    <w:next w:val="BodyText"/>
    <w:link w:val="Heading2Char"/>
    <w:qFormat/>
    <w:rsid w:val="00426D4C"/>
    <w:pPr>
      <w:keepLines/>
      <w:spacing w:before="240" w:after="120"/>
      <w:outlineLvl w:val="1"/>
    </w:pPr>
    <w:rPr>
      <w:sz w:val="28"/>
      <w:szCs w:val="40"/>
    </w:rPr>
  </w:style>
  <w:style w:type="paragraph" w:styleId="Heading3">
    <w:name w:val="heading 3"/>
    <w:basedOn w:val="HeadingBase"/>
    <w:next w:val="BodyText"/>
    <w:link w:val="Heading3Char"/>
    <w:qFormat/>
    <w:rsid w:val="00426D4C"/>
    <w:pPr>
      <w:spacing w:before="180" w:after="120"/>
      <w:outlineLvl w:val="2"/>
    </w:pPr>
    <w:rPr>
      <w:spacing w:val="-10"/>
      <w:kern w:val="32"/>
    </w:rPr>
  </w:style>
  <w:style w:type="paragraph" w:styleId="Heading4">
    <w:name w:val="heading 4"/>
    <w:basedOn w:val="HeadingBase"/>
    <w:next w:val="BodyText"/>
    <w:link w:val="Heading4Char"/>
    <w:qFormat/>
    <w:rsid w:val="00426D4C"/>
    <w:pPr>
      <w:spacing w:before="160" w:after="120"/>
      <w:outlineLvl w:val="3"/>
    </w:pPr>
    <w:rPr>
      <w:sz w:val="22"/>
    </w:rPr>
  </w:style>
  <w:style w:type="paragraph" w:styleId="Heading5">
    <w:name w:val="heading 5"/>
    <w:basedOn w:val="HeadingBase"/>
    <w:next w:val="Normal"/>
    <w:link w:val="Heading5Char"/>
    <w:qFormat/>
    <w:rsid w:val="00426D4C"/>
    <w:pPr>
      <w:spacing w:before="80"/>
      <w:outlineLvl w:val="4"/>
    </w:pPr>
    <w:rPr>
      <w:color w:val="918585"/>
      <w:sz w:val="20"/>
    </w:rPr>
  </w:style>
  <w:style w:type="paragraph" w:styleId="Heading6">
    <w:name w:val="heading 6"/>
    <w:basedOn w:val="HeadingBase"/>
    <w:next w:val="Normal"/>
    <w:link w:val="Heading6Char"/>
    <w:qFormat/>
    <w:rsid w:val="00426D4C"/>
    <w:pPr>
      <w:spacing w:before="60"/>
      <w:outlineLvl w:val="5"/>
    </w:pPr>
    <w:rPr>
      <w:color w:val="918585"/>
      <w:sz w:val="20"/>
    </w:rPr>
  </w:style>
  <w:style w:type="paragraph" w:styleId="Heading7">
    <w:name w:val="heading 7"/>
    <w:basedOn w:val="Normal"/>
    <w:next w:val="Normal"/>
    <w:link w:val="Heading7Char"/>
    <w:qFormat/>
    <w:rsid w:val="00426D4C"/>
    <w:pPr>
      <w:ind w:left="720"/>
      <w:outlineLvl w:val="6"/>
    </w:pPr>
    <w:rPr>
      <w:i/>
    </w:rPr>
  </w:style>
  <w:style w:type="paragraph" w:styleId="Heading8">
    <w:name w:val="heading 8"/>
    <w:basedOn w:val="Normal"/>
    <w:next w:val="Normal"/>
    <w:link w:val="Heading8Char"/>
    <w:qFormat/>
    <w:rsid w:val="00426D4C"/>
    <w:pPr>
      <w:ind w:left="720"/>
      <w:outlineLvl w:val="7"/>
    </w:pPr>
    <w:rPr>
      <w:i/>
    </w:rPr>
  </w:style>
  <w:style w:type="paragraph" w:styleId="Heading9">
    <w:name w:val="heading 9"/>
    <w:basedOn w:val="Normal"/>
    <w:next w:val="Normal"/>
    <w:link w:val="Heading9Char"/>
    <w:qFormat/>
    <w:rsid w:val="00426D4C"/>
    <w:pPr>
      <w:ind w:left="720"/>
      <w:outlineLvl w:val="8"/>
    </w:pPr>
    <w:rPr>
      <w:i/>
    </w:rPr>
  </w:style>
  <w:style w:type="character" w:default="1" w:styleId="DefaultParagraphFont">
    <w:name w:val="Default Paragraph Font"/>
    <w:uiPriority w:val="1"/>
    <w:unhideWhenUsed/>
    <w:rsid w:val="00426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D4C"/>
  </w:style>
  <w:style w:type="character" w:customStyle="1" w:styleId="Heading1Char">
    <w:name w:val="Heading 1 Char"/>
    <w:basedOn w:val="DefaultParagraphFont"/>
    <w:link w:val="Heading1"/>
    <w:rsid w:val="00426D4C"/>
    <w:rPr>
      <w:rFonts w:ascii="Times New Roman" w:eastAsia="Times New Roman" w:hAnsi="Times New Roman" w:cs="Times New Roman"/>
      <w:b/>
      <w:sz w:val="32"/>
      <w:szCs w:val="20"/>
      <w:lang w:eastAsia="en-US"/>
    </w:rPr>
  </w:style>
  <w:style w:type="paragraph" w:styleId="BodyText">
    <w:name w:val="Body Text"/>
    <w:basedOn w:val="Normal"/>
    <w:link w:val="BodyTextChar"/>
    <w:rsid w:val="00426D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D4C"/>
    <w:rPr>
      <w:rFonts w:ascii="Times New Roman" w:eastAsia="Times New Roman" w:hAnsi="Times New Roman" w:cs="Times New Roman"/>
      <w:sz w:val="24"/>
      <w:lang w:val="en-US" w:eastAsia="en-US"/>
    </w:rPr>
  </w:style>
  <w:style w:type="paragraph" w:styleId="Footer">
    <w:name w:val="footer"/>
    <w:basedOn w:val="Normal"/>
    <w:link w:val="FooterChar"/>
    <w:rsid w:val="00426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D4C"/>
    <w:rPr>
      <w:rFonts w:ascii="Times New Roman" w:eastAsia="Times New Roman" w:hAnsi="Times New Roman" w:cs="Times New Roman"/>
      <w:sz w:val="16"/>
      <w:lang w:val="en-US" w:eastAsia="en-US"/>
    </w:rPr>
  </w:style>
  <w:style w:type="paragraph" w:styleId="List">
    <w:name w:val="List"/>
    <w:basedOn w:val="BodyText"/>
    <w:next w:val="BodyText"/>
    <w:rsid w:val="00426D4C"/>
    <w:pPr>
      <w:tabs>
        <w:tab w:val="left" w:pos="340"/>
      </w:tabs>
      <w:spacing w:before="60" w:after="60"/>
      <w:ind w:left="340" w:hanging="340"/>
    </w:pPr>
  </w:style>
  <w:style w:type="paragraph" w:styleId="ListBullet">
    <w:name w:val="List Bullet"/>
    <w:basedOn w:val="List"/>
    <w:rsid w:val="00426D4C"/>
    <w:pPr>
      <w:numPr>
        <w:numId w:val="13"/>
      </w:numPr>
      <w:tabs>
        <w:tab w:val="clear" w:pos="340"/>
      </w:tabs>
      <w:spacing w:before="40" w:after="40"/>
    </w:pPr>
  </w:style>
  <w:style w:type="character" w:customStyle="1" w:styleId="SpecialBold">
    <w:name w:val="Special Bold"/>
    <w:basedOn w:val="DefaultParagraphFont"/>
    <w:rsid w:val="00426D4C"/>
    <w:rPr>
      <w:b/>
      <w:spacing w:val="0"/>
    </w:rPr>
  </w:style>
  <w:style w:type="paragraph" w:styleId="ListBullet2">
    <w:name w:val="List Bullet 2"/>
    <w:basedOn w:val="List2"/>
    <w:rsid w:val="00426D4C"/>
    <w:pPr>
      <w:numPr>
        <w:numId w:val="14"/>
      </w:numPr>
      <w:tabs>
        <w:tab w:val="clear" w:pos="680"/>
      </w:tabs>
    </w:pPr>
  </w:style>
  <w:style w:type="paragraph" w:styleId="Header">
    <w:name w:val="header"/>
    <w:basedOn w:val="Normal"/>
    <w:link w:val="HeaderChar"/>
    <w:rsid w:val="00426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D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6D4C"/>
    <w:pPr>
      <w:spacing w:before="240" w:after="120"/>
      <w:outlineLvl w:val="0"/>
    </w:pPr>
    <w:rPr>
      <w:rFonts w:ascii="Times New Roman" w:hAnsi="Times New Roman"/>
      <w:b/>
      <w:sz w:val="28"/>
    </w:rPr>
  </w:style>
  <w:style w:type="paragraph" w:customStyle="1" w:styleId="AllowPageBreak">
    <w:name w:val="AllowPageBreak"/>
    <w:rsid w:val="00426D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6D4C"/>
    <w:rPr>
      <w:b/>
      <w:i/>
      <w:u w:val="none"/>
    </w:rPr>
  </w:style>
  <w:style w:type="character" w:customStyle="1" w:styleId="Heading2Char">
    <w:name w:val="Heading 2 Char"/>
    <w:basedOn w:val="DefaultParagraphFont"/>
    <w:link w:val="Heading2"/>
    <w:rsid w:val="00426D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D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D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D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D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6D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6D4C"/>
    <w:rPr>
      <w:rFonts w:ascii="Courier New" w:eastAsia="Times New Roman" w:hAnsi="Courier New" w:cs="Times New Roman"/>
      <w:i/>
      <w:szCs w:val="20"/>
      <w:lang w:val="en-US" w:eastAsia="en-US"/>
    </w:rPr>
  </w:style>
  <w:style w:type="paragraph" w:customStyle="1" w:styleId="HeadingBase">
    <w:name w:val="Heading Base"/>
    <w:rsid w:val="00426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D4C"/>
    <w:pPr>
      <w:tabs>
        <w:tab w:val="right" w:leader="dot" w:pos="9072"/>
      </w:tabs>
      <w:ind w:left="567"/>
    </w:pPr>
    <w:rPr>
      <w:szCs w:val="22"/>
    </w:rPr>
  </w:style>
  <w:style w:type="paragraph" w:customStyle="1" w:styleId="TOCBase">
    <w:name w:val="TOC Base"/>
    <w:rsid w:val="00426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D4C"/>
    <w:pPr>
      <w:tabs>
        <w:tab w:val="right" w:leader="dot" w:pos="9072"/>
      </w:tabs>
      <w:spacing w:before="40" w:after="40"/>
      <w:ind w:left="284"/>
    </w:pPr>
    <w:rPr>
      <w:rFonts w:ascii="Times New Roman" w:hAnsi="Times New Roman"/>
    </w:rPr>
  </w:style>
  <w:style w:type="paragraph" w:styleId="TOC1">
    <w:name w:val="toc 1"/>
    <w:basedOn w:val="TOCBase"/>
    <w:next w:val="Normal"/>
    <w:rsid w:val="00426D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D4C"/>
    <w:pPr>
      <w:spacing w:before="5040"/>
      <w:jc w:val="center"/>
    </w:pPr>
    <w:rPr>
      <w:sz w:val="48"/>
      <w:szCs w:val="72"/>
      <w:lang w:val="en-US"/>
    </w:rPr>
  </w:style>
  <w:style w:type="character" w:customStyle="1" w:styleId="TitleChar">
    <w:name w:val="Title Char"/>
    <w:basedOn w:val="DefaultParagraphFont"/>
    <w:link w:val="Title"/>
    <w:rsid w:val="00426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D4C"/>
    <w:pPr>
      <w:tabs>
        <w:tab w:val="left" w:pos="3600"/>
        <w:tab w:val="left" w:pos="3958"/>
      </w:tabs>
    </w:pPr>
  </w:style>
  <w:style w:type="paragraph" w:customStyle="1" w:styleId="Note">
    <w:name w:val="Note"/>
    <w:basedOn w:val="BodyText"/>
    <w:rsid w:val="00426D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D4C"/>
    <w:pPr>
      <w:framePr w:wrap="auto" w:hAnchor="text" w:y="6049"/>
    </w:pPr>
    <w:rPr>
      <w:color w:val="000000"/>
      <w:sz w:val="40"/>
    </w:rPr>
  </w:style>
  <w:style w:type="paragraph" w:customStyle="1" w:styleId="TOCTitle">
    <w:name w:val="TOCTitle"/>
    <w:basedOn w:val="Heading1"/>
    <w:rsid w:val="00426D4C"/>
    <w:pPr>
      <w:spacing w:after="240"/>
      <w:jc w:val="center"/>
      <w:outlineLvl w:val="9"/>
    </w:pPr>
    <w:rPr>
      <w:caps/>
    </w:rPr>
  </w:style>
  <w:style w:type="paragraph" w:customStyle="1" w:styleId="Version">
    <w:name w:val="Version"/>
    <w:rsid w:val="00426D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D4C"/>
    <w:pPr>
      <w:keepNext w:val="0"/>
      <w:tabs>
        <w:tab w:val="right" w:pos="4176"/>
      </w:tabs>
      <w:ind w:left="198" w:hanging="198"/>
    </w:pPr>
    <w:rPr>
      <w:rFonts w:ascii="Garamond" w:hAnsi="Garamond"/>
    </w:rPr>
  </w:style>
  <w:style w:type="paragraph" w:styleId="IndexHeading">
    <w:name w:val="index heading"/>
    <w:basedOn w:val="Normal"/>
    <w:next w:val="Index1"/>
    <w:semiHidden/>
    <w:rsid w:val="00426D4C"/>
    <w:pPr>
      <w:spacing w:before="120" w:after="120"/>
    </w:pPr>
    <w:rPr>
      <w:rFonts w:ascii="Arial" w:hAnsi="Arial"/>
      <w:b/>
      <w:color w:val="918585"/>
      <w:sz w:val="24"/>
    </w:rPr>
  </w:style>
  <w:style w:type="paragraph" w:customStyle="1" w:styleId="Chapter">
    <w:name w:val="Chapter"/>
    <w:basedOn w:val="Normal"/>
    <w:rsid w:val="00426D4C"/>
    <w:pPr>
      <w:spacing w:before="240"/>
    </w:pPr>
    <w:rPr>
      <w:rFonts w:ascii="Times New Roman" w:hAnsi="Times New Roman"/>
      <w:smallCaps/>
      <w:spacing w:val="80"/>
      <w:sz w:val="28"/>
    </w:rPr>
  </w:style>
  <w:style w:type="paragraph" w:customStyle="1" w:styleId="InChapter">
    <w:name w:val="InChapter"/>
    <w:basedOn w:val="Heading3"/>
    <w:rsid w:val="00426D4C"/>
    <w:pPr>
      <w:spacing w:after="240"/>
      <w:outlineLvl w:val="9"/>
    </w:pPr>
    <w:rPr>
      <w:noProof/>
    </w:rPr>
  </w:style>
  <w:style w:type="paragraph" w:styleId="Index2">
    <w:name w:val="index 2"/>
    <w:basedOn w:val="Normal"/>
    <w:next w:val="Normal"/>
    <w:semiHidden/>
    <w:rsid w:val="00426D4C"/>
    <w:pPr>
      <w:tabs>
        <w:tab w:val="right" w:pos="4176"/>
      </w:tabs>
      <w:ind w:left="568" w:hanging="284"/>
    </w:pPr>
    <w:rPr>
      <w:rFonts w:ascii="Garamond" w:hAnsi="Garamond"/>
    </w:rPr>
  </w:style>
  <w:style w:type="paragraph" w:customStyle="1" w:styleId="Byline">
    <w:name w:val="Byline"/>
    <w:rsid w:val="00426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D4C"/>
    <w:pPr>
      <w:tabs>
        <w:tab w:val="clear" w:pos="3600"/>
        <w:tab w:val="clear" w:pos="3958"/>
      </w:tabs>
      <w:jc w:val="right"/>
    </w:pPr>
  </w:style>
  <w:style w:type="character" w:styleId="Emphasis">
    <w:name w:val="Emphasis"/>
    <w:basedOn w:val="DefaultParagraphFont"/>
    <w:qFormat/>
    <w:rsid w:val="00426D4C"/>
    <w:rPr>
      <w:i/>
    </w:rPr>
  </w:style>
  <w:style w:type="paragraph" w:styleId="Caption">
    <w:name w:val="caption"/>
    <w:basedOn w:val="BodyText"/>
    <w:next w:val="Normal"/>
    <w:qFormat/>
    <w:rsid w:val="00426D4C"/>
    <w:pPr>
      <w:framePr w:w="2268" w:hSpace="181" w:vSpace="181" w:wrap="around" w:vAnchor="text" w:hAnchor="page" w:x="1135" w:y="285" w:anchorLock="1"/>
    </w:pPr>
    <w:rPr>
      <w:i/>
    </w:rPr>
  </w:style>
  <w:style w:type="paragraph" w:customStyle="1" w:styleId="MiniTOCTitle">
    <w:name w:val="MiniTOCTitle"/>
    <w:basedOn w:val="Heading4"/>
    <w:rsid w:val="00426D4C"/>
    <w:pPr>
      <w:spacing w:before="240"/>
      <w:outlineLvl w:val="9"/>
    </w:pPr>
    <w:rPr>
      <w:noProof/>
      <w:sz w:val="24"/>
    </w:rPr>
  </w:style>
  <w:style w:type="paragraph" w:customStyle="1" w:styleId="MiniTOCItem">
    <w:name w:val="MiniTOCItem"/>
    <w:basedOn w:val="ListBullet"/>
    <w:rsid w:val="00426D4C"/>
    <w:pPr>
      <w:numPr>
        <w:numId w:val="0"/>
      </w:numPr>
      <w:tabs>
        <w:tab w:val="right" w:leader="dot" w:pos="6521"/>
      </w:tabs>
      <w:spacing w:before="0" w:after="0"/>
    </w:pPr>
  </w:style>
  <w:style w:type="paragraph" w:customStyle="1" w:styleId="TOFTitle">
    <w:name w:val="TOFTitle"/>
    <w:basedOn w:val="TOCTitle"/>
    <w:rsid w:val="00426D4C"/>
  </w:style>
  <w:style w:type="paragraph" w:styleId="TableofFigures">
    <w:name w:val="table of figures"/>
    <w:basedOn w:val="Normal"/>
    <w:next w:val="Normal"/>
    <w:semiHidden/>
    <w:rsid w:val="00426D4C"/>
    <w:pPr>
      <w:tabs>
        <w:tab w:val="right" w:leader="dot" w:pos="9072"/>
      </w:tabs>
      <w:ind w:left="970" w:hanging="403"/>
    </w:pPr>
    <w:rPr>
      <w:rFonts w:ascii="Times New Roman" w:hAnsi="Times New Roman"/>
      <w:b/>
    </w:rPr>
  </w:style>
  <w:style w:type="paragraph" w:styleId="ListNumber">
    <w:name w:val="List Number"/>
    <w:basedOn w:val="List"/>
    <w:rsid w:val="00426D4C"/>
    <w:pPr>
      <w:numPr>
        <w:numId w:val="11"/>
      </w:numPr>
    </w:pPr>
  </w:style>
  <w:style w:type="character" w:customStyle="1" w:styleId="WingdingSymbols">
    <w:name w:val="Wingding Symbols"/>
    <w:rsid w:val="00426D4C"/>
    <w:rPr>
      <w:rFonts w:ascii="Wingdings" w:hAnsi="Wingdings"/>
    </w:rPr>
  </w:style>
  <w:style w:type="paragraph" w:customStyle="1" w:styleId="TableHeading">
    <w:name w:val="Table Heading"/>
    <w:basedOn w:val="HeadingBase"/>
    <w:rsid w:val="00426D4C"/>
    <w:pPr>
      <w:keepLines/>
      <w:pBdr>
        <w:bottom w:val="single" w:sz="6" w:space="1" w:color="918585"/>
      </w:pBdr>
      <w:spacing w:before="240"/>
    </w:pPr>
  </w:style>
  <w:style w:type="character" w:customStyle="1" w:styleId="HotSpot">
    <w:name w:val="HotSpot"/>
    <w:rsid w:val="00426D4C"/>
    <w:rPr>
      <w:color w:val="0033CC"/>
      <w:u w:val="none"/>
    </w:rPr>
  </w:style>
  <w:style w:type="paragraph" w:customStyle="1" w:styleId="BodyTextRight">
    <w:name w:val="Body Text Right"/>
    <w:basedOn w:val="BodyText"/>
    <w:rsid w:val="00426D4C"/>
    <w:pPr>
      <w:spacing w:before="0" w:after="0"/>
      <w:jc w:val="right"/>
    </w:pPr>
  </w:style>
  <w:style w:type="paragraph" w:styleId="Index3">
    <w:name w:val="index 3"/>
    <w:basedOn w:val="ListNumber2"/>
    <w:next w:val="Normal"/>
    <w:semiHidden/>
    <w:rsid w:val="00426D4C"/>
    <w:pPr>
      <w:numPr>
        <w:numId w:val="0"/>
      </w:numPr>
      <w:tabs>
        <w:tab w:val="right" w:leader="dot" w:pos="4176"/>
      </w:tabs>
    </w:pPr>
  </w:style>
  <w:style w:type="paragraph" w:styleId="ListNumber2">
    <w:name w:val="List Number 2"/>
    <w:basedOn w:val="List2"/>
    <w:rsid w:val="00426D4C"/>
    <w:pPr>
      <w:numPr>
        <w:numId w:val="10"/>
      </w:numPr>
      <w:tabs>
        <w:tab w:val="clear" w:pos="1060"/>
      </w:tabs>
    </w:pPr>
  </w:style>
  <w:style w:type="paragraph" w:customStyle="1" w:styleId="MarginNote">
    <w:name w:val="Margin Note"/>
    <w:basedOn w:val="BodyText"/>
    <w:rsid w:val="00426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D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6D4C"/>
    <w:rPr>
      <w:sz w:val="32"/>
    </w:rPr>
  </w:style>
  <w:style w:type="paragraph" w:customStyle="1" w:styleId="HeadingProcedure">
    <w:name w:val="Heading Procedure"/>
    <w:basedOn w:val="HeadingBase"/>
    <w:next w:val="Normal"/>
    <w:rsid w:val="00426D4C"/>
    <w:pPr>
      <w:tabs>
        <w:tab w:val="left" w:pos="0"/>
      </w:tabs>
      <w:spacing w:before="120" w:after="60"/>
    </w:pPr>
    <w:rPr>
      <w:i/>
      <w:color w:val="918585"/>
      <w:sz w:val="22"/>
    </w:rPr>
  </w:style>
  <w:style w:type="paragraph" w:customStyle="1" w:styleId="TableBodyText">
    <w:name w:val="Table Body Text"/>
    <w:basedOn w:val="BodyText"/>
    <w:rsid w:val="00426D4C"/>
    <w:pPr>
      <w:spacing w:before="60" w:after="60"/>
    </w:pPr>
  </w:style>
  <w:style w:type="paragraph" w:styleId="ListContinue">
    <w:name w:val="List Continue"/>
    <w:basedOn w:val="List"/>
    <w:rsid w:val="00426D4C"/>
    <w:pPr>
      <w:ind w:firstLine="0"/>
    </w:pPr>
  </w:style>
  <w:style w:type="paragraph" w:customStyle="1" w:styleId="ListNote">
    <w:name w:val="List Note"/>
    <w:basedOn w:val="List"/>
    <w:rsid w:val="00426D4C"/>
    <w:pPr>
      <w:pBdr>
        <w:top w:val="single" w:sz="6" w:space="2" w:color="918585"/>
        <w:bottom w:val="single" w:sz="6" w:space="2" w:color="918585"/>
      </w:pBdr>
      <w:tabs>
        <w:tab w:val="left" w:pos="1021"/>
      </w:tabs>
      <w:ind w:firstLine="0"/>
    </w:pPr>
  </w:style>
  <w:style w:type="paragraph" w:customStyle="1" w:styleId="Warning">
    <w:name w:val="Warning"/>
    <w:basedOn w:val="BodyText"/>
    <w:rsid w:val="00426D4C"/>
    <w:pPr>
      <w:shd w:val="clear" w:color="auto" w:fill="D9D9D9"/>
      <w:tabs>
        <w:tab w:val="left" w:pos="992"/>
      </w:tabs>
      <w:ind w:left="119" w:right="119"/>
    </w:pPr>
    <w:rPr>
      <w:sz w:val="20"/>
    </w:rPr>
  </w:style>
  <w:style w:type="paragraph" w:customStyle="1" w:styleId="MarginIcons">
    <w:name w:val="Margin Icons"/>
    <w:basedOn w:val="BodyText"/>
    <w:rsid w:val="00426D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D4C"/>
    <w:rPr>
      <w:rFonts w:ascii="Courier New" w:hAnsi="Courier New"/>
    </w:rPr>
  </w:style>
  <w:style w:type="paragraph" w:customStyle="1" w:styleId="NoteBullet">
    <w:name w:val="Note Bullet"/>
    <w:basedOn w:val="Note"/>
    <w:rsid w:val="00426D4C"/>
    <w:pPr>
      <w:tabs>
        <w:tab w:val="clear" w:pos="680"/>
      </w:tabs>
      <w:spacing w:before="60" w:after="60"/>
    </w:pPr>
  </w:style>
  <w:style w:type="paragraph" w:customStyle="1" w:styleId="SubHeading2">
    <w:name w:val="SubHeading2"/>
    <w:basedOn w:val="HeadingBase"/>
    <w:rsid w:val="00426D4C"/>
    <w:pPr>
      <w:spacing w:before="240" w:after="60"/>
    </w:pPr>
    <w:rPr>
      <w:sz w:val="20"/>
    </w:rPr>
  </w:style>
  <w:style w:type="paragraph" w:customStyle="1" w:styleId="SubHeading1">
    <w:name w:val="SubHeading1"/>
    <w:basedOn w:val="HeadingBase"/>
    <w:rsid w:val="00426D4C"/>
    <w:pPr>
      <w:spacing w:before="240" w:after="60"/>
    </w:pPr>
    <w:rPr>
      <w:color w:val="918585"/>
      <w:sz w:val="22"/>
    </w:rPr>
  </w:style>
  <w:style w:type="paragraph" w:customStyle="1" w:styleId="SideHeading">
    <w:name w:val="Side Heading"/>
    <w:basedOn w:val="HeadingBase"/>
    <w:rsid w:val="00426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D4C"/>
    <w:pPr>
      <w:numPr>
        <w:numId w:val="12"/>
      </w:numPr>
    </w:pPr>
  </w:style>
  <w:style w:type="paragraph" w:styleId="PlainText">
    <w:name w:val="Plain Text"/>
    <w:basedOn w:val="Normal"/>
    <w:link w:val="PlainTextChar"/>
    <w:rsid w:val="00426D4C"/>
    <w:rPr>
      <w:sz w:val="20"/>
    </w:rPr>
  </w:style>
  <w:style w:type="character" w:customStyle="1" w:styleId="PlainTextChar">
    <w:name w:val="Plain Text Char"/>
    <w:basedOn w:val="DefaultParagraphFont"/>
    <w:link w:val="PlainText"/>
    <w:rsid w:val="00426D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6D4C"/>
    <w:rPr>
      <w:b/>
      <w:smallCaps/>
    </w:rPr>
  </w:style>
  <w:style w:type="paragraph" w:customStyle="1" w:styleId="TableListNumber">
    <w:name w:val="Table List Number"/>
    <w:basedOn w:val="ListNumber"/>
    <w:rsid w:val="00426D4C"/>
    <w:pPr>
      <w:numPr>
        <w:numId w:val="0"/>
      </w:numPr>
    </w:pPr>
  </w:style>
  <w:style w:type="paragraph" w:styleId="TOC4">
    <w:name w:val="toc 4"/>
    <w:basedOn w:val="TOCBase"/>
    <w:next w:val="Normal"/>
    <w:semiHidden/>
    <w:rsid w:val="00426D4C"/>
    <w:pPr>
      <w:tabs>
        <w:tab w:val="right" w:leader="dot" w:pos="9071"/>
      </w:tabs>
      <w:ind w:left="1701"/>
    </w:pPr>
  </w:style>
  <w:style w:type="paragraph" w:customStyle="1" w:styleId="ListAlpha">
    <w:name w:val="List Alpha"/>
    <w:basedOn w:val="List"/>
    <w:rsid w:val="00426D4C"/>
    <w:pPr>
      <w:numPr>
        <w:numId w:val="9"/>
      </w:numPr>
    </w:pPr>
  </w:style>
  <w:style w:type="paragraph" w:customStyle="1" w:styleId="ListAlpha2">
    <w:name w:val="List Alpha 2"/>
    <w:basedOn w:val="List2"/>
    <w:rsid w:val="00426D4C"/>
    <w:pPr>
      <w:numPr>
        <w:numId w:val="8"/>
      </w:numPr>
    </w:pPr>
  </w:style>
  <w:style w:type="paragraph" w:styleId="List2">
    <w:name w:val="List 2"/>
    <w:basedOn w:val="BodyText"/>
    <w:rsid w:val="00426D4C"/>
    <w:pPr>
      <w:tabs>
        <w:tab w:val="left" w:pos="680"/>
      </w:tabs>
      <w:spacing w:before="60" w:after="60"/>
      <w:ind w:left="680" w:hanging="340"/>
    </w:pPr>
  </w:style>
  <w:style w:type="paragraph" w:styleId="List3">
    <w:name w:val="List 3"/>
    <w:basedOn w:val="BodyText"/>
    <w:rsid w:val="00426D4C"/>
    <w:pPr>
      <w:tabs>
        <w:tab w:val="left" w:pos="1021"/>
      </w:tabs>
      <w:spacing w:before="60" w:after="60"/>
      <w:ind w:left="1020" w:hanging="340"/>
    </w:pPr>
  </w:style>
  <w:style w:type="paragraph" w:styleId="List4">
    <w:name w:val="List 4"/>
    <w:basedOn w:val="BodyText"/>
    <w:rsid w:val="00426D4C"/>
    <w:pPr>
      <w:tabs>
        <w:tab w:val="left" w:pos="1361"/>
      </w:tabs>
      <w:spacing w:before="60" w:after="60"/>
      <w:ind w:left="1361" w:hanging="340"/>
    </w:pPr>
  </w:style>
  <w:style w:type="paragraph" w:styleId="List5">
    <w:name w:val="List 5"/>
    <w:basedOn w:val="BodyText"/>
    <w:rsid w:val="00426D4C"/>
    <w:pPr>
      <w:tabs>
        <w:tab w:val="left" w:pos="1701"/>
      </w:tabs>
      <w:spacing w:before="60" w:after="60"/>
      <w:ind w:left="1701" w:hanging="340"/>
    </w:pPr>
  </w:style>
  <w:style w:type="paragraph" w:styleId="ListBullet3">
    <w:name w:val="List Bullet 3"/>
    <w:basedOn w:val="List3"/>
    <w:rsid w:val="00426D4C"/>
    <w:pPr>
      <w:numPr>
        <w:numId w:val="15"/>
      </w:numPr>
      <w:tabs>
        <w:tab w:val="clear" w:pos="1021"/>
      </w:tabs>
      <w:ind w:left="1037" w:hanging="357"/>
    </w:pPr>
  </w:style>
  <w:style w:type="paragraph" w:styleId="ListBullet4">
    <w:name w:val="List Bullet 4"/>
    <w:basedOn w:val="List4"/>
    <w:rsid w:val="00426D4C"/>
    <w:pPr>
      <w:numPr>
        <w:numId w:val="3"/>
      </w:numPr>
    </w:pPr>
  </w:style>
  <w:style w:type="paragraph" w:styleId="ListBullet5">
    <w:name w:val="List Bullet 5"/>
    <w:basedOn w:val="List5"/>
    <w:rsid w:val="00426D4C"/>
    <w:pPr>
      <w:numPr>
        <w:numId w:val="4"/>
      </w:numPr>
    </w:pPr>
  </w:style>
  <w:style w:type="paragraph" w:styleId="ListContinue2">
    <w:name w:val="List Continue 2"/>
    <w:basedOn w:val="List2"/>
    <w:rsid w:val="00426D4C"/>
    <w:pPr>
      <w:ind w:firstLine="0"/>
    </w:pPr>
  </w:style>
  <w:style w:type="paragraph" w:styleId="ListContinue3">
    <w:name w:val="List Continue 3"/>
    <w:basedOn w:val="List3"/>
    <w:rsid w:val="00426D4C"/>
    <w:pPr>
      <w:ind w:left="1021" w:firstLine="0"/>
    </w:pPr>
  </w:style>
  <w:style w:type="paragraph" w:styleId="ListContinue4">
    <w:name w:val="List Continue 4"/>
    <w:basedOn w:val="List4"/>
    <w:rsid w:val="00426D4C"/>
    <w:pPr>
      <w:ind w:firstLine="0"/>
    </w:pPr>
  </w:style>
  <w:style w:type="paragraph" w:styleId="ListContinue5">
    <w:name w:val="List Continue 5"/>
    <w:basedOn w:val="List5"/>
    <w:rsid w:val="00426D4C"/>
    <w:pPr>
      <w:ind w:firstLine="0"/>
    </w:pPr>
  </w:style>
  <w:style w:type="paragraph" w:styleId="ListNumber3">
    <w:name w:val="List Number 3"/>
    <w:basedOn w:val="List3"/>
    <w:rsid w:val="00426D4C"/>
    <w:pPr>
      <w:numPr>
        <w:numId w:val="5"/>
      </w:numPr>
    </w:pPr>
  </w:style>
  <w:style w:type="paragraph" w:styleId="ListNumber4">
    <w:name w:val="List Number 4"/>
    <w:basedOn w:val="List4"/>
    <w:rsid w:val="00426D4C"/>
    <w:pPr>
      <w:numPr>
        <w:numId w:val="6"/>
      </w:numPr>
    </w:pPr>
  </w:style>
  <w:style w:type="paragraph" w:styleId="ListNumber5">
    <w:name w:val="List Number 5"/>
    <w:basedOn w:val="List5"/>
    <w:rsid w:val="00426D4C"/>
    <w:pPr>
      <w:numPr>
        <w:numId w:val="7"/>
      </w:numPr>
    </w:pPr>
  </w:style>
  <w:style w:type="paragraph" w:styleId="BlockText">
    <w:name w:val="Block Text"/>
    <w:basedOn w:val="Normal"/>
    <w:rsid w:val="00426D4C"/>
    <w:pPr>
      <w:spacing w:after="120"/>
      <w:ind w:left="1440" w:right="1440"/>
    </w:pPr>
  </w:style>
  <w:style w:type="character" w:customStyle="1" w:styleId="Subscript">
    <w:name w:val="Subscript"/>
    <w:basedOn w:val="DefaultParagraphFont"/>
    <w:rsid w:val="00426D4C"/>
    <w:rPr>
      <w:sz w:val="16"/>
      <w:vertAlign w:val="subscript"/>
    </w:rPr>
  </w:style>
  <w:style w:type="character" w:customStyle="1" w:styleId="Superscript">
    <w:name w:val="Superscript"/>
    <w:basedOn w:val="DefaultParagraphFont"/>
    <w:rsid w:val="00426D4C"/>
    <w:rPr>
      <w:sz w:val="16"/>
      <w:vertAlign w:val="superscript"/>
    </w:rPr>
  </w:style>
  <w:style w:type="character" w:customStyle="1" w:styleId="Symbols">
    <w:name w:val="Symbols"/>
    <w:basedOn w:val="DefaultParagraphFont"/>
    <w:rsid w:val="00426D4C"/>
    <w:rPr>
      <w:rFonts w:ascii="Symbol" w:hAnsi="Symbol"/>
    </w:rPr>
  </w:style>
  <w:style w:type="character" w:customStyle="1" w:styleId="MenuOptions">
    <w:name w:val="Menu Options"/>
    <w:basedOn w:val="DefaultParagraphFont"/>
    <w:rsid w:val="00426D4C"/>
    <w:rPr>
      <w:rFonts w:ascii="Arial Narrow" w:hAnsi="Arial Narrow"/>
      <w:smallCaps/>
    </w:rPr>
  </w:style>
  <w:style w:type="character" w:customStyle="1" w:styleId="Buttons">
    <w:name w:val="Buttons"/>
    <w:basedOn w:val="DefaultParagraphFont"/>
    <w:rsid w:val="00426D4C"/>
    <w:rPr>
      <w:b/>
    </w:rPr>
  </w:style>
  <w:style w:type="character" w:customStyle="1" w:styleId="Underlined">
    <w:name w:val="Underlined"/>
    <w:basedOn w:val="DefaultParagraphFont"/>
    <w:rsid w:val="00426D4C"/>
    <w:rPr>
      <w:u w:val="single"/>
    </w:rPr>
  </w:style>
  <w:style w:type="paragraph" w:customStyle="1" w:styleId="TableBodyTextRight">
    <w:name w:val="Table Body Text Right"/>
    <w:basedOn w:val="TableBodyText"/>
    <w:rsid w:val="00426D4C"/>
    <w:pPr>
      <w:widowControl w:val="0"/>
      <w:autoSpaceDE w:val="0"/>
      <w:autoSpaceDN w:val="0"/>
      <w:adjustRightInd w:val="0"/>
      <w:jc w:val="right"/>
    </w:pPr>
    <w:rPr>
      <w:rFonts w:cs="Arial"/>
      <w:szCs w:val="18"/>
    </w:rPr>
  </w:style>
  <w:style w:type="paragraph" w:customStyle="1" w:styleId="CopyrightText">
    <w:name w:val="Copyright Text"/>
    <w:basedOn w:val="BodyText"/>
    <w:rsid w:val="00426D4C"/>
    <w:rPr>
      <w:sz w:val="18"/>
    </w:rPr>
  </w:style>
  <w:style w:type="paragraph" w:customStyle="1" w:styleId="BodySmallRight">
    <w:name w:val="Body Small Right"/>
    <w:basedOn w:val="BodyTextRight"/>
    <w:rsid w:val="00426D4C"/>
    <w:rPr>
      <w:sz w:val="18"/>
      <w:szCs w:val="18"/>
    </w:rPr>
  </w:style>
  <w:style w:type="paragraph" w:customStyle="1" w:styleId="MarginEdition">
    <w:name w:val="Margin Edition"/>
    <w:basedOn w:val="MarginNote"/>
    <w:rsid w:val="00426D4C"/>
    <w:pPr>
      <w:spacing w:before="0" w:after="0"/>
    </w:pPr>
    <w:rPr>
      <w:rFonts w:ascii="Times New Roman" w:hAnsi="Times New Roman"/>
      <w:color w:val="999999"/>
    </w:rPr>
  </w:style>
  <w:style w:type="paragraph" w:customStyle="1" w:styleId="Spacer">
    <w:name w:val="Spacer"/>
    <w:basedOn w:val="Normal"/>
    <w:rsid w:val="00426D4C"/>
    <w:rPr>
      <w:sz w:val="2"/>
      <w:szCs w:val="2"/>
    </w:rPr>
  </w:style>
  <w:style w:type="character" w:customStyle="1" w:styleId="Small">
    <w:name w:val="Small"/>
    <w:basedOn w:val="DefaultParagraphFont"/>
    <w:rsid w:val="00426D4C"/>
    <w:rPr>
      <w:sz w:val="16"/>
    </w:rPr>
  </w:style>
  <w:style w:type="paragraph" w:customStyle="1" w:styleId="WideTable">
    <w:name w:val="Wide Table"/>
    <w:basedOn w:val="Normal"/>
    <w:rsid w:val="00426D4C"/>
    <w:pPr>
      <w:ind w:left="-1418"/>
    </w:pPr>
    <w:rPr>
      <w:sz w:val="2"/>
      <w:szCs w:val="2"/>
    </w:rPr>
  </w:style>
  <w:style w:type="character" w:styleId="PageNumber">
    <w:name w:val="page number"/>
    <w:basedOn w:val="DefaultParagraphFont"/>
    <w:rsid w:val="00426D4C"/>
  </w:style>
  <w:style w:type="paragraph" w:styleId="Quote">
    <w:name w:val="Quote"/>
    <w:basedOn w:val="Heading1"/>
    <w:link w:val="QuoteChar"/>
    <w:qFormat/>
    <w:rsid w:val="00426D4C"/>
    <w:rPr>
      <w:b w:val="0"/>
      <w:sz w:val="72"/>
      <w:szCs w:val="72"/>
      <w:lang w:val="en-NZ"/>
    </w:rPr>
  </w:style>
  <w:style w:type="character" w:customStyle="1" w:styleId="QuoteChar">
    <w:name w:val="Quote Char"/>
    <w:basedOn w:val="DefaultParagraphFont"/>
    <w:link w:val="Quote"/>
    <w:rsid w:val="00426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D4C"/>
    <w:pPr>
      <w:pageBreakBefore/>
    </w:pPr>
  </w:style>
  <w:style w:type="paragraph" w:customStyle="1" w:styleId="Border">
    <w:name w:val="Border"/>
    <w:basedOn w:val="Normal"/>
    <w:qFormat/>
    <w:rsid w:val="00426D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D4C"/>
    <w:rPr>
      <w:b/>
      <w:bCs/>
      <w:i/>
      <w:iCs/>
      <w:color w:val="auto"/>
    </w:rPr>
  </w:style>
  <w:style w:type="paragraph" w:styleId="IntenseQuote">
    <w:name w:val="Intense Quote"/>
    <w:basedOn w:val="Normal"/>
    <w:next w:val="Normal"/>
    <w:link w:val="IntenseQuoteChar"/>
    <w:uiPriority w:val="30"/>
    <w:qFormat/>
    <w:rsid w:val="00426D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D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6D4C"/>
    <w:rPr>
      <w:smallCaps/>
      <w:color w:val="auto"/>
      <w:u w:val="single"/>
    </w:rPr>
  </w:style>
  <w:style w:type="character" w:styleId="IntenseReference">
    <w:name w:val="Intense Reference"/>
    <w:basedOn w:val="DefaultParagraphFont"/>
    <w:uiPriority w:val="32"/>
    <w:qFormat/>
    <w:rsid w:val="00426D4C"/>
    <w:rPr>
      <w:b/>
      <w:bCs/>
      <w:smallCaps/>
      <w:color w:val="auto"/>
      <w:spacing w:val="5"/>
      <w:u w:val="single"/>
    </w:rPr>
  </w:style>
  <w:style w:type="paragraph" w:customStyle="1" w:styleId="2ColumnHeading">
    <w:name w:val="2Column Heading"/>
    <w:basedOn w:val="BodyText"/>
    <w:qFormat/>
    <w:rsid w:val="00426D4C"/>
    <w:pPr>
      <w:spacing w:after="60"/>
      <w:ind w:left="-2268"/>
    </w:pPr>
    <w:rPr>
      <w:b/>
    </w:rPr>
  </w:style>
  <w:style w:type="paragraph" w:customStyle="1" w:styleId="Heading1TOC">
    <w:name w:val="Heading1 TOC"/>
    <w:basedOn w:val="Normal"/>
    <w:qFormat/>
    <w:rsid w:val="00426D4C"/>
    <w:pPr>
      <w:spacing w:before="240" w:after="120"/>
    </w:pPr>
    <w:rPr>
      <w:rFonts w:ascii="Times New Roman" w:hAnsi="Times New Roman"/>
      <w:b/>
      <w:sz w:val="32"/>
    </w:rPr>
  </w:style>
  <w:style w:type="paragraph" w:customStyle="1" w:styleId="Heading2TOC">
    <w:name w:val="Heading2 TOC"/>
    <w:basedOn w:val="Normal"/>
    <w:qFormat/>
    <w:rsid w:val="00426D4C"/>
    <w:pPr>
      <w:spacing w:before="240" w:after="60"/>
    </w:pPr>
    <w:rPr>
      <w:rFonts w:ascii="Times New Roman" w:hAnsi="Times New Roman"/>
      <w:b/>
      <w:sz w:val="28"/>
    </w:rPr>
  </w:style>
  <w:style w:type="character" w:customStyle="1" w:styleId="Underline">
    <w:name w:val="Underline"/>
    <w:basedOn w:val="DefaultParagraphFont"/>
    <w:qFormat/>
    <w:rsid w:val="00426D4C"/>
    <w:rPr>
      <w:u w:val="single"/>
    </w:rPr>
  </w:style>
  <w:style w:type="paragraph" w:styleId="BalloonText">
    <w:name w:val="Balloon Text"/>
    <w:basedOn w:val="Normal"/>
    <w:link w:val="BalloonTextChar"/>
    <w:rsid w:val="00426D4C"/>
    <w:rPr>
      <w:rFonts w:ascii="Tahoma" w:hAnsi="Tahoma" w:cs="Tahoma"/>
      <w:sz w:val="16"/>
      <w:szCs w:val="16"/>
    </w:rPr>
  </w:style>
  <w:style w:type="character" w:customStyle="1" w:styleId="BalloonTextChar">
    <w:name w:val="Balloon Text Char"/>
    <w:basedOn w:val="DefaultParagraphFont"/>
    <w:link w:val="BalloonText"/>
    <w:rsid w:val="00426D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6D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D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1174</Words>
  <Characters>7666</Characters>
  <Application>Microsoft Office Word</Application>
  <DocSecurity>0</DocSecurity>
  <Lines>381</Lines>
  <Paragraphs>197</Paragraphs>
  <ScaleCrop>false</ScaleCrop>
  <Company>Author-it Software Corporation Ltd.</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SIRWINV001A Process purchases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2012-05-26T08:56:00Z</dcterms:created>
  <dcterms:modified xsi:type="dcterms:W3CDTF">2012-05-26T08:56:00Z</dcterms:modified>
</cp:coreProperties>
</file>