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421C" w:rsidP="005542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SIRSS00011 Stock Control</w:t>
      </w:r>
      <w:r>
        <w:fldChar w:fldCharType="end"/>
      </w:r>
    </w:p>
    <w:p w:rsidR="0055421C" w:rsidP="0055421C">
      <w:pPr>
        <w:pStyle w:val="Version"/>
        <w:sectPr w:rsidSect="009318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318EB" w:rsidP="009318EB">
      <w:pPr>
        <w:pStyle w:val="SuperHeading"/>
      </w:pPr>
      <w:r w:rsidRPr="009318EB">
        <w:t>SIRSS00011 Stock Control</w:t>
      </w:r>
    </w:p>
    <w:p w:rsidR="00000000" w:rsidRPr="009318EB" w:rsidP="009318EB">
      <w:pPr>
        <w:pStyle w:val="Heading1"/>
      </w:pPr>
      <w:bookmarkStart w:id="1" w:name="O_605483"/>
      <w:bookmarkEnd w:id="1"/>
      <w:r w:rsidRPr="009318EB">
        <w:t>Modification History</w:t>
      </w:r>
    </w:p>
    <w:p w:rsidR="00000000" w:rsidRPr="009318EB" w:rsidP="009318EB">
      <w:pPr>
        <w:pStyle w:val="BodyText"/>
      </w:pPr>
      <w:r w:rsidRPr="009318EB">
        <w:t>Not applicable.</w:t>
      </w:r>
    </w:p>
    <w:p w:rsidR="00000000" w:rsidRPr="009318EB" w:rsidP="009318EB">
      <w:pPr>
        <w:pStyle w:val="AllowPageBreak"/>
      </w:pPr>
    </w:p>
    <w:p w:rsidR="00000000" w:rsidRPr="009318EB" w:rsidP="009318EB">
      <w:pPr>
        <w:pStyle w:val="Heading1"/>
      </w:pPr>
      <w:bookmarkStart w:id="2" w:name="O_605484"/>
      <w:bookmarkEnd w:id="2"/>
      <w:r w:rsidRPr="009318EB">
        <w:t>Description</w:t>
      </w:r>
    </w:p>
    <w:p w:rsidR="00000000" w:rsidRPr="009318EB" w:rsidP="009318EB">
      <w:pPr>
        <w:pStyle w:val="BodyText"/>
      </w:pPr>
      <w:r w:rsidRPr="009318EB">
        <w:t>Not applicable.</w:t>
      </w:r>
    </w:p>
    <w:p w:rsidR="00000000" w:rsidRPr="009318EB" w:rsidP="009318EB">
      <w:pPr>
        <w:pStyle w:val="AllowPageBreak"/>
      </w:pPr>
    </w:p>
    <w:p w:rsidR="00000000" w:rsidRPr="009318EB" w:rsidP="009318EB">
      <w:pPr>
        <w:pStyle w:val="Heading1"/>
      </w:pPr>
      <w:bookmarkStart w:id="3" w:name="O_605485"/>
      <w:bookmarkEnd w:id="3"/>
      <w:r w:rsidRPr="009318EB">
        <w:t>Pathways Information</w:t>
      </w:r>
    </w:p>
    <w:p w:rsidR="00000000" w:rsidRPr="009318EB" w:rsidP="009318EB">
      <w:pPr>
        <w:pStyle w:val="BodyText"/>
      </w:pPr>
      <w:r w:rsidRPr="009318EB">
        <w:t>Achievement of these units provides credit towards SIR40112 Certificate IV in Community Pharmacy or SIR40212 Certificate IV in Retail Management.</w:t>
      </w:r>
    </w:p>
    <w:p w:rsidR="00000000" w:rsidRPr="009318EB" w:rsidP="009318EB">
      <w:pPr>
        <w:pStyle w:val="AllowPageBreak"/>
      </w:pPr>
    </w:p>
    <w:p w:rsidR="00000000" w:rsidRPr="009318EB" w:rsidP="009318EB">
      <w:pPr>
        <w:pStyle w:val="Heading1"/>
      </w:pPr>
      <w:bookmarkStart w:id="4" w:name="O_605486"/>
      <w:bookmarkEnd w:id="4"/>
      <w:r w:rsidRPr="009318EB">
        <w:t>Licensing/Regulatory Information</w:t>
      </w:r>
    </w:p>
    <w:p w:rsidR="00000000" w:rsidRPr="009318EB" w:rsidP="009318EB">
      <w:pPr>
        <w:pStyle w:val="BodyText"/>
      </w:pPr>
      <w:r w:rsidRPr="009318EB">
        <w:t>No licensing, legislative, regulatory or certification requirements apply to this skill set at the time of endorsement.</w:t>
      </w:r>
    </w:p>
    <w:p w:rsidR="00000000" w:rsidRPr="009318EB" w:rsidP="009318EB">
      <w:pPr>
        <w:pStyle w:val="AllowPageBreak"/>
      </w:pPr>
    </w:p>
    <w:p w:rsidR="00000000" w:rsidRPr="009318EB" w:rsidP="009318EB">
      <w:pPr>
        <w:pStyle w:val="Heading1"/>
      </w:pPr>
      <w:bookmarkStart w:id="5" w:name="O_605487"/>
      <w:bookmarkEnd w:id="5"/>
      <w:r w:rsidRPr="009318E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2"/>
        <w:gridCol w:w="6649"/>
      </w:tblGrid>
      <w:tr w:rsidTr="00931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8EB">
            <w:pPr>
              <w:pStyle w:val="BodyText"/>
              <w:rPr>
                <w:lang w:val="en-NZ"/>
              </w:rPr>
            </w:pPr>
            <w:r w:rsidRPr="009318EB">
              <w:t>SIRXINV001A</w:t>
            </w:r>
          </w:p>
        </w:tc>
        <w:tc>
          <w:tcPr>
            <w:tcW w:w="6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8EB">
            <w:pPr>
              <w:pStyle w:val="BodyText"/>
              <w:rPr>
                <w:lang w:val="en-NZ"/>
              </w:rPr>
            </w:pPr>
            <w:r w:rsidRPr="009318EB">
              <w:t>Perform stock control procedures</w:t>
            </w:r>
          </w:p>
        </w:tc>
      </w:tr>
      <w:tr w:rsidTr="00931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5"/>
        </w:trPr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8EB">
            <w:pPr>
              <w:pStyle w:val="BodyText"/>
              <w:rPr>
                <w:lang w:val="en-NZ"/>
              </w:rPr>
            </w:pPr>
            <w:r w:rsidRPr="009318EB">
              <w:t>SIRXINV002</w:t>
            </w:r>
            <w:r w:rsidRPr="009318EB">
              <w:t>A</w:t>
            </w:r>
          </w:p>
        </w:tc>
        <w:tc>
          <w:tcPr>
            <w:tcW w:w="6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8EB">
            <w:pPr>
              <w:pStyle w:val="BodyText"/>
              <w:rPr>
                <w:lang w:val="en-NZ"/>
              </w:rPr>
            </w:pPr>
            <w:r w:rsidRPr="009318EB">
              <w:t>Maintain and order stock</w:t>
            </w:r>
          </w:p>
        </w:tc>
      </w:tr>
      <w:tr w:rsidTr="00931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1"/>
        </w:trPr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8EB">
            <w:pPr>
              <w:pStyle w:val="BodyText"/>
              <w:rPr>
                <w:lang w:val="en-NZ"/>
              </w:rPr>
            </w:pPr>
            <w:r w:rsidRPr="009318EB">
              <w:t>SIRXINV003A</w:t>
            </w:r>
          </w:p>
        </w:tc>
        <w:tc>
          <w:tcPr>
            <w:tcW w:w="6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8EB">
            <w:pPr>
              <w:pStyle w:val="BodyText"/>
              <w:rPr>
                <w:lang w:val="en-NZ"/>
              </w:rPr>
            </w:pPr>
            <w:r w:rsidRPr="009318EB">
              <w:t>Plan inventory levels</w:t>
            </w:r>
          </w:p>
        </w:tc>
      </w:tr>
      <w:tr w:rsidTr="00931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5"/>
        </w:trPr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8EB">
            <w:pPr>
              <w:pStyle w:val="BodyText"/>
              <w:rPr>
                <w:lang w:val="en-NZ"/>
              </w:rPr>
            </w:pPr>
            <w:r w:rsidRPr="009318EB">
              <w:t>SIRXINV005A</w:t>
            </w:r>
          </w:p>
        </w:tc>
        <w:tc>
          <w:tcPr>
            <w:tcW w:w="6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8EB">
            <w:pPr>
              <w:pStyle w:val="BodyText"/>
              <w:rPr>
                <w:lang w:val="en-NZ"/>
              </w:rPr>
            </w:pPr>
            <w:r w:rsidRPr="009318EB">
              <w:t>Control inventory</w:t>
            </w:r>
          </w:p>
        </w:tc>
      </w:tr>
      <w:tr w:rsidTr="009318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7"/>
        </w:trPr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8EB">
            <w:pPr>
              <w:pStyle w:val="BodyText"/>
              <w:rPr>
                <w:lang w:val="en-NZ"/>
              </w:rPr>
            </w:pPr>
            <w:r w:rsidRPr="009318EB">
              <w:t xml:space="preserve">SIRXINV407 </w:t>
            </w:r>
          </w:p>
        </w:tc>
        <w:tc>
          <w:tcPr>
            <w:tcW w:w="6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8EB" w:rsidP="009318EB">
            <w:pPr>
              <w:pStyle w:val="BodyText"/>
            </w:pPr>
            <w:r w:rsidRPr="009318EB">
              <w:t xml:space="preserve">Manage suppliers </w:t>
            </w:r>
          </w:p>
        </w:tc>
      </w:tr>
    </w:tbl>
    <w:p w:rsidR="00000000" w:rsidRPr="009318EB" w:rsidP="009318EB">
      <w:pPr>
        <w:pStyle w:val="BodyText"/>
      </w:pPr>
    </w:p>
    <w:p w:rsidR="00000000" w:rsidRPr="009318EB" w:rsidP="009318EB">
      <w:pPr>
        <w:pStyle w:val="AllowPageBreak"/>
      </w:pPr>
    </w:p>
    <w:p w:rsidR="00000000" w:rsidRPr="009318EB" w:rsidP="009318EB">
      <w:pPr>
        <w:pStyle w:val="Heading1"/>
      </w:pPr>
      <w:bookmarkStart w:id="6" w:name="O_605488"/>
      <w:bookmarkEnd w:id="6"/>
      <w:r w:rsidRPr="009318EB">
        <w:t>Target Group</w:t>
      </w:r>
    </w:p>
    <w:p w:rsidR="00000000" w:rsidRPr="009318EB" w:rsidP="009318EB">
      <w:pPr>
        <w:pStyle w:val="BodyText"/>
      </w:pPr>
      <w:r w:rsidRPr="009318EB">
        <w:t>This skill set provides the skills and knowledge required for a person responsible for stock control.</w:t>
      </w:r>
    </w:p>
    <w:p w:rsidR="00000000" w:rsidRPr="009318EB" w:rsidP="009318EB">
      <w:pPr>
        <w:pStyle w:val="AllowPageBreak"/>
      </w:pPr>
    </w:p>
    <w:p w:rsidR="00000000" w:rsidRPr="009318EB" w:rsidP="009318EB">
      <w:pPr>
        <w:pStyle w:val="Heading1"/>
      </w:pPr>
      <w:bookmarkStart w:id="7" w:name="O_605489"/>
      <w:bookmarkEnd w:id="7"/>
      <w:r w:rsidRPr="009318EB">
        <w:t>Suggested words for Statement of Attainment</w:t>
      </w:r>
    </w:p>
    <w:p w:rsidR="00000000" w:rsidRPr="009318EB" w:rsidP="009318EB">
      <w:pPr>
        <w:pStyle w:val="BodyText"/>
      </w:pPr>
      <w:r w:rsidRPr="009318EB">
        <w:t>These competencies from the SIR07 Retail Services Training Package V3 meet skills required fo</w:t>
      </w:r>
      <w:r w:rsidRPr="009318EB">
        <w:t>r a person operating as a stock controller.</w:t>
      </w:r>
    </w:p>
    <w:p w:rsidR="00000000" w:rsidRPr="009318EB" w:rsidP="009318EB"/>
    <w:sectPr w:rsidSect="009318E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8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8EB" w:rsidRPr="0055421C" w:rsidP="005542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8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21C" w:rsidP="009318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55421C" w:rsidP="009318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55421C" w:rsidP="009318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8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8EB" w:rsidRPr="0055421C" w:rsidP="0055421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8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21C" w:rsidRPr="002D2AF8" w:rsidP="009318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SIRSS00011 Stock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September 2013</w:t>
    </w:r>
    <w:r>
      <w:fldChar w:fldCharType="end"/>
    </w:r>
  </w:p>
  <w:p w:rsidR="0055421C" w:rsidP="009318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8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18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18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18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18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18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18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18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18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18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18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18EB"/>
  </w:style>
  <w:style w:type="character" w:customStyle="1" w:styleId="Heading1Char">
    <w:name w:val="Heading 1 Char"/>
    <w:basedOn w:val="DefaultParagraphFont"/>
    <w:link w:val="Heading1"/>
    <w:rsid w:val="009318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18E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18E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318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18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18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18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18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18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18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18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18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18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18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18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18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18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18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18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18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18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18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18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18E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18E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318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18EB"/>
    <w:rPr>
      <w:b/>
      <w:spacing w:val="0"/>
    </w:rPr>
  </w:style>
  <w:style w:type="paragraph" w:customStyle="1" w:styleId="SuperTitle">
    <w:name w:val="SuperTitle"/>
    <w:basedOn w:val="Title"/>
    <w:rsid w:val="009318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18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18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18E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18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18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18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18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18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18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18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18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18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18EB"/>
    <w:rPr>
      <w:i/>
    </w:rPr>
  </w:style>
  <w:style w:type="paragraph" w:styleId="Caption">
    <w:name w:val="caption"/>
    <w:basedOn w:val="BodyText"/>
    <w:next w:val="Normal"/>
    <w:qFormat/>
    <w:rsid w:val="009318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18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18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18EB"/>
  </w:style>
  <w:style w:type="paragraph" w:styleId="TableofFigures">
    <w:name w:val="table of figures"/>
    <w:basedOn w:val="Normal"/>
    <w:next w:val="Normal"/>
    <w:semiHidden/>
    <w:rsid w:val="009318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18EB"/>
    <w:pPr>
      <w:numPr>
        <w:numId w:val="9"/>
      </w:numPr>
    </w:pPr>
  </w:style>
  <w:style w:type="character" w:customStyle="1" w:styleId="WingdingSymbols">
    <w:name w:val="Wingding Symbols"/>
    <w:rsid w:val="009318EB"/>
    <w:rPr>
      <w:rFonts w:ascii="Wingdings" w:hAnsi="Wingdings"/>
    </w:rPr>
  </w:style>
  <w:style w:type="paragraph" w:customStyle="1" w:styleId="TableHeading">
    <w:name w:val="Table Heading"/>
    <w:basedOn w:val="HeadingBase"/>
    <w:rsid w:val="009318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18EB"/>
    <w:rPr>
      <w:color w:val="0033CC"/>
      <w:u w:val="none"/>
    </w:rPr>
  </w:style>
  <w:style w:type="paragraph" w:customStyle="1" w:styleId="BodyTextRight">
    <w:name w:val="Body Text Right"/>
    <w:basedOn w:val="BodyText"/>
    <w:rsid w:val="009318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18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18E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18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18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18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18EB"/>
    <w:rPr>
      <w:sz w:val="32"/>
    </w:rPr>
  </w:style>
  <w:style w:type="paragraph" w:customStyle="1" w:styleId="HeadingProcedure">
    <w:name w:val="Heading Procedure"/>
    <w:basedOn w:val="HeadingBase"/>
    <w:next w:val="Normal"/>
    <w:rsid w:val="009318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18EB"/>
    <w:pPr>
      <w:spacing w:before="60" w:after="60"/>
    </w:pPr>
  </w:style>
  <w:style w:type="paragraph" w:styleId="ListContinue">
    <w:name w:val="List Continue"/>
    <w:basedOn w:val="List"/>
    <w:rsid w:val="009318EB"/>
    <w:pPr>
      <w:ind w:firstLine="0"/>
    </w:pPr>
  </w:style>
  <w:style w:type="paragraph" w:customStyle="1" w:styleId="ListNote">
    <w:name w:val="List Note"/>
    <w:basedOn w:val="List"/>
    <w:rsid w:val="009318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18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18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18EB"/>
    <w:rPr>
      <w:rFonts w:ascii="Courier New" w:hAnsi="Courier New"/>
    </w:rPr>
  </w:style>
  <w:style w:type="paragraph" w:customStyle="1" w:styleId="NoteBullet">
    <w:name w:val="Note Bullet"/>
    <w:basedOn w:val="Note"/>
    <w:rsid w:val="009318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18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18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18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18E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18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18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18EB"/>
    <w:rPr>
      <w:b/>
      <w:smallCaps/>
    </w:rPr>
  </w:style>
  <w:style w:type="paragraph" w:customStyle="1" w:styleId="TableListNumber">
    <w:name w:val="Table List Number"/>
    <w:basedOn w:val="ListNumber"/>
    <w:rsid w:val="009318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18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18EB"/>
    <w:pPr>
      <w:numPr>
        <w:numId w:val="7"/>
      </w:numPr>
    </w:pPr>
  </w:style>
  <w:style w:type="paragraph" w:customStyle="1" w:styleId="ListAlpha2">
    <w:name w:val="List Alpha 2"/>
    <w:basedOn w:val="List2"/>
    <w:rsid w:val="009318EB"/>
    <w:pPr>
      <w:numPr>
        <w:numId w:val="6"/>
      </w:numPr>
    </w:pPr>
  </w:style>
  <w:style w:type="paragraph" w:styleId="List2">
    <w:name w:val="List 2"/>
    <w:basedOn w:val="BodyText"/>
    <w:rsid w:val="009318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18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18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18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18E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18EB"/>
    <w:pPr>
      <w:numPr>
        <w:numId w:val="1"/>
      </w:numPr>
    </w:pPr>
  </w:style>
  <w:style w:type="paragraph" w:styleId="ListBullet5">
    <w:name w:val="List Bullet 5"/>
    <w:basedOn w:val="List5"/>
    <w:rsid w:val="009318EB"/>
    <w:pPr>
      <w:numPr>
        <w:numId w:val="2"/>
      </w:numPr>
    </w:pPr>
  </w:style>
  <w:style w:type="paragraph" w:styleId="ListContinue2">
    <w:name w:val="List Continue 2"/>
    <w:basedOn w:val="List2"/>
    <w:rsid w:val="009318EB"/>
    <w:pPr>
      <w:ind w:firstLine="0"/>
    </w:pPr>
  </w:style>
  <w:style w:type="paragraph" w:styleId="ListContinue3">
    <w:name w:val="List Continue 3"/>
    <w:basedOn w:val="List3"/>
    <w:rsid w:val="009318EB"/>
    <w:pPr>
      <w:ind w:left="1021" w:firstLine="0"/>
    </w:pPr>
  </w:style>
  <w:style w:type="paragraph" w:styleId="ListContinue4">
    <w:name w:val="List Continue 4"/>
    <w:basedOn w:val="List4"/>
    <w:rsid w:val="009318EB"/>
    <w:pPr>
      <w:ind w:firstLine="0"/>
    </w:pPr>
  </w:style>
  <w:style w:type="paragraph" w:styleId="ListContinue5">
    <w:name w:val="List Continue 5"/>
    <w:basedOn w:val="List5"/>
    <w:rsid w:val="009318EB"/>
    <w:pPr>
      <w:ind w:firstLine="0"/>
    </w:pPr>
  </w:style>
  <w:style w:type="paragraph" w:styleId="ListNumber3">
    <w:name w:val="List Number 3"/>
    <w:basedOn w:val="List3"/>
    <w:rsid w:val="009318EB"/>
    <w:pPr>
      <w:numPr>
        <w:numId w:val="3"/>
      </w:numPr>
    </w:pPr>
  </w:style>
  <w:style w:type="paragraph" w:styleId="ListNumber4">
    <w:name w:val="List Number 4"/>
    <w:basedOn w:val="List4"/>
    <w:rsid w:val="009318EB"/>
    <w:pPr>
      <w:numPr>
        <w:numId w:val="4"/>
      </w:numPr>
    </w:pPr>
  </w:style>
  <w:style w:type="paragraph" w:styleId="ListNumber5">
    <w:name w:val="List Number 5"/>
    <w:basedOn w:val="List5"/>
    <w:rsid w:val="009318EB"/>
    <w:pPr>
      <w:numPr>
        <w:numId w:val="5"/>
      </w:numPr>
    </w:pPr>
  </w:style>
  <w:style w:type="paragraph" w:styleId="BlockText">
    <w:name w:val="Block Text"/>
    <w:basedOn w:val="Normal"/>
    <w:rsid w:val="009318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18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18EB"/>
    <w:rPr>
      <w:sz w:val="16"/>
      <w:vertAlign w:val="superscript"/>
    </w:rPr>
  </w:style>
  <w:style w:type="character" w:customStyle="1" w:styleId="Symbols">
    <w:name w:val="Symbols"/>
    <w:basedOn w:val="DefaultParagraphFont"/>
    <w:rsid w:val="009318EB"/>
    <w:rPr>
      <w:rFonts w:ascii="Symbol" w:hAnsi="Symbol"/>
    </w:rPr>
  </w:style>
  <w:style w:type="character" w:customStyle="1" w:styleId="MenuOptions">
    <w:name w:val="Menu Options"/>
    <w:basedOn w:val="DefaultParagraphFont"/>
    <w:rsid w:val="009318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18EB"/>
    <w:rPr>
      <w:b/>
    </w:rPr>
  </w:style>
  <w:style w:type="character" w:customStyle="1" w:styleId="Underlined">
    <w:name w:val="Underlined"/>
    <w:basedOn w:val="DefaultParagraphFont"/>
    <w:rsid w:val="009318EB"/>
    <w:rPr>
      <w:u w:val="single"/>
    </w:rPr>
  </w:style>
  <w:style w:type="paragraph" w:customStyle="1" w:styleId="TableBodyTextRight">
    <w:name w:val="Table Body Text Right"/>
    <w:basedOn w:val="TableBodyText"/>
    <w:rsid w:val="009318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18EB"/>
    <w:rPr>
      <w:sz w:val="18"/>
    </w:rPr>
  </w:style>
  <w:style w:type="paragraph" w:customStyle="1" w:styleId="BodySmallRight">
    <w:name w:val="Body Small Right"/>
    <w:basedOn w:val="BodyTextRight"/>
    <w:rsid w:val="009318EB"/>
    <w:rPr>
      <w:sz w:val="18"/>
      <w:szCs w:val="18"/>
    </w:rPr>
  </w:style>
  <w:style w:type="paragraph" w:customStyle="1" w:styleId="MarginEdition">
    <w:name w:val="Margin Edition"/>
    <w:basedOn w:val="MarginNote"/>
    <w:rsid w:val="009318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18EB"/>
    <w:rPr>
      <w:sz w:val="2"/>
      <w:szCs w:val="2"/>
    </w:rPr>
  </w:style>
  <w:style w:type="character" w:customStyle="1" w:styleId="Small">
    <w:name w:val="Small"/>
    <w:basedOn w:val="DefaultParagraphFont"/>
    <w:rsid w:val="009318EB"/>
    <w:rPr>
      <w:sz w:val="16"/>
    </w:rPr>
  </w:style>
  <w:style w:type="paragraph" w:customStyle="1" w:styleId="WideTable">
    <w:name w:val="Wide Table"/>
    <w:basedOn w:val="Normal"/>
    <w:rsid w:val="009318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18EB"/>
  </w:style>
  <w:style w:type="paragraph" w:styleId="Quote">
    <w:name w:val="Quote"/>
    <w:basedOn w:val="Heading1"/>
    <w:link w:val="QuoteChar"/>
    <w:qFormat/>
    <w:rsid w:val="009318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18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18EB"/>
    <w:pPr>
      <w:pageBreakBefore/>
    </w:pPr>
  </w:style>
  <w:style w:type="paragraph" w:customStyle="1" w:styleId="Border">
    <w:name w:val="Border"/>
    <w:basedOn w:val="Normal"/>
    <w:qFormat/>
    <w:rsid w:val="009318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18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8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8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18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18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18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18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18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18EB"/>
    <w:rPr>
      <w:u w:val="single"/>
    </w:rPr>
  </w:style>
  <w:style w:type="character" w:customStyle="1" w:styleId="BoldandItalics">
    <w:name w:val="Bold and Italics"/>
    <w:qFormat/>
    <w:rsid w:val="009318EB"/>
    <w:rPr>
      <w:b/>
      <w:i/>
      <w:u w:val="none"/>
    </w:rPr>
  </w:style>
  <w:style w:type="paragraph" w:styleId="BalloonText">
    <w:name w:val="Balloon Text"/>
    <w:basedOn w:val="Normal"/>
    <w:link w:val="BalloonTextChar"/>
    <w:rsid w:val="009318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18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18E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18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18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18E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</Words>
  <Characters>814</Characters>
  <Application>Microsoft Office Word</Application>
  <DocSecurity>0</DocSecurity>
  <Lines>38</Lines>
  <Paragraphs>26</Paragraphs>
  <ScaleCrop>false</ScaleCrop>
  <Company>Author-it Software Corporation Ltd.</Company>
  <LinksUpToDate>false</LinksUpToDate>
  <CharactersWithSpaces>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SIRSS00011 Stock Control</dc:title>
  <dc:subject>Approved</dc:subject>
  <dc:creator>Service Skills Australia</dc:creator>
  <cp:keywords>Release 1</cp:keywords>
  <dc:description>Review Date: 12 April 2008</dc:description>
  <cp:lastModifiedBy>TPCMS</cp:lastModifiedBy>
  <cp:revision>3</cp:revision>
  <dcterms:created xsi:type="dcterms:W3CDTF">2013-09-13T12:11:11Z</dcterms:created>
  <dcterms:modified xsi:type="dcterms:W3CDTF">2013-09-13T01:39:00Z</dcterms:modified>
</cp:coreProperties>
</file>