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F91" w:rsidP="00875F91">
      <w:pPr>
        <w:pStyle w:val="Title"/>
      </w:pPr>
      <w:r>
        <w:fldChar w:fldCharType="begin"/>
      </w:r>
      <w:r>
        <w:instrText xml:space="preserve"> TITLE   \* MERGEFORMAT </w:instrText>
      </w:r>
      <w:r>
        <w:fldChar w:fldCharType="separate"/>
      </w:r>
      <w:r>
        <w:t>SIRRRPK014A Recommend specialised products and services</w:t>
      </w:r>
      <w:r>
        <w:fldChar w:fldCharType="end"/>
      </w:r>
    </w:p>
    <w:p w:rsidR="00875F91" w:rsidP="00875F91">
      <w:pPr>
        <w:pStyle w:val="Version"/>
        <w:sectPr w:rsidSect="005C4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4F87" w:rsidP="005C4F87">
      <w:pPr>
        <w:pStyle w:val="SuperHeading"/>
      </w:pPr>
      <w:r w:rsidRPr="005C4F87">
        <w:t>SIRRRPK014A Recommend specialised products and services</w:t>
      </w:r>
    </w:p>
    <w:p w:rsidR="00000000" w:rsidRPr="005C4F87" w:rsidP="005C4F87">
      <w:pPr>
        <w:pStyle w:val="SuperHeading"/>
      </w:pPr>
    </w:p>
    <w:p w:rsidR="00000000" w:rsidRPr="005C4F87" w:rsidP="005C4F87">
      <w:pPr>
        <w:pStyle w:val="Heading1"/>
      </w:pPr>
      <w:bookmarkStart w:id="1" w:name="O_138111"/>
      <w:bookmarkEnd w:id="1"/>
      <w:r w:rsidRPr="005C4F87">
        <w:t>Modification History</w:t>
      </w:r>
    </w:p>
    <w:p w:rsidR="00000000" w:rsidRPr="005C4F87" w:rsidP="005C4F87">
      <w:pPr>
        <w:pStyle w:val="BodyText"/>
      </w:pPr>
      <w:r w:rsidRPr="005C4F87">
        <w:t>Not applicable.</w:t>
      </w:r>
    </w:p>
    <w:p w:rsidR="00000000" w:rsidRPr="005C4F87" w:rsidP="005C4F87">
      <w:pPr>
        <w:pStyle w:val="AllowPageBreak"/>
      </w:pPr>
    </w:p>
    <w:p w:rsidR="00000000" w:rsidRPr="005C4F87" w:rsidP="005C4F87">
      <w:pPr>
        <w:pStyle w:val="Heading1"/>
      </w:pPr>
      <w:bookmarkStart w:id="2" w:name="O_138112"/>
      <w:bookmarkEnd w:id="2"/>
      <w:r w:rsidRPr="005C4F87">
        <w:t>Unit Descriptor</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 xml:space="preserve">This unit describes the performance outcomes, skills and knowledge required to recommend and </w:t>
            </w:r>
            <w:r w:rsidRPr="005C4F87">
              <w:t>provide advice on specialised products and services to customers.</w:t>
            </w:r>
          </w:p>
        </w:tc>
      </w:tr>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3" w:name="O_138113"/>
      <w:bookmarkEnd w:id="3"/>
      <w:r w:rsidRPr="005C4F87">
        <w:t>Application of the Unit</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This unit involves the application of specialised product knowledge to provide advice to customers and other sales staff, with regard to specific product features, technical characteristics, warranties and prices. It also includes the provision of informat</w:t>
            </w:r>
            <w:r w:rsidRPr="005C4F87">
              <w:t>ion on organisation services and repairs. Experienced frontline sales staff perform this function.</w:t>
            </w:r>
          </w:p>
        </w:tc>
      </w:tr>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4" w:name="O_138114"/>
      <w:bookmarkEnd w:id="4"/>
      <w:r w:rsidRPr="005C4F87">
        <w:t>Licensing/Regulatory Information</w:t>
      </w:r>
    </w:p>
    <w:p w:rsidR="00000000" w:rsidRPr="005C4F87" w:rsidP="005C4F87">
      <w:pPr>
        <w:pStyle w:val="BodyText"/>
      </w:pPr>
      <w:r w:rsidRPr="005C4F87">
        <w:t>Not applicable.</w:t>
      </w:r>
    </w:p>
    <w:p w:rsidR="00000000" w:rsidRPr="005C4F87" w:rsidP="005C4F87">
      <w:pPr>
        <w:pStyle w:val="AllowPageBreak"/>
      </w:pPr>
    </w:p>
    <w:p w:rsidR="00000000" w:rsidRPr="005C4F87" w:rsidP="005C4F87">
      <w:pPr>
        <w:pStyle w:val="Heading1"/>
      </w:pPr>
      <w:bookmarkStart w:id="5" w:name="O_138115"/>
      <w:bookmarkEnd w:id="5"/>
      <w:r w:rsidRPr="005C4F87">
        <w:t>Pre-Requisites</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Nil</w:t>
            </w:r>
          </w:p>
        </w:tc>
      </w:tr>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6" w:name="O_138116"/>
      <w:bookmarkEnd w:id="6"/>
      <w:r w:rsidRPr="005C4F87">
        <w:t>Emp</w:t>
      </w:r>
      <w:r w:rsidRPr="005C4F87">
        <w:t>loyability Skills Information</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The required outcomes described in this unit contain applicable facets of employability skills. The Employability Skills Summary of the qualification in which this unit is packaged will assist in identifyi</w:t>
            </w:r>
            <w:r w:rsidRPr="005C4F87">
              <w:t>ng employability skills requirements.</w:t>
            </w:r>
          </w:p>
        </w:tc>
      </w:tr>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7" w:name="O_138117"/>
      <w:bookmarkEnd w:id="7"/>
      <w:r w:rsidRPr="005C4F87">
        <w:t>Elements and Performance Criteria Pre-Content</w:t>
      </w:r>
    </w:p>
    <w:tbl>
      <w:tblPr>
        <w:tblW w:w="9377" w:type="dxa"/>
        <w:tblLayout w:type="fixed"/>
        <w:tblCellMar>
          <w:left w:w="62" w:type="dxa"/>
          <w:right w:w="62" w:type="dxa"/>
        </w:tblCellMar>
        <w:tblLook w:val="0000"/>
      </w:tblPr>
      <w:tblGrid>
        <w:gridCol w:w="2836"/>
        <w:gridCol w:w="6541"/>
      </w:tblGrid>
      <w:tr w:rsidTr="00875F91">
        <w:tblPrEx>
          <w:tblW w:w="9377"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Elements describe the essential outcomes of a unit of competency.</w:t>
            </w:r>
          </w:p>
        </w:tc>
        <w:tc>
          <w:tcPr>
            <w:tcW w:w="6541"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 xml:space="preserve">Performance criteria describe the required performance needed to demonstrate achievement of the element. Where </w:t>
            </w:r>
            <w:r w:rsidRPr="005C4F87">
              <w:rPr>
                <w:rStyle w:val="BoldandItalics"/>
              </w:rPr>
              <w:t>bold italicised</w:t>
            </w:r>
            <w:r w:rsidRPr="005C4F87">
              <w:t xml:space="preserve"> text is used, further information is detailed in the required skills and knowledge and/or the range statement. Assessment of perf</w:t>
            </w:r>
            <w:r w:rsidRPr="005C4F87">
              <w:t>ormance is to be consistent with the evidence guide.</w:t>
            </w: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8" w:name="O_138118"/>
      <w:bookmarkEnd w:id="8"/>
      <w:r w:rsidRPr="005C4F87">
        <w:t>Elements and Performance Criteria</w:t>
      </w:r>
    </w:p>
    <w:tbl>
      <w:tblPr>
        <w:tblW w:w="9377" w:type="dxa"/>
        <w:tblLayout w:type="fixed"/>
        <w:tblCellMar>
          <w:left w:w="62" w:type="dxa"/>
          <w:right w:w="62" w:type="dxa"/>
        </w:tblCellMar>
        <w:tblLook w:val="0000"/>
      </w:tblPr>
      <w:tblGrid>
        <w:gridCol w:w="426"/>
        <w:gridCol w:w="2410"/>
        <w:gridCol w:w="764"/>
        <w:gridCol w:w="5777"/>
      </w:tblGrid>
      <w:tr w:rsidTr="00875F91">
        <w:tblPrEx>
          <w:tblW w:w="9377"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C4F87" w:rsidP="005C4F87">
            <w:pPr>
              <w:pStyle w:val="List"/>
            </w:pPr>
            <w:r w:rsidRPr="005C4F87">
              <w:rPr>
                <w:rStyle w:val="SpecialBold"/>
              </w:rPr>
              <w:t>ELEMENT</w:t>
            </w:r>
          </w:p>
        </w:tc>
        <w:tc>
          <w:tcPr>
            <w:tcW w:w="6541" w:type="dxa"/>
            <w:gridSpan w:val="2"/>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rPr>
                <w:rStyle w:val="SpecialBold"/>
              </w:rPr>
              <w:t>PERFORMANCE CRITERIA</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w:t>
            </w:r>
          </w:p>
        </w:tc>
        <w:tc>
          <w:tcPr>
            <w:tcW w:w="2410" w:type="dxa"/>
            <w:vMerge w:val="restart"/>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Research product range.</w:t>
            </w: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1.1</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Identify product and </w:t>
            </w:r>
            <w:r w:rsidRPr="005C4F87">
              <w:rPr>
                <w:rStyle w:val="BoldandItalics"/>
              </w:rPr>
              <w:t>service range</w:t>
            </w:r>
            <w:r w:rsidRPr="005C4F87">
              <w:t>.</w:t>
            </w:r>
          </w:p>
        </w:tc>
      </w:tr>
      <w:tr w:rsidTr="00875F91">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1.2</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Demonstrate knowledge of location of product range.</w:t>
            </w:r>
          </w:p>
        </w:tc>
      </w:tr>
      <w:tr w:rsidTr="00875F91">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1.3</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Demonstrate operation of </w:t>
            </w:r>
            <w:r w:rsidRPr="005C4F87">
              <w:rPr>
                <w:rStyle w:val="BoldandItalics"/>
              </w:rPr>
              <w:t>inventory system</w:t>
            </w:r>
            <w:r w:rsidRPr="005C4F87">
              <w: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1.4</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Develop </w:t>
            </w:r>
            <w:r w:rsidRPr="005C4F87">
              <w:rPr>
                <w:rStyle w:val="BoldandItalics"/>
              </w:rPr>
              <w:t>product knowledge</w:t>
            </w:r>
            <w:r w:rsidRPr="005C4F87">
              <w:t xml:space="preserve"> by accessing </w:t>
            </w:r>
            <w:r w:rsidRPr="005C4F87">
              <w:rPr>
                <w:rStyle w:val="BoldandItalics"/>
              </w:rPr>
              <w:t>relevant sources of information</w:t>
            </w:r>
            <w:r w:rsidRPr="005C4F87">
              <w: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1.5</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Develop knowledge and application of manufacturer technical information and specifications of product range.</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1.6</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Demonstrate use and operation of products according to organisation policy and procedures.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1.7</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Research comparisons between products and </w:t>
            </w:r>
            <w:r w:rsidRPr="005C4F87">
              <w:t>services and apply accurately according to product information.</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1.8</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Demonstrate knowledge of relevant </w:t>
            </w:r>
            <w:r w:rsidRPr="005C4F87">
              <w:rPr>
                <w:rStyle w:val="BoldandItalics"/>
              </w:rPr>
              <w:t>legislative requirements</w:t>
            </w:r>
            <w:r w:rsidRPr="005C4F87">
              <w: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1.9</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Convey product information to </w:t>
            </w:r>
            <w:r w:rsidRPr="005C4F87">
              <w:rPr>
                <w:rStyle w:val="BoldandItalics"/>
              </w:rPr>
              <w:t>customers</w:t>
            </w:r>
            <w:r w:rsidRPr="005C4F87">
              <w:t xml:space="preserve"> and other </w:t>
            </w:r>
            <w:r w:rsidRPr="005C4F87">
              <w:rPr>
                <w:rStyle w:val="BoldandItalics"/>
              </w:rPr>
              <w:t>staff members</w:t>
            </w:r>
            <w:r w:rsidRPr="005C4F87">
              <w:t xml:space="preserve"> as required.</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9377"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w:t>
            </w:r>
          </w:p>
        </w:tc>
        <w:tc>
          <w:tcPr>
            <w:tcW w:w="2410" w:type="dxa"/>
            <w:vMerge w:val="restart"/>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Recommend specialised products and services.</w:t>
            </w: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2.1</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Identify and evaluate </w:t>
            </w:r>
            <w:r w:rsidRPr="005C4F87">
              <w:rPr>
                <w:rStyle w:val="BoldandItalics"/>
              </w:rPr>
              <w:t>customer requirements</w:t>
            </w:r>
            <w:r w:rsidRPr="005C4F87">
              <w:t xml:space="preserve"> to provide advice on product suitability to assist buying decisions.</w:t>
            </w:r>
          </w:p>
        </w:tc>
      </w:tr>
      <w:tr w:rsidTr="00875F91">
        <w:tblPrEx>
          <w:tblW w:w="9377"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2.2</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Determine suitability of products and materials according to customer requirements and manufacturer specifications.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2.3</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Provide accurate advice on product specifications to meet customer requirements according to relevant legislation.</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2.4</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Convey feat</w:t>
            </w:r>
            <w:r w:rsidRPr="005C4F87">
              <w:t>ures and benefits of products to customers to assist buying decisions.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2.5</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Demonstrate or explain use and operation of products to customers in a systematic manner as required to create a buying environment.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2.6</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Apply correct measuring, fitting or sizing procedures as relevant to the product.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2.7</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Explain relevant maintenance and care requirements of product to customer.</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2.8</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Clearly explain to customer safety features and safe usage relevant to the product.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2.9</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Maximise sales opportunities by use of add-on and complementary sales techniques.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2.10</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Estimate quantities of product required.</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3</w:t>
            </w:r>
          </w:p>
        </w:tc>
        <w:tc>
          <w:tcPr>
            <w:tcW w:w="2410"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Advise on product warranties.</w:t>
            </w: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3.1</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Clearly explain to customer </w:t>
            </w:r>
            <w:r w:rsidRPr="005C4F87">
              <w:rPr>
                <w:rStyle w:val="BoldandItalics"/>
              </w:rPr>
              <w:t>comparisons</w:t>
            </w:r>
            <w:r w:rsidRPr="005C4F87">
              <w:t xml:space="preserve"> between product and manufacturer warr</w:t>
            </w:r>
            <w:r w:rsidRPr="005C4F87">
              <w:t>anty terms.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3.2</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Confirm and accurately convey individual product warranty terms and conditions to customers by accessing relevant sources of information.</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3.3</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Provide customer with written information regarding individual product warranty terms and conditions, especially extended or promotional warranties, according to legislative requirements and </w:t>
            </w:r>
            <w:r w:rsidRPr="005C4F87">
              <w:rPr>
                <w:rStyle w:val="BoldandItalics"/>
              </w:rPr>
              <w:t>organisation policy and procedures</w:t>
            </w:r>
            <w:r w:rsidRPr="005C4F87">
              <w:t>.</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4</w:t>
            </w:r>
          </w:p>
        </w:tc>
        <w:tc>
          <w:tcPr>
            <w:tcW w:w="2410"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Quote on price and pa</w:t>
            </w:r>
            <w:r w:rsidRPr="005C4F87">
              <w:t>yment options.</w:t>
            </w: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4.1</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Calculate organisation recommended pricing for various product and service options and convey to customer according to legislative requirements.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4.2</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Perform </w:t>
            </w:r>
            <w:r w:rsidRPr="005C4F87">
              <w:rPr>
                <w:rStyle w:val="BoldandItalics"/>
              </w:rPr>
              <w:t>negotiation of individual product prices</w:t>
            </w:r>
            <w:r w:rsidRPr="005C4F87">
              <w:t xml:space="preserve"> where appro</w:t>
            </w:r>
            <w:r w:rsidRPr="005C4F87">
              <w:t>priate according to pricing determinants and organisation policy.</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4.3</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Convey payment and credit options to customers and negotiate a preferred option following organisation procedures.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w:t>
            </w:r>
          </w:p>
        </w:tc>
        <w:tc>
          <w:tcPr>
            <w:tcW w:w="2410" w:type="dxa"/>
            <w:vMerge w:val="restart"/>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Advise on and arrange product service and repair.</w:t>
            </w: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5.1</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Advise</w:t>
            </w:r>
            <w:r w:rsidRPr="005C4F87">
              <w:t xml:space="preserve"> customer on organisation range of service and repairs according to organisation policy and procedures.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5.2</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Question and actively listen to customer determine nature of problem.</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5.3</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 xml:space="preserve">Complete </w:t>
            </w:r>
            <w:r w:rsidRPr="005C4F87">
              <w:rPr>
                <w:rStyle w:val="BoldandItalics"/>
              </w:rPr>
              <w:t>diagnosis of problem</w:t>
            </w:r>
            <w:r w:rsidRPr="005C4F87">
              <w:t xml:space="preserve"> in terms of operator and </w:t>
            </w:r>
            <w:r w:rsidRPr="005C4F87">
              <w:t xml:space="preserve">equipment faults. </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5.4</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Offer solutions according to nature of problem, available product information and company and enterprise policy.</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5.5</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Identify service and repair process and accurately describe to customer, as required, according to company and enterprise policy.</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5.6</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Identify price and timelines for basic service and repairs and quote to customer where applicable.</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5.7</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Identify cust</w:t>
            </w:r>
            <w:r w:rsidRPr="005C4F87">
              <w:t>omer details and accurately transcribe to service report according to company and enterprise procedures and legislative requirements.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5.8</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Label and securely store item for repair according to company and enterprise policy.</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5.9</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Organi</w:t>
            </w:r>
            <w:r w:rsidRPr="005C4F87">
              <w:t>se service according to availability, customer requirements and legislative requirements.</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5.10</w:t>
            </w:r>
          </w:p>
        </w:tc>
        <w:tc>
          <w:tcPr>
            <w:tcW w:w="5777"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Notify customer without undue delay on completion of service and repair.</w:t>
            </w:r>
          </w:p>
        </w:tc>
      </w:tr>
      <w:tr w:rsidTr="00875F91">
        <w:tblPrEx>
          <w:tblW w:w="9377"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5C4F87">
            <w:pPr>
              <w:pStyle w:val="List"/>
              <w:rPr>
                <w:lang w:val="en-NZ"/>
              </w:rPr>
            </w:pPr>
            <w:r w:rsidRPr="005C4F87">
              <w:t>5.11</w:t>
            </w:r>
          </w:p>
        </w:tc>
        <w:tc>
          <w:tcPr>
            <w:tcW w:w="5777" w:type="dxa"/>
            <w:tcBorders>
              <w:top w:val="nil"/>
              <w:left w:val="nil"/>
              <w:bottom w:val="nil"/>
              <w:right w:val="nil"/>
            </w:tcBorders>
            <w:tcMar>
              <w:top w:w="0" w:type="dxa"/>
              <w:left w:w="62" w:type="dxa"/>
              <w:bottom w:w="0" w:type="dxa"/>
              <w:right w:w="62" w:type="dxa"/>
            </w:tcMar>
          </w:tcPr>
          <w:p w:rsidR="00000000" w:rsidRPr="005C4F87" w:rsidP="005C4F87">
            <w:pPr>
              <w:pStyle w:val="List"/>
            </w:pPr>
            <w:r w:rsidRPr="005C4F87">
              <w:t xml:space="preserve">Take </w:t>
            </w:r>
            <w:r w:rsidRPr="005C4F87">
              <w:rPr>
                <w:rStyle w:val="BoldandItalics"/>
              </w:rPr>
              <w:t>follow</w:t>
            </w:r>
            <w:r w:rsidRPr="005C4F87">
              <w:t>-</w:t>
            </w:r>
            <w:r w:rsidRPr="005C4F87">
              <w:rPr>
                <w:rStyle w:val="BoldandItalics"/>
              </w:rPr>
              <w:t>up action</w:t>
            </w:r>
            <w:r w:rsidRPr="005C4F87">
              <w:t xml:space="preserve"> as necessary to ensure customer satisfaction.</w:t>
            </w: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9" w:name="O_138119"/>
      <w:bookmarkEnd w:id="9"/>
      <w:r w:rsidRPr="005C4F87">
        <w:t>Required Skills and Knowledge</w:t>
      </w:r>
    </w:p>
    <w:tbl>
      <w:tblPr>
        <w:tblW w:w="0" w:type="auto"/>
        <w:tblLayout w:type="fixed"/>
        <w:tblCellMar>
          <w:left w:w="62" w:type="dxa"/>
          <w:right w:w="62" w:type="dxa"/>
        </w:tblCellMar>
        <w:tblLook w:val="0000"/>
      </w:tblPr>
      <w:tblGrid>
        <w:gridCol w:w="9180"/>
      </w:tblGrid>
      <w:tr w:rsidTr="00875F9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REQUIRED SKILLS AND KNOWLEDGE</w:t>
            </w:r>
          </w:p>
        </w:tc>
      </w:tr>
      <w:tr w:rsidTr="00875F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This section describes the essential skills and knowledge and their level, required for this unit.</w:t>
            </w:r>
          </w:p>
        </w:tc>
      </w:tr>
      <w:tr w:rsidTr="00875F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The following skills must be assessed as part of this unit:</w:t>
            </w:r>
          </w:p>
          <w:p w:rsidR="00000000" w:rsidRPr="005C4F87" w:rsidP="005C4F87">
            <w:pPr>
              <w:pStyle w:val="ListBullet"/>
            </w:pPr>
            <w:r w:rsidRPr="005C4F87">
              <w:t>interpersonal communication skills to:</w:t>
            </w:r>
          </w:p>
          <w:p w:rsidR="00000000" w:rsidRPr="005C4F87" w:rsidP="005C4F87">
            <w:pPr>
              <w:pStyle w:val="ListBullet2"/>
            </w:pPr>
            <w:r w:rsidRPr="005C4F87">
              <w:t>apply product knowledge by providing information and advice to customers and staff</w:t>
            </w:r>
          </w:p>
          <w:p w:rsidR="00000000" w:rsidRPr="005C4F87" w:rsidP="005C4F87">
            <w:pPr>
              <w:pStyle w:val="ListBullet2"/>
            </w:pPr>
            <w:r w:rsidRPr="005C4F87">
              <w:t>make recommendations and advise on warranties and product service and repair through clear and direct communication</w:t>
            </w:r>
          </w:p>
          <w:p w:rsidR="00000000" w:rsidRPr="005C4F87" w:rsidP="005C4F87">
            <w:pPr>
              <w:pStyle w:val="ListBullet2"/>
            </w:pPr>
            <w:r w:rsidRPr="005C4F87">
              <w:t xml:space="preserve">ask questions to </w:t>
            </w:r>
            <w:r w:rsidRPr="005C4F87">
              <w:t>identify and confirm requirements</w:t>
            </w:r>
          </w:p>
          <w:p w:rsidR="00000000" w:rsidRPr="005C4F87" w:rsidP="005C4F87">
            <w:pPr>
              <w:pStyle w:val="ListBullet2"/>
            </w:pPr>
            <w:r w:rsidRPr="005C4F87">
              <w:t>use language and concepts appropriate to cultural differences</w:t>
            </w:r>
          </w:p>
          <w:p w:rsidR="00000000" w:rsidRPr="005C4F87" w:rsidP="005C4F87">
            <w:pPr>
              <w:pStyle w:val="ListBullet2"/>
            </w:pPr>
            <w:r w:rsidRPr="005C4F87">
              <w:t>use and interpret non-verbal communication</w:t>
            </w:r>
          </w:p>
          <w:p w:rsidR="00000000" w:rsidRPr="005C4F87" w:rsidP="005C4F87">
            <w:pPr>
              <w:pStyle w:val="ListBullet"/>
            </w:pPr>
            <w:r w:rsidRPr="005C4F87">
              <w:t>handling customers with special needs, including difficult or abusive customers</w:t>
            </w:r>
          </w:p>
          <w:p w:rsidR="00000000" w:rsidRPr="005C4F87" w:rsidP="005C4F87">
            <w:pPr>
              <w:pStyle w:val="ListBullet"/>
            </w:pPr>
            <w:r w:rsidRPr="005C4F87">
              <w:t>literacy skills in the following are</w:t>
            </w:r>
            <w:r w:rsidRPr="005C4F87">
              <w:t>as:</w:t>
            </w:r>
          </w:p>
          <w:p w:rsidR="00000000" w:rsidRPr="005C4F87" w:rsidP="005C4F87">
            <w:pPr>
              <w:pStyle w:val="ListBullet2"/>
            </w:pPr>
            <w:r w:rsidRPr="005C4F87">
              <w:t>reading and understanding store policy and procedures</w:t>
            </w:r>
          </w:p>
          <w:p w:rsidR="00000000" w:rsidRPr="005C4F87" w:rsidP="005C4F87">
            <w:pPr>
              <w:pStyle w:val="ListBullet2"/>
            </w:pPr>
            <w:r w:rsidRPr="005C4F87">
              <w:t>reading and understanding product information and specifications</w:t>
            </w:r>
          </w:p>
          <w:p w:rsidR="00000000" w:rsidRPr="005C4F87" w:rsidP="005C4F87">
            <w:pPr>
              <w:pStyle w:val="ListBullet2"/>
            </w:pPr>
            <w:r w:rsidRPr="005C4F87">
              <w:t>writing order specifications and delivery details</w:t>
            </w:r>
          </w:p>
          <w:p w:rsidR="00000000" w:rsidRPr="005C4F87" w:rsidP="005C4F87">
            <w:pPr>
              <w:pStyle w:val="ListBullet"/>
            </w:pPr>
            <w:r w:rsidRPr="005C4F87">
              <w:t>numeracy skills in the following areas:</w:t>
            </w:r>
          </w:p>
          <w:p w:rsidR="00000000" w:rsidRPr="005C4F87" w:rsidP="005C4F87">
            <w:pPr>
              <w:pStyle w:val="ListBullet2"/>
            </w:pPr>
            <w:r w:rsidRPr="005C4F87">
              <w:t>measuring and estimating accurately</w:t>
            </w:r>
          </w:p>
          <w:p w:rsidR="00000000" w:rsidP="005C4F87">
            <w:pPr>
              <w:pStyle w:val="ListBullet2"/>
              <w:rPr>
                <w:lang w:val="en-NZ"/>
              </w:rPr>
            </w:pPr>
            <w:r w:rsidRPr="005C4F87">
              <w:t>advising and negotiating price and payment options.</w:t>
            </w:r>
          </w:p>
        </w:tc>
      </w:tr>
      <w:tr w:rsidTr="00875F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The following knowledge must be assessed as part of this unit:</w:t>
            </w:r>
          </w:p>
          <w:p w:rsidR="00000000" w:rsidRPr="005C4F87" w:rsidP="005C4F87">
            <w:pPr>
              <w:pStyle w:val="ListBullet"/>
            </w:pPr>
            <w:r w:rsidRPr="005C4F87">
              <w:t>company and enterprise policy and procedures in regard to:</w:t>
            </w:r>
          </w:p>
          <w:p w:rsidR="00000000" w:rsidRPr="005C4F87" w:rsidP="005C4F87">
            <w:pPr>
              <w:pStyle w:val="ListBullet2"/>
            </w:pPr>
            <w:r w:rsidRPr="005C4F87">
              <w:t>sales and customer service, up-selling, on-selling</w:t>
            </w:r>
          </w:p>
          <w:p w:rsidR="00000000" w:rsidRPr="005C4F87" w:rsidP="005C4F87">
            <w:pPr>
              <w:pStyle w:val="ListBullet2"/>
            </w:pPr>
            <w:r w:rsidRPr="005C4F87">
              <w:t>methods of dealing with special needs and requests of customers</w:t>
            </w:r>
          </w:p>
          <w:p w:rsidR="00000000" w:rsidRPr="005C4F87" w:rsidP="005C4F87">
            <w:pPr>
              <w:pStyle w:val="ListBullet2"/>
            </w:pPr>
            <w:r w:rsidRPr="005C4F87">
              <w:t>customer complaints</w:t>
            </w:r>
          </w:p>
          <w:p w:rsidR="00000000" w:rsidRPr="005C4F87" w:rsidP="005C4F87">
            <w:pPr>
              <w:pStyle w:val="ListBullet2"/>
            </w:pPr>
            <w:r w:rsidRPr="005C4F87">
              <w:t>price negotiation and payment options</w:t>
            </w:r>
          </w:p>
          <w:p w:rsidR="00000000" w:rsidRPr="005C4F87" w:rsidP="005C4F87">
            <w:pPr>
              <w:pStyle w:val="ListBullet2"/>
            </w:pPr>
            <w:r w:rsidRPr="005C4F87">
              <w:t>services and repairs</w:t>
            </w:r>
          </w:p>
          <w:p w:rsidR="00000000" w:rsidRPr="005C4F87" w:rsidP="005C4F87">
            <w:pPr>
              <w:pStyle w:val="ListBullet"/>
            </w:pPr>
            <w:r w:rsidRPr="005C4F87">
              <w:t>company and enterprise product range</w:t>
            </w:r>
          </w:p>
          <w:p w:rsidR="00000000" w:rsidRPr="005C4F87" w:rsidP="005C4F87">
            <w:pPr>
              <w:pStyle w:val="ListBullet"/>
            </w:pPr>
            <w:r w:rsidRPr="005C4F87">
              <w:t>pricing procedures, including GST requirements</w:t>
            </w:r>
          </w:p>
          <w:p w:rsidR="00000000" w:rsidRPr="005C4F87" w:rsidP="005C4F87">
            <w:pPr>
              <w:pStyle w:val="ListBullet"/>
            </w:pPr>
            <w:r w:rsidRPr="005C4F87">
              <w:t>manufacturer technical infor</w:t>
            </w:r>
            <w:r w:rsidRPr="005C4F87">
              <w:t>mation</w:t>
            </w:r>
          </w:p>
          <w:p w:rsidR="00000000" w:rsidRPr="005C4F87" w:rsidP="005C4F87">
            <w:pPr>
              <w:pStyle w:val="ListBullet"/>
            </w:pPr>
            <w:r w:rsidRPr="005C4F87">
              <w:t>product and manufacturer warranty terms and conditions</w:t>
            </w:r>
          </w:p>
          <w:p w:rsidR="00000000" w:rsidRPr="005C4F87" w:rsidP="005C4F87">
            <w:pPr>
              <w:pStyle w:val="ListBullet"/>
            </w:pPr>
            <w:r w:rsidRPr="005C4F87">
              <w:t>relevant legislation and statutory requirements</w:t>
            </w:r>
          </w:p>
          <w:p w:rsidR="00000000" w:rsidRPr="005C4F87" w:rsidP="005C4F87">
            <w:pPr>
              <w:pStyle w:val="ListBullet"/>
            </w:pPr>
            <w:r w:rsidRPr="005C4F87">
              <w:t>relevant industry codes of practice.</w:t>
            </w:r>
          </w:p>
        </w:tc>
      </w:tr>
    </w:tbl>
    <w:p w:rsidR="00875F91" w:rsidP="005C4F87">
      <w:pPr>
        <w:pStyle w:val="BodyText"/>
      </w:pPr>
    </w:p>
    <w:p w:rsidR="00875F91" w:rsidP="005C4F87">
      <w:pPr>
        <w:pStyle w:val="BodyText"/>
      </w:pPr>
    </w:p>
    <w:p w:rsidR="00000000" w:rsidRPr="005C4F87" w:rsidP="005C4F87">
      <w:pPr>
        <w:pStyle w:val="Heading1"/>
      </w:pPr>
      <w:bookmarkStart w:id="10" w:name="O_138120"/>
      <w:bookmarkEnd w:id="10"/>
      <w:r w:rsidRPr="005C4F87">
        <w:t>Evidence Guide</w:t>
      </w:r>
    </w:p>
    <w:tbl>
      <w:tblPr>
        <w:tblW w:w="0" w:type="auto"/>
        <w:tblLayout w:type="fixed"/>
        <w:tblCellMar>
          <w:left w:w="62" w:type="dxa"/>
          <w:right w:w="62" w:type="dxa"/>
        </w:tblCellMar>
        <w:tblLook w:val="0000"/>
      </w:tblPr>
      <w:tblGrid>
        <w:gridCol w:w="3345"/>
        <w:gridCol w:w="5835"/>
      </w:tblGrid>
      <w:tr w:rsidTr="00875F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EVIDENCE GUIDE</w:t>
            </w:r>
          </w:p>
        </w:tc>
      </w:tr>
      <w:tr w:rsidTr="00875F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The evidence guide provides advice on assessment and must be read in conjunction with the performance criteria, required skills and knowledge, the range statement and the Assessment Guidelines for this Training Package.</w:t>
            </w:r>
          </w:p>
        </w:tc>
      </w:tr>
      <w:tr w:rsidTr="00875F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Evidence of the following is essential:</w:t>
            </w:r>
          </w:p>
          <w:p w:rsidR="00000000" w:rsidRPr="005C4F87" w:rsidP="005C4F87">
            <w:pPr>
              <w:pStyle w:val="ListBullet"/>
            </w:pPr>
            <w:r w:rsidRPr="005C4F87">
              <w:t>consistently updates and applies product knowledge to provide comprehensive advice to customers and staff, including techn</w:t>
            </w:r>
            <w:r w:rsidRPr="005C4F87">
              <w:t>ical information and advice on warranties and insurance policies where applicable</w:t>
            </w:r>
          </w:p>
          <w:p w:rsidR="00000000" w:rsidRPr="005C4F87" w:rsidP="005C4F87">
            <w:pPr>
              <w:pStyle w:val="ListBullet"/>
            </w:pPr>
            <w:r w:rsidRPr="005C4F87">
              <w:t>consistently applies company and enterprise policy and procedures and industry codes of practice in regard to sales and customer service procedures</w:t>
            </w:r>
          </w:p>
          <w:p w:rsidR="00000000" w:rsidRPr="005C4F87" w:rsidP="005C4F87">
            <w:pPr>
              <w:pStyle w:val="ListBullet"/>
            </w:pPr>
            <w:r w:rsidRPr="005C4F87">
              <w:t>advises customers and info</w:t>
            </w:r>
            <w:r w:rsidRPr="005C4F87">
              <w:t>rms sales team members of organisation range of products, their features and benefits, performance, complementary products, product availability and warranties</w:t>
            </w:r>
          </w:p>
          <w:p w:rsidR="00000000" w:rsidRPr="005C4F87" w:rsidP="005C4F87">
            <w:pPr>
              <w:pStyle w:val="ListBullet"/>
            </w:pPr>
            <w:r w:rsidRPr="005C4F87">
              <w:t>advises customers and sales team members on operation, storage and use of products</w:t>
            </w:r>
          </w:p>
          <w:p w:rsidR="00000000" w:rsidRPr="005C4F87" w:rsidP="005C4F87">
            <w:pPr>
              <w:pStyle w:val="ListBullet"/>
            </w:pPr>
            <w:r w:rsidRPr="005C4F87">
              <w:t>estimates and</w:t>
            </w:r>
            <w:r w:rsidRPr="005C4F87">
              <w:t xml:space="preserve"> quotes on quantities of product required, as relevant to the product and customer requirements</w:t>
            </w:r>
          </w:p>
          <w:p w:rsidR="00000000" w:rsidRPr="005C4F87" w:rsidP="005C4F87">
            <w:pPr>
              <w:pStyle w:val="ListBullet"/>
            </w:pPr>
            <w:r w:rsidRPr="005C4F87">
              <w:t>successfully negotiates and administers price and payment options with customers as per organisation policy and procedures</w:t>
            </w:r>
          </w:p>
          <w:p w:rsidR="00000000" w:rsidP="005C4F87">
            <w:pPr>
              <w:pStyle w:val="ListBullet"/>
              <w:rPr>
                <w:lang w:val="en-NZ"/>
              </w:rPr>
            </w:pPr>
            <w:r w:rsidRPr="005C4F87">
              <w:t>advises on and arranges for organisat</w:t>
            </w:r>
            <w:r w:rsidRPr="005C4F87">
              <w:t>ion services, internal and external, including repairs, according to organisation policy and procedures.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Assessment must ensure access to:</w:t>
            </w:r>
          </w:p>
          <w:p w:rsidR="00000000" w:rsidRPr="005C4F87" w:rsidP="005C4F87">
            <w:pPr>
              <w:pStyle w:val="ListBullet"/>
            </w:pPr>
            <w:r w:rsidRPr="005C4F87">
              <w:t>a retail work environment</w:t>
            </w:r>
          </w:p>
          <w:p w:rsidR="00000000" w:rsidRPr="005C4F87" w:rsidP="005C4F87">
            <w:pPr>
              <w:pStyle w:val="ListBullet"/>
            </w:pPr>
            <w:r w:rsidRPr="005C4F87">
              <w:t>relevant sources of product information</w:t>
            </w:r>
          </w:p>
          <w:p w:rsidR="00000000" w:rsidRPr="005C4F87" w:rsidP="005C4F87">
            <w:pPr>
              <w:pStyle w:val="ListBullet"/>
            </w:pPr>
            <w:r w:rsidRPr="005C4F87">
              <w:t>relevant documentation, such as:</w:t>
            </w:r>
          </w:p>
          <w:p w:rsidR="00000000" w:rsidRPr="005C4F87" w:rsidP="005C4F87">
            <w:pPr>
              <w:pStyle w:val="ListBullet2"/>
            </w:pPr>
            <w:r w:rsidRPr="005C4F87">
              <w:t>organisation policy and procedures manuals</w:t>
            </w:r>
          </w:p>
          <w:p w:rsidR="00000000" w:rsidRPr="005C4F87" w:rsidP="005C4F87">
            <w:pPr>
              <w:pStyle w:val="ListBullet2"/>
            </w:pPr>
            <w:r w:rsidRPr="005C4F87">
              <w:t>industry codes of practice and relevant legislation</w:t>
            </w:r>
          </w:p>
          <w:p w:rsidR="00000000" w:rsidRPr="005C4F87" w:rsidP="005C4F87">
            <w:pPr>
              <w:pStyle w:val="ListBullet2"/>
            </w:pPr>
            <w:r w:rsidRPr="005C4F87">
              <w:t>organisation inventory</w:t>
            </w:r>
          </w:p>
          <w:p w:rsidR="00000000" w:rsidRPr="005C4F87" w:rsidP="005C4F87">
            <w:pPr>
              <w:pStyle w:val="ListBullet"/>
            </w:pPr>
            <w:r w:rsidRPr="005C4F87">
              <w:t>an appropriate range of products</w:t>
            </w:r>
          </w:p>
          <w:p w:rsidR="00000000" w:rsidP="005C4F87">
            <w:pPr>
              <w:pStyle w:val="ListBullet"/>
              <w:rPr>
                <w:lang w:val="en-NZ"/>
              </w:rPr>
            </w:pPr>
            <w:r w:rsidRPr="005C4F87">
              <w:t>a range of customers with different requirements.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A range of assessment methods should be used to assess practical skills and knowledge. The following examples are appropriate for this unit:</w:t>
            </w:r>
          </w:p>
          <w:p w:rsidR="00000000" w:rsidRPr="005C4F87" w:rsidP="005C4F87">
            <w:pPr>
              <w:pStyle w:val="ListBullet"/>
            </w:pPr>
            <w:r w:rsidRPr="005C4F87">
              <w:t>observation of performance in the workplace</w:t>
            </w:r>
          </w:p>
          <w:p w:rsidR="00000000" w:rsidRPr="005C4F87" w:rsidP="005C4F87">
            <w:pPr>
              <w:pStyle w:val="ListBullet"/>
            </w:pPr>
            <w:r w:rsidRPr="005C4F87">
              <w:t>third-party reports from a supervisor</w:t>
            </w:r>
          </w:p>
          <w:p w:rsidR="00000000" w:rsidRPr="005C4F87" w:rsidP="005C4F87">
            <w:pPr>
              <w:pStyle w:val="ListBullet"/>
            </w:pPr>
            <w:r w:rsidRPr="005C4F87">
              <w:t>customer feedback</w:t>
            </w:r>
          </w:p>
          <w:p w:rsidR="00000000" w:rsidRPr="005C4F87" w:rsidP="005C4F87">
            <w:pPr>
              <w:pStyle w:val="ListBullet"/>
            </w:pPr>
            <w:r w:rsidRPr="005C4F87">
              <w:t>written or verbal answers to questions about specific skills and knowledge</w:t>
            </w:r>
          </w:p>
          <w:p w:rsidR="00000000" w:rsidRPr="005C4F87" w:rsidP="005C4F87">
            <w:pPr>
              <w:pStyle w:val="ListBullet"/>
            </w:pPr>
            <w:r w:rsidRPr="005C4F87">
              <w:t xml:space="preserve">review of portfolios of evidence and third-party workplace reports of on-the-job </w:t>
            </w:r>
            <w:r w:rsidRPr="005C4F87">
              <w:t>performance.</w:t>
            </w:r>
          </w:p>
          <w:p w:rsidR="00000000" w:rsidP="005C4F87">
            <w:pPr>
              <w:pStyle w:val="BodyText"/>
              <w:rPr>
                <w:lang w:val="en-NZ"/>
              </w:rPr>
            </w:pPr>
            <w:r w:rsidRPr="005C4F87">
              <w:t>Holistic assessment with other units relevant to the industry sector, workplace and job role is recommended.</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C4F87" w:rsidP="005C4F87">
            <w:pPr>
              <w:pStyle w:val="BodyText"/>
            </w:pPr>
            <w:r w:rsidRPr="005C4F87">
              <w:t>Emp</w:t>
            </w:r>
            <w:r w:rsidRPr="005C4F87">
              <w:t>loyability skills embedded in this unit should be assessed holistically in the context of the job role and with other relevant units that make up the skill set or qualification.</w:t>
            </w:r>
          </w:p>
        </w:tc>
      </w:tr>
    </w:tbl>
    <w:p w:rsidR="00875F91" w:rsidP="005C4F87">
      <w:pPr>
        <w:pStyle w:val="BodyText"/>
      </w:pPr>
    </w:p>
    <w:p w:rsidR="00875F91" w:rsidP="005C4F87">
      <w:pPr>
        <w:pStyle w:val="BodyText"/>
      </w:pPr>
    </w:p>
    <w:p w:rsidR="00000000" w:rsidRPr="005C4F87" w:rsidP="005C4F87">
      <w:pPr>
        <w:pStyle w:val="Heading1"/>
      </w:pPr>
      <w:bookmarkStart w:id="11" w:name="O_138121"/>
      <w:bookmarkEnd w:id="11"/>
      <w:r w:rsidRPr="005C4F87">
        <w:t>Range Statement</w:t>
      </w:r>
    </w:p>
    <w:tbl>
      <w:tblPr>
        <w:tblW w:w="0" w:type="auto"/>
        <w:tblLayout w:type="fixed"/>
        <w:tblCellMar>
          <w:left w:w="62" w:type="dxa"/>
          <w:right w:w="62" w:type="dxa"/>
        </w:tblCellMar>
        <w:tblLook w:val="0000"/>
      </w:tblPr>
      <w:tblGrid>
        <w:gridCol w:w="3345"/>
        <w:gridCol w:w="5835"/>
      </w:tblGrid>
      <w:tr w:rsidTr="00875F9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RANGE STATEMENT</w:t>
            </w:r>
          </w:p>
        </w:tc>
      </w:tr>
      <w:tr w:rsidTr="00875F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 xml:space="preserve">The range statement </w:t>
            </w:r>
            <w:r w:rsidRPr="005C4F87">
              <w:t xml:space="preserve">relates to the unit of competency as a whole. It allows for different work environments and situations that may affect performance. </w:t>
            </w:r>
            <w:r w:rsidRPr="005C4F87">
              <w:rPr>
                <w:rStyle w:val="BoldandItalics"/>
              </w:rPr>
              <w:t>Bold italicised</w:t>
            </w:r>
            <w:r w:rsidRPr="005C4F87">
              <w:t xml:space="preserve"> wording in the performance criteria is detailed below.</w:t>
            </w:r>
          </w:p>
        </w:tc>
      </w:tr>
      <w:tr w:rsidTr="00875F9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Service range</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product service and repairs</w:t>
            </w:r>
          </w:p>
          <w:p w:rsidR="00000000" w:rsidRPr="005C4F87" w:rsidP="005C4F87">
            <w:pPr>
              <w:pStyle w:val="ListBullet"/>
            </w:pPr>
            <w:r w:rsidRPr="005C4F87">
              <w:t>materials measuring and cutting</w:t>
            </w:r>
          </w:p>
          <w:p w:rsidR="00000000" w:rsidRPr="005C4F87" w:rsidP="005C4F87">
            <w:pPr>
              <w:pStyle w:val="ListBullet"/>
            </w:pPr>
            <w:r w:rsidRPr="005C4F87">
              <w:t>delivery</w:t>
            </w:r>
          </w:p>
          <w:p w:rsidR="00000000" w:rsidRPr="005C4F87" w:rsidP="005C4F87">
            <w:pPr>
              <w:pStyle w:val="ListBullet"/>
            </w:pPr>
            <w:r w:rsidRPr="005C4F87">
              <w:t>installation</w:t>
            </w:r>
          </w:p>
          <w:p w:rsidR="00000000" w:rsidRPr="005C4F87" w:rsidP="005C4F87">
            <w:pPr>
              <w:pStyle w:val="ListBullet"/>
            </w:pPr>
            <w:r w:rsidRPr="005C4F87">
              <w:t>insurance facilities</w:t>
            </w:r>
          </w:p>
          <w:p w:rsidR="00000000" w:rsidP="005C4F87">
            <w:pPr>
              <w:pStyle w:val="ListBullet"/>
              <w:rPr>
                <w:lang w:val="en-NZ"/>
              </w:rPr>
            </w:pPr>
            <w:r w:rsidRPr="005C4F87">
              <w:t>finance options.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Inventory system</w:t>
            </w:r>
            <w:r w:rsidRPr="005C4F8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manual</w:t>
            </w:r>
          </w:p>
          <w:p w:rsidR="00000000" w:rsidRPr="005C4F87" w:rsidP="005C4F87">
            <w:pPr>
              <w:pStyle w:val="ListBullet"/>
            </w:pPr>
            <w:r w:rsidRPr="005C4F87">
              <w:t>electronic</w:t>
            </w:r>
          </w:p>
          <w:p w:rsidR="00000000" w:rsidP="005C4F87">
            <w:pPr>
              <w:pStyle w:val="ListBullet"/>
              <w:rPr>
                <w:lang w:val="en-NZ"/>
              </w:rPr>
            </w:pPr>
            <w:r w:rsidRPr="005C4F87">
              <w:t>centralised.</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Product knowledge</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brand options</w:t>
            </w:r>
          </w:p>
          <w:p w:rsidR="00000000" w:rsidRPr="005C4F87" w:rsidP="005C4F87">
            <w:pPr>
              <w:pStyle w:val="ListBullet"/>
            </w:pPr>
            <w:r w:rsidRPr="005C4F87">
              <w:t>materials, ingredients and composition</w:t>
            </w:r>
          </w:p>
          <w:p w:rsidR="00000000" w:rsidRPr="005C4F87" w:rsidP="005C4F87">
            <w:pPr>
              <w:pStyle w:val="ListBullet"/>
            </w:pPr>
            <w:r w:rsidRPr="005C4F87">
              <w:t>manufacturing process and construction</w:t>
            </w:r>
          </w:p>
          <w:p w:rsidR="00000000" w:rsidRPr="005C4F87" w:rsidP="005C4F87">
            <w:pPr>
              <w:pStyle w:val="ListBullet"/>
            </w:pPr>
            <w:r w:rsidRPr="005C4F87">
              <w:t>design features</w:t>
            </w:r>
          </w:p>
          <w:p w:rsidR="00000000" w:rsidRPr="005C4F87" w:rsidP="005C4F87">
            <w:pPr>
              <w:pStyle w:val="ListBullet"/>
            </w:pPr>
            <w:r w:rsidRPr="005C4F87">
              <w:t>quality</w:t>
            </w:r>
          </w:p>
          <w:p w:rsidR="00000000" w:rsidRPr="005C4F87" w:rsidP="005C4F87">
            <w:pPr>
              <w:pStyle w:val="ListBullet"/>
            </w:pPr>
            <w:r w:rsidRPr="005C4F87">
              <w:t>price</w:t>
            </w:r>
          </w:p>
          <w:p w:rsidR="00000000" w:rsidRPr="005C4F87" w:rsidP="005C4F87">
            <w:pPr>
              <w:pStyle w:val="ListBullet"/>
            </w:pPr>
            <w:r w:rsidRPr="005C4F87">
              <w:t>accessories</w:t>
            </w:r>
          </w:p>
          <w:p w:rsidR="00000000" w:rsidRPr="005C4F87" w:rsidP="005C4F87">
            <w:pPr>
              <w:pStyle w:val="ListBullet"/>
            </w:pPr>
            <w:r w:rsidRPr="005C4F87">
              <w:t>workmanship</w:t>
            </w:r>
          </w:p>
          <w:p w:rsidR="00000000" w:rsidRPr="005C4F87" w:rsidP="005C4F87">
            <w:pPr>
              <w:pStyle w:val="ListBullet"/>
            </w:pPr>
            <w:r w:rsidRPr="005C4F87">
              <w:t>component parts</w:t>
            </w:r>
          </w:p>
          <w:p w:rsidR="00000000" w:rsidRPr="005C4F87" w:rsidP="005C4F87">
            <w:pPr>
              <w:pStyle w:val="ListBullet"/>
            </w:pPr>
            <w:r w:rsidRPr="005C4F87">
              <w:t>safety features and toxicity</w:t>
            </w:r>
          </w:p>
          <w:p w:rsidR="00000000" w:rsidRPr="005C4F87" w:rsidP="005C4F87">
            <w:pPr>
              <w:pStyle w:val="ListBullet"/>
            </w:pPr>
            <w:r w:rsidRPr="005C4F87">
              <w:t>available styles, sizes and colour range</w:t>
            </w:r>
          </w:p>
          <w:p w:rsidR="00000000" w:rsidRPr="005C4F87" w:rsidP="005C4F87">
            <w:pPr>
              <w:pStyle w:val="ListBullet"/>
            </w:pPr>
            <w:r w:rsidRPr="005C4F87">
              <w:t>operation</w:t>
            </w:r>
          </w:p>
          <w:p w:rsidR="00000000" w:rsidRPr="005C4F87" w:rsidP="005C4F87">
            <w:pPr>
              <w:pStyle w:val="ListBullet"/>
            </w:pPr>
            <w:r w:rsidRPr="005C4F87">
              <w:t>storage and car</w:t>
            </w:r>
            <w:r w:rsidRPr="005C4F87">
              <w:t>e requirements</w:t>
            </w:r>
          </w:p>
          <w:p w:rsidR="00000000" w:rsidRPr="005C4F87" w:rsidP="005C4F87">
            <w:pPr>
              <w:pStyle w:val="ListBullet"/>
            </w:pPr>
            <w:r w:rsidRPr="005C4F87">
              <w:t>country of manufacture</w:t>
            </w:r>
          </w:p>
          <w:p w:rsidR="00000000" w:rsidRPr="005C4F87" w:rsidP="005C4F87">
            <w:pPr>
              <w:pStyle w:val="ListBullet"/>
            </w:pPr>
            <w:r w:rsidRPr="005C4F87">
              <w:t>energy efficiency</w:t>
            </w:r>
          </w:p>
          <w:p w:rsidR="00000000" w:rsidRPr="005C4F87" w:rsidP="005C4F87">
            <w:pPr>
              <w:pStyle w:val="ListBullet"/>
            </w:pPr>
            <w:r w:rsidRPr="005C4F87">
              <w:t>environmental considerations and recycled products</w:t>
            </w:r>
          </w:p>
          <w:p w:rsidR="00000000" w:rsidRPr="005C4F87" w:rsidP="005C4F87">
            <w:pPr>
              <w:pStyle w:val="ListBullet"/>
            </w:pPr>
            <w:r w:rsidRPr="005C4F87">
              <w:t>age suitability and rating</w:t>
            </w:r>
          </w:p>
          <w:p w:rsidR="00000000" w:rsidRPr="005C4F87" w:rsidP="005C4F87">
            <w:pPr>
              <w:pStyle w:val="ListBullet"/>
            </w:pPr>
            <w:r w:rsidRPr="005C4F87">
              <w:t>performance</w:t>
            </w:r>
          </w:p>
          <w:p w:rsidR="00000000" w:rsidRPr="005C4F87" w:rsidP="005C4F87">
            <w:pPr>
              <w:pStyle w:val="ListBullet"/>
            </w:pPr>
            <w:r w:rsidRPr="005C4F87">
              <w:t>durability</w:t>
            </w:r>
          </w:p>
          <w:p w:rsidR="00000000" w:rsidRPr="005C4F87" w:rsidP="005C4F87">
            <w:pPr>
              <w:pStyle w:val="ListBullet"/>
            </w:pPr>
            <w:r w:rsidRPr="005C4F87">
              <w:t>warranties</w:t>
            </w:r>
          </w:p>
          <w:p w:rsidR="00000000" w:rsidRPr="005C4F87" w:rsidP="005C4F87">
            <w:pPr>
              <w:pStyle w:val="ListBullet"/>
            </w:pPr>
            <w:r w:rsidRPr="005C4F87">
              <w:t>health and hygiene</w:t>
            </w:r>
          </w:p>
          <w:p w:rsidR="00000000" w:rsidP="005C4F87">
            <w:pPr>
              <w:pStyle w:val="ListBullet"/>
              <w:rPr>
                <w:lang w:val="en-NZ"/>
              </w:rPr>
            </w:pPr>
            <w:r w:rsidRPr="005C4F87">
              <w:t>supply and availability.</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Relevant sources of information</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supplier product leaflets</w:t>
            </w:r>
          </w:p>
          <w:p w:rsidR="00000000" w:rsidRPr="005C4F87" w:rsidP="005C4F87">
            <w:pPr>
              <w:pStyle w:val="ListBullet"/>
            </w:pPr>
            <w:r w:rsidRPr="005C4F87">
              <w:t>company and enterprise or trade product manuals</w:t>
            </w:r>
          </w:p>
          <w:p w:rsidR="00000000" w:rsidRPr="005C4F87" w:rsidP="005C4F87">
            <w:pPr>
              <w:pStyle w:val="ListBullet"/>
            </w:pPr>
            <w:r w:rsidRPr="005C4F87">
              <w:t>manufacturer brochures and specifications</w:t>
            </w:r>
          </w:p>
          <w:p w:rsidR="00000000" w:rsidRPr="005C4F87" w:rsidP="005C4F87">
            <w:pPr>
              <w:pStyle w:val="ListBullet"/>
            </w:pPr>
            <w:r w:rsidRPr="005C4F87">
              <w:t>catalogues</w:t>
            </w:r>
          </w:p>
          <w:p w:rsidR="00000000" w:rsidRPr="005C4F87" w:rsidP="005C4F87">
            <w:pPr>
              <w:pStyle w:val="ListBullet"/>
            </w:pPr>
            <w:r w:rsidRPr="005C4F87">
              <w:t>trade shows</w:t>
            </w:r>
          </w:p>
          <w:p w:rsidR="00000000" w:rsidRPr="005C4F87" w:rsidP="005C4F87">
            <w:pPr>
              <w:pStyle w:val="ListBullet"/>
            </w:pPr>
            <w:r w:rsidRPr="005C4F87">
              <w:t>internet</w:t>
            </w:r>
          </w:p>
          <w:p w:rsidR="00000000" w:rsidRPr="005C4F87" w:rsidP="005C4F87">
            <w:pPr>
              <w:pStyle w:val="ListBullet"/>
            </w:pPr>
            <w:r w:rsidRPr="005C4F87">
              <w:t>customer feedback</w:t>
            </w:r>
          </w:p>
          <w:p w:rsidR="00000000" w:rsidRPr="005C4F87" w:rsidP="005C4F87">
            <w:pPr>
              <w:pStyle w:val="ListBullet"/>
            </w:pPr>
            <w:r w:rsidRPr="005C4F87">
              <w:t>designated staff members</w:t>
            </w:r>
          </w:p>
          <w:p w:rsidR="00000000" w:rsidP="005C4F87">
            <w:pPr>
              <w:pStyle w:val="ListBullet"/>
              <w:rPr>
                <w:lang w:val="en-NZ"/>
              </w:rPr>
            </w:pPr>
            <w:r w:rsidRPr="005C4F87">
              <w:t>contacting suppliers direct.</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Relevant legislative requirements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consumer law</w:t>
            </w:r>
          </w:p>
          <w:p w:rsidR="00000000" w:rsidRPr="005C4F87" w:rsidP="005C4F87">
            <w:pPr>
              <w:pStyle w:val="ListBullet"/>
            </w:pPr>
            <w:r w:rsidRPr="005C4F87">
              <w:t>pricing procedures, including GST requirements</w:t>
            </w:r>
          </w:p>
          <w:p w:rsidR="00000000" w:rsidRPr="005C4F87" w:rsidP="005C4F87">
            <w:pPr>
              <w:pStyle w:val="ListBullet"/>
            </w:pPr>
            <w:r w:rsidRPr="005C4F87">
              <w:t>censorship, licensing and copyright laws</w:t>
            </w:r>
          </w:p>
          <w:p w:rsidR="00000000" w:rsidRPr="005C4F87" w:rsidP="005C4F87">
            <w:pPr>
              <w:pStyle w:val="ListBullet"/>
            </w:pPr>
            <w:r w:rsidRPr="005C4F87">
              <w:t>Trade Practices and Fair Trading Acts</w:t>
            </w:r>
          </w:p>
          <w:p w:rsidR="00000000" w:rsidRPr="005C4F87" w:rsidP="005C4F87">
            <w:pPr>
              <w:pStyle w:val="ListBullet"/>
            </w:pPr>
            <w:r w:rsidRPr="005C4F87">
              <w:t>sale of second-hand goods</w:t>
            </w:r>
          </w:p>
          <w:p w:rsidR="00000000" w:rsidRPr="005C4F87" w:rsidP="005C4F87">
            <w:pPr>
              <w:pStyle w:val="ListBullet"/>
            </w:pPr>
            <w:r w:rsidRPr="005C4F87">
              <w:t>OHS</w:t>
            </w:r>
          </w:p>
          <w:p w:rsidR="00000000" w:rsidRPr="005C4F87" w:rsidP="005C4F87">
            <w:pPr>
              <w:pStyle w:val="ListBullet"/>
            </w:pPr>
            <w:r w:rsidRPr="005C4F87">
              <w:t>industry codes of practice</w:t>
            </w:r>
          </w:p>
          <w:p w:rsidR="00000000" w:rsidRPr="005C4F87" w:rsidP="005C4F87">
            <w:pPr>
              <w:pStyle w:val="ListBullet"/>
            </w:pPr>
            <w:r w:rsidRPr="005C4F87">
              <w:t>privacy laws</w:t>
            </w:r>
          </w:p>
          <w:p w:rsidR="00000000" w:rsidP="005C4F87">
            <w:pPr>
              <w:pStyle w:val="ListBullet"/>
              <w:rPr>
                <w:lang w:val="en-NZ"/>
              </w:rPr>
            </w:pPr>
            <w:r w:rsidRPr="005C4F87">
              <w:t>customs regulations.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Customers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people with routine or special requests</w:t>
            </w:r>
          </w:p>
          <w:p w:rsidR="00000000" w:rsidRPr="005C4F87" w:rsidP="005C4F87">
            <w:pPr>
              <w:pStyle w:val="ListBullet"/>
            </w:pPr>
            <w:r w:rsidRPr="005C4F87">
              <w:t>people with special needs</w:t>
            </w:r>
          </w:p>
          <w:p w:rsidR="00000000" w:rsidRPr="005C4F87" w:rsidP="005C4F87">
            <w:pPr>
              <w:pStyle w:val="ListBullet"/>
            </w:pPr>
            <w:r w:rsidRPr="005C4F87">
              <w:t>regular and new customers</w:t>
            </w:r>
          </w:p>
          <w:p w:rsidR="00000000" w:rsidRPr="005C4F87" w:rsidP="005C4F87">
            <w:pPr>
              <w:pStyle w:val="ListBullet"/>
            </w:pPr>
            <w:r w:rsidRPr="005C4F87">
              <w:t>people from a range of social, cultural and ethnic backgrounds and with varying physical and mental abilities</w:t>
            </w:r>
          </w:p>
          <w:p w:rsidR="00000000" w:rsidP="005C4F87">
            <w:pPr>
              <w:pStyle w:val="ListBullet"/>
              <w:rPr>
                <w:lang w:val="en-NZ"/>
              </w:rPr>
            </w:pPr>
            <w:r w:rsidRPr="005C4F87">
              <w:t>individuals or organisations.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Staff members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new or existing staff</w:t>
            </w:r>
          </w:p>
          <w:p w:rsidR="00000000" w:rsidRPr="005C4F87" w:rsidP="005C4F87">
            <w:pPr>
              <w:pStyle w:val="ListBullet"/>
            </w:pPr>
            <w:r w:rsidRPr="005C4F87">
              <w:t>people with varying levels of language and literacy</w:t>
            </w:r>
          </w:p>
          <w:p w:rsidR="00000000" w:rsidP="005C4F87">
            <w:pPr>
              <w:pStyle w:val="ListBullet"/>
              <w:rPr>
                <w:lang w:val="en-NZ"/>
              </w:rPr>
            </w:pPr>
            <w:r w:rsidRPr="005C4F87">
              <w:t>people from a range of cultural, social and ethnic backgrounds.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Customer requirements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usage requirements</w:t>
            </w:r>
          </w:p>
          <w:p w:rsidR="00000000" w:rsidRPr="005C4F87" w:rsidP="005C4F87">
            <w:pPr>
              <w:pStyle w:val="ListBullet"/>
            </w:pPr>
            <w:r w:rsidRPr="005C4F87">
              <w:t>existing skills and knowledge</w:t>
            </w:r>
          </w:p>
          <w:p w:rsidR="00000000" w:rsidRPr="005C4F87" w:rsidP="005C4F87">
            <w:pPr>
              <w:pStyle w:val="ListBullet"/>
            </w:pPr>
            <w:r w:rsidRPr="005C4F87">
              <w:t>experience and professional and hobby needs</w:t>
            </w:r>
          </w:p>
          <w:p w:rsidR="00000000" w:rsidRPr="005C4F87" w:rsidP="005C4F87">
            <w:pPr>
              <w:pStyle w:val="ListBullet"/>
            </w:pPr>
            <w:r w:rsidRPr="005C4F87">
              <w:t>colour preferences and style</w:t>
            </w:r>
          </w:p>
          <w:p w:rsidR="00000000" w:rsidRPr="005C4F87" w:rsidP="005C4F87">
            <w:pPr>
              <w:pStyle w:val="ListBullet"/>
            </w:pPr>
            <w:r w:rsidRPr="005C4F87">
              <w:t>durability, function and usage</w:t>
            </w:r>
          </w:p>
          <w:p w:rsidR="00000000" w:rsidRPr="005C4F87" w:rsidP="005C4F87">
            <w:pPr>
              <w:pStyle w:val="ListBullet"/>
            </w:pPr>
            <w:r w:rsidRPr="005C4F87">
              <w:t>fashion and preferences</w:t>
            </w:r>
          </w:p>
          <w:p w:rsidR="00000000" w:rsidRPr="005C4F87" w:rsidP="005C4F87">
            <w:pPr>
              <w:pStyle w:val="ListBullet"/>
            </w:pPr>
            <w:r w:rsidRPr="005C4F87">
              <w:t>health factors</w:t>
            </w:r>
          </w:p>
          <w:p w:rsidR="00000000" w:rsidRPr="005C4F87" w:rsidP="005C4F87">
            <w:pPr>
              <w:pStyle w:val="ListBullet"/>
            </w:pPr>
            <w:r w:rsidRPr="005C4F87">
              <w:t>lifestyle</w:t>
            </w:r>
          </w:p>
          <w:p w:rsidR="00000000" w:rsidRPr="005C4F87" w:rsidP="005C4F87">
            <w:pPr>
              <w:pStyle w:val="ListBullet"/>
            </w:pPr>
            <w:r w:rsidRPr="005C4F87">
              <w:t>price</w:t>
            </w:r>
          </w:p>
          <w:p w:rsidR="00000000" w:rsidRPr="005C4F87" w:rsidP="005C4F87">
            <w:pPr>
              <w:pStyle w:val="ListBullet"/>
            </w:pPr>
            <w:r w:rsidRPr="005C4F87">
              <w:t>size</w:t>
            </w:r>
          </w:p>
          <w:p w:rsidR="00000000" w:rsidRPr="005C4F87" w:rsidP="005C4F87">
            <w:pPr>
              <w:pStyle w:val="ListBullet"/>
            </w:pPr>
            <w:r w:rsidRPr="005C4F87">
              <w:t>culture and ethnicity</w:t>
            </w:r>
          </w:p>
          <w:p w:rsidR="00000000" w:rsidRPr="005C4F87" w:rsidP="005C4F87">
            <w:pPr>
              <w:pStyle w:val="ListBullet"/>
            </w:pPr>
            <w:r w:rsidRPr="005C4F87">
              <w:t>interests</w:t>
            </w:r>
          </w:p>
          <w:p w:rsidR="00000000" w:rsidP="005C4F87">
            <w:pPr>
              <w:pStyle w:val="ListBullet"/>
              <w:rPr>
                <w:lang w:val="en-NZ"/>
              </w:rPr>
            </w:pPr>
            <w:r w:rsidRPr="005C4F87">
              <w:t>age suitability.</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Comparisons</w:t>
            </w:r>
            <w:r w:rsidRPr="005C4F87">
              <w:t xml:space="preserve"> between product and manufacturer warranty terms may relate to:</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features</w:t>
            </w:r>
          </w:p>
          <w:p w:rsidR="00000000" w:rsidRPr="005C4F87" w:rsidP="005C4F87">
            <w:pPr>
              <w:pStyle w:val="ListBullet"/>
            </w:pPr>
            <w:r w:rsidRPr="005C4F87">
              <w:t>benefits</w:t>
            </w:r>
          </w:p>
          <w:p w:rsidR="00000000" w:rsidRPr="005C4F87" w:rsidP="005C4F87">
            <w:pPr>
              <w:pStyle w:val="ListBullet"/>
            </w:pPr>
            <w:r w:rsidRPr="005C4F87">
              <w:t>limitations</w:t>
            </w:r>
          </w:p>
          <w:p w:rsidR="00000000" w:rsidRPr="005C4F87" w:rsidP="005C4F87">
            <w:pPr>
              <w:pStyle w:val="ListBullet"/>
            </w:pPr>
            <w:r w:rsidRPr="005C4F87">
              <w:t>duration</w:t>
            </w:r>
          </w:p>
          <w:p w:rsidR="00000000" w:rsidP="005C4F87">
            <w:pPr>
              <w:pStyle w:val="ListBullet"/>
              <w:rPr>
                <w:lang w:val="en-NZ"/>
              </w:rPr>
            </w:pPr>
            <w:r w:rsidRPr="005C4F87">
              <w:t>price, where applicable.</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Organisation policy and procedures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selling specialised products and services</w:t>
            </w:r>
          </w:p>
          <w:p w:rsidR="00000000" w:rsidRPr="005C4F87" w:rsidP="005C4F87">
            <w:pPr>
              <w:pStyle w:val="ListBullet"/>
            </w:pPr>
            <w:r w:rsidRPr="005C4F87">
              <w:t>interaction with customers</w:t>
            </w:r>
          </w:p>
          <w:p w:rsidR="00000000" w:rsidP="005C4F87">
            <w:pPr>
              <w:pStyle w:val="ListBullet"/>
              <w:rPr>
                <w:lang w:val="en-NZ"/>
              </w:rPr>
            </w:pPr>
            <w:r w:rsidRPr="005C4F87">
              <w:t>processing items for service and repair.</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Negotiation of individual product prices</w:t>
            </w:r>
            <w:r w:rsidRPr="005C4F8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price matching</w:t>
            </w:r>
          </w:p>
          <w:p w:rsidR="00000000" w:rsidRPr="005C4F87" w:rsidP="005C4F87">
            <w:pPr>
              <w:pStyle w:val="ListBullet"/>
            </w:pPr>
            <w:r w:rsidRPr="005C4F87">
              <w:t>individual discounts</w:t>
            </w:r>
          </w:p>
          <w:p w:rsidR="00000000" w:rsidRPr="005C4F87" w:rsidP="005C4F87">
            <w:pPr>
              <w:pStyle w:val="ListBullet"/>
            </w:pPr>
            <w:r w:rsidRPr="005C4F87">
              <w:t>adding value to purchase</w:t>
            </w:r>
          </w:p>
          <w:p w:rsidR="00000000" w:rsidP="005C4F87">
            <w:pPr>
              <w:pStyle w:val="ListBullet"/>
              <w:rPr>
                <w:lang w:val="en-NZ"/>
              </w:rPr>
            </w:pPr>
            <w:r w:rsidRPr="005C4F87">
              <w:t>bulk discounts.</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Diagnosis of problem</w:t>
            </w:r>
            <w:r w:rsidRPr="005C4F87">
              <w:t xml:space="preserve"> may occur:</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face to face</w:t>
            </w:r>
          </w:p>
          <w:p w:rsidR="00000000" w:rsidRPr="005C4F87" w:rsidP="005C4F87">
            <w:pPr>
              <w:pStyle w:val="ListBullet"/>
            </w:pPr>
            <w:r w:rsidRPr="005C4F87">
              <w:t>by telephone</w:t>
            </w:r>
          </w:p>
          <w:p w:rsidR="00000000" w:rsidP="005C4F87">
            <w:pPr>
              <w:pStyle w:val="ListBullet"/>
              <w:rPr>
                <w:lang w:val="en-NZ"/>
              </w:rPr>
            </w:pPr>
            <w:r w:rsidRPr="005C4F87">
              <w:t>by correspondence (electronic or postal).</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BoldandItalics"/>
              </w:rPr>
              <w:t>Follow</w:t>
            </w:r>
            <w:r w:rsidRPr="005C4F87">
              <w:t>-</w:t>
            </w:r>
            <w:r w:rsidRPr="005C4F87">
              <w:rPr>
                <w:rStyle w:val="BoldandItalics"/>
              </w:rPr>
              <w:t>up action</w:t>
            </w:r>
            <w:r w:rsidRPr="005C4F87">
              <w:t xml:space="preserve"> may occur:</w:t>
            </w: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ListBullet"/>
            </w:pPr>
            <w:r w:rsidRPr="005C4F87">
              <w:t>formally or informally</w:t>
            </w:r>
          </w:p>
          <w:p w:rsidR="00000000" w:rsidRPr="005C4F87" w:rsidP="005C4F87">
            <w:pPr>
              <w:pStyle w:val="ListBullet"/>
            </w:pPr>
            <w:r w:rsidRPr="005C4F87">
              <w:t>face to face</w:t>
            </w:r>
          </w:p>
          <w:p w:rsidR="00000000" w:rsidRPr="005C4F87" w:rsidP="005C4F87">
            <w:pPr>
              <w:pStyle w:val="ListBullet"/>
            </w:pPr>
            <w:r w:rsidRPr="005C4F87">
              <w:t>by telephone</w:t>
            </w:r>
          </w:p>
          <w:p w:rsidR="00000000" w:rsidRPr="005C4F87" w:rsidP="005C4F87">
            <w:pPr>
              <w:pStyle w:val="ListBullet"/>
            </w:pPr>
            <w:r w:rsidRPr="005C4F87">
              <w:t>by correspondence (electronic or postal)</w:t>
            </w:r>
          </w:p>
          <w:p w:rsidR="00000000" w:rsidP="005C4F87">
            <w:pPr>
              <w:pStyle w:val="ListBullet"/>
              <w:rPr>
                <w:lang w:val="en-NZ"/>
              </w:rPr>
            </w:pPr>
            <w:r w:rsidRPr="005C4F87">
              <w:t>by appointment.</w:t>
            </w:r>
          </w:p>
        </w:tc>
      </w:tr>
      <w:tr w:rsidTr="00875F9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875F91" w:rsidP="005C4F87">
      <w:pPr>
        <w:pStyle w:val="BodyText"/>
      </w:pPr>
    </w:p>
    <w:p w:rsidR="00875F91" w:rsidP="005C4F87">
      <w:pPr>
        <w:pStyle w:val="BodyText"/>
      </w:pPr>
    </w:p>
    <w:p w:rsidR="00000000" w:rsidRPr="005C4F87" w:rsidP="005C4F87">
      <w:pPr>
        <w:pStyle w:val="Heading1"/>
      </w:pPr>
      <w:bookmarkStart w:id="12" w:name="O_138122"/>
      <w:bookmarkEnd w:id="12"/>
      <w:r w:rsidRPr="005C4F87">
        <w:t>Unit Sector(s)</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r w:rsidRPr="005C4F87">
              <w:t xml:space="preserve">Retail </w:t>
            </w:r>
          </w:p>
        </w:tc>
      </w:tr>
    </w:tbl>
    <w:p w:rsidR="00000000" w:rsidRPr="005C4F87" w:rsidP="005C4F87">
      <w:pPr>
        <w:pStyle w:val="BodyText"/>
      </w:pPr>
    </w:p>
    <w:p w:rsidR="00000000" w:rsidRPr="005C4F87" w:rsidP="005C4F87">
      <w:pPr>
        <w:pStyle w:val="AllowPageBreak"/>
      </w:pPr>
    </w:p>
    <w:p w:rsidR="00000000" w:rsidRPr="005C4F87" w:rsidP="005C4F87">
      <w:pPr>
        <w:pStyle w:val="Heading1"/>
      </w:pPr>
      <w:bookmarkStart w:id="13" w:name="O_162594"/>
      <w:bookmarkEnd w:id="13"/>
      <w:r w:rsidRPr="005C4F87">
        <w:t>Competency field</w:t>
      </w:r>
    </w:p>
    <w:tbl>
      <w:tblPr>
        <w:tblW w:w="0" w:type="auto"/>
        <w:tblLayout w:type="fixed"/>
        <w:tblCellMar>
          <w:left w:w="62" w:type="dxa"/>
          <w:right w:w="62" w:type="dxa"/>
        </w:tblCellMar>
        <w:tblLook w:val="0000"/>
      </w:tblPr>
      <w:tblGrid>
        <w:gridCol w:w="2836"/>
        <w:gridCol w:w="6344"/>
      </w:tblGrid>
      <w:tr w:rsidTr="00875F9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C4F87">
            <w:pPr>
              <w:pStyle w:val="BodyText"/>
              <w:rPr>
                <w:lang w:val="en-NZ"/>
              </w:rPr>
            </w:pPr>
            <w:r w:rsidRPr="005C4F87">
              <w:t>Product Knowledge</w:t>
            </w:r>
          </w:p>
        </w:tc>
      </w:tr>
      <w:tr w:rsidTr="00875F9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4F87" w:rsidP="005C4F87">
            <w:pPr>
              <w:pStyle w:val="BodyText"/>
            </w:pPr>
          </w:p>
        </w:tc>
      </w:tr>
    </w:tbl>
    <w:p w:rsidR="00000000" w:rsidRPr="005C4F87" w:rsidP="005C4F87">
      <w:pPr>
        <w:pStyle w:val="BodyText"/>
      </w:pPr>
    </w:p>
    <w:p w:rsidR="00000000" w:rsidRPr="005C4F87" w:rsidP="005C4F87"/>
    <w:sectPr w:rsidSect="005C4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F91" w:rsidP="00875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91" w:rsidP="005C4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5F91" w:rsidP="005C4F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75F91" w:rsidP="005C4F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5F91" w:rsidP="00875F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F91" w:rsidP="005C4F87">
    <w:pPr>
      <w:pStyle w:val="Header"/>
      <w:framePr w:wrap="around"/>
    </w:pPr>
    <w:r>
      <w:fldChar w:fldCharType="begin"/>
    </w:r>
    <w:r>
      <w:instrText xml:space="preserve"> TITLE   \* MERGEFORMAT </w:instrText>
    </w:r>
    <w:r>
      <w:fldChar w:fldCharType="separate"/>
    </w:r>
    <w:r>
      <w:t>SIRRRPK014A Recommend specialised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5F91" w:rsidP="005C4F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AF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67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25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F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4F87"/>
    <w:pPr>
      <w:spacing w:before="360" w:after="60"/>
      <w:outlineLvl w:val="0"/>
    </w:pPr>
    <w:rPr>
      <w:sz w:val="32"/>
    </w:rPr>
  </w:style>
  <w:style w:type="paragraph" w:styleId="Heading2">
    <w:name w:val="heading 2"/>
    <w:basedOn w:val="HeadingBase"/>
    <w:next w:val="BodyText"/>
    <w:link w:val="Heading2Char"/>
    <w:qFormat/>
    <w:rsid w:val="005C4F87"/>
    <w:pPr>
      <w:keepLines/>
      <w:spacing w:before="240" w:after="120"/>
      <w:outlineLvl w:val="1"/>
    </w:pPr>
    <w:rPr>
      <w:sz w:val="28"/>
      <w:szCs w:val="40"/>
    </w:rPr>
  </w:style>
  <w:style w:type="paragraph" w:styleId="Heading3">
    <w:name w:val="heading 3"/>
    <w:basedOn w:val="HeadingBase"/>
    <w:next w:val="BodyText"/>
    <w:link w:val="Heading3Char"/>
    <w:qFormat/>
    <w:rsid w:val="005C4F87"/>
    <w:pPr>
      <w:spacing w:before="180" w:after="120"/>
      <w:outlineLvl w:val="2"/>
    </w:pPr>
    <w:rPr>
      <w:spacing w:val="-10"/>
      <w:kern w:val="32"/>
    </w:rPr>
  </w:style>
  <w:style w:type="paragraph" w:styleId="Heading4">
    <w:name w:val="heading 4"/>
    <w:basedOn w:val="HeadingBase"/>
    <w:next w:val="BodyText"/>
    <w:link w:val="Heading4Char"/>
    <w:qFormat/>
    <w:rsid w:val="005C4F87"/>
    <w:pPr>
      <w:spacing w:before="160" w:after="120"/>
      <w:outlineLvl w:val="3"/>
    </w:pPr>
    <w:rPr>
      <w:sz w:val="22"/>
    </w:rPr>
  </w:style>
  <w:style w:type="paragraph" w:styleId="Heading5">
    <w:name w:val="heading 5"/>
    <w:basedOn w:val="HeadingBase"/>
    <w:next w:val="Normal"/>
    <w:link w:val="Heading5Char"/>
    <w:qFormat/>
    <w:rsid w:val="005C4F87"/>
    <w:pPr>
      <w:spacing w:before="80"/>
      <w:outlineLvl w:val="4"/>
    </w:pPr>
    <w:rPr>
      <w:color w:val="918585"/>
      <w:sz w:val="20"/>
    </w:rPr>
  </w:style>
  <w:style w:type="paragraph" w:styleId="Heading6">
    <w:name w:val="heading 6"/>
    <w:basedOn w:val="HeadingBase"/>
    <w:next w:val="Normal"/>
    <w:link w:val="Heading6Char"/>
    <w:qFormat/>
    <w:rsid w:val="005C4F87"/>
    <w:pPr>
      <w:spacing w:before="60"/>
      <w:outlineLvl w:val="5"/>
    </w:pPr>
    <w:rPr>
      <w:color w:val="918585"/>
      <w:sz w:val="20"/>
    </w:rPr>
  </w:style>
  <w:style w:type="paragraph" w:styleId="Heading7">
    <w:name w:val="heading 7"/>
    <w:basedOn w:val="Normal"/>
    <w:next w:val="Normal"/>
    <w:link w:val="Heading7Char"/>
    <w:qFormat/>
    <w:rsid w:val="005C4F87"/>
    <w:pPr>
      <w:ind w:left="720"/>
      <w:outlineLvl w:val="6"/>
    </w:pPr>
    <w:rPr>
      <w:i/>
    </w:rPr>
  </w:style>
  <w:style w:type="paragraph" w:styleId="Heading8">
    <w:name w:val="heading 8"/>
    <w:basedOn w:val="Normal"/>
    <w:next w:val="Normal"/>
    <w:link w:val="Heading8Char"/>
    <w:qFormat/>
    <w:rsid w:val="005C4F87"/>
    <w:pPr>
      <w:ind w:left="720"/>
      <w:outlineLvl w:val="7"/>
    </w:pPr>
    <w:rPr>
      <w:i/>
    </w:rPr>
  </w:style>
  <w:style w:type="paragraph" w:styleId="Heading9">
    <w:name w:val="heading 9"/>
    <w:basedOn w:val="Normal"/>
    <w:next w:val="Normal"/>
    <w:link w:val="Heading9Char"/>
    <w:qFormat/>
    <w:rsid w:val="005C4F87"/>
    <w:pPr>
      <w:ind w:left="720"/>
      <w:outlineLvl w:val="8"/>
    </w:pPr>
    <w:rPr>
      <w:i/>
    </w:rPr>
  </w:style>
  <w:style w:type="character" w:default="1" w:styleId="DefaultParagraphFont">
    <w:name w:val="Default Paragraph Font"/>
    <w:uiPriority w:val="1"/>
    <w:unhideWhenUsed/>
    <w:rsid w:val="005C4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F87"/>
  </w:style>
  <w:style w:type="character" w:customStyle="1" w:styleId="Heading1Char">
    <w:name w:val="Heading 1 Char"/>
    <w:basedOn w:val="DefaultParagraphFont"/>
    <w:link w:val="Heading1"/>
    <w:rsid w:val="005C4F87"/>
    <w:rPr>
      <w:rFonts w:ascii="Times New Roman" w:eastAsia="Times New Roman" w:hAnsi="Times New Roman" w:cs="Times New Roman"/>
      <w:b/>
      <w:sz w:val="32"/>
      <w:szCs w:val="20"/>
      <w:lang w:eastAsia="en-US"/>
    </w:rPr>
  </w:style>
  <w:style w:type="paragraph" w:styleId="BodyText">
    <w:name w:val="Body Text"/>
    <w:basedOn w:val="Normal"/>
    <w:link w:val="BodyTextChar"/>
    <w:rsid w:val="005C4F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F87"/>
    <w:rPr>
      <w:rFonts w:ascii="Times New Roman" w:eastAsia="Times New Roman" w:hAnsi="Times New Roman" w:cs="Times New Roman"/>
      <w:sz w:val="24"/>
      <w:lang w:val="en-US" w:eastAsia="en-US"/>
    </w:rPr>
  </w:style>
  <w:style w:type="paragraph" w:styleId="Footer">
    <w:name w:val="footer"/>
    <w:basedOn w:val="Normal"/>
    <w:link w:val="FooterChar"/>
    <w:rsid w:val="005C4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F87"/>
    <w:rPr>
      <w:rFonts w:ascii="Times New Roman" w:eastAsia="Times New Roman" w:hAnsi="Times New Roman" w:cs="Times New Roman"/>
      <w:sz w:val="16"/>
      <w:lang w:val="en-US" w:eastAsia="en-US"/>
    </w:rPr>
  </w:style>
  <w:style w:type="paragraph" w:styleId="List">
    <w:name w:val="List"/>
    <w:basedOn w:val="BodyText"/>
    <w:next w:val="BodyText"/>
    <w:rsid w:val="005C4F87"/>
    <w:pPr>
      <w:tabs>
        <w:tab w:val="left" w:pos="340"/>
      </w:tabs>
      <w:spacing w:before="60" w:after="60"/>
      <w:ind w:left="340" w:hanging="340"/>
    </w:pPr>
  </w:style>
  <w:style w:type="paragraph" w:styleId="ListBullet">
    <w:name w:val="List Bullet"/>
    <w:basedOn w:val="List"/>
    <w:rsid w:val="005C4F87"/>
    <w:pPr>
      <w:numPr>
        <w:numId w:val="13"/>
      </w:numPr>
      <w:tabs>
        <w:tab w:val="clear" w:pos="340"/>
      </w:tabs>
      <w:spacing w:before="40" w:after="40"/>
    </w:pPr>
  </w:style>
  <w:style w:type="character" w:customStyle="1" w:styleId="SpecialBold">
    <w:name w:val="Special Bold"/>
    <w:basedOn w:val="DefaultParagraphFont"/>
    <w:rsid w:val="005C4F87"/>
    <w:rPr>
      <w:b/>
      <w:spacing w:val="0"/>
    </w:rPr>
  </w:style>
  <w:style w:type="paragraph" w:styleId="ListBullet2">
    <w:name w:val="List Bullet 2"/>
    <w:basedOn w:val="List2"/>
    <w:rsid w:val="005C4F87"/>
    <w:pPr>
      <w:numPr>
        <w:numId w:val="14"/>
      </w:numPr>
      <w:tabs>
        <w:tab w:val="clear" w:pos="680"/>
      </w:tabs>
    </w:pPr>
  </w:style>
  <w:style w:type="paragraph" w:styleId="Header">
    <w:name w:val="header"/>
    <w:basedOn w:val="Normal"/>
    <w:link w:val="HeaderChar"/>
    <w:rsid w:val="005C4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F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4F87"/>
    <w:pPr>
      <w:spacing w:before="240" w:after="120"/>
      <w:outlineLvl w:val="0"/>
    </w:pPr>
    <w:rPr>
      <w:rFonts w:ascii="Times New Roman" w:hAnsi="Times New Roman"/>
      <w:b/>
      <w:sz w:val="28"/>
    </w:rPr>
  </w:style>
  <w:style w:type="paragraph" w:customStyle="1" w:styleId="AllowPageBreak">
    <w:name w:val="AllowPageBreak"/>
    <w:rsid w:val="005C4F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4F87"/>
    <w:rPr>
      <w:b/>
      <w:i/>
      <w:u w:val="none"/>
    </w:rPr>
  </w:style>
  <w:style w:type="character" w:customStyle="1" w:styleId="Heading2Char">
    <w:name w:val="Heading 2 Char"/>
    <w:basedOn w:val="DefaultParagraphFont"/>
    <w:link w:val="Heading2"/>
    <w:rsid w:val="005C4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F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4F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4F87"/>
    <w:rPr>
      <w:rFonts w:ascii="Courier New" w:eastAsia="Times New Roman" w:hAnsi="Courier New" w:cs="Times New Roman"/>
      <w:i/>
      <w:szCs w:val="20"/>
      <w:lang w:val="en-US" w:eastAsia="en-US"/>
    </w:rPr>
  </w:style>
  <w:style w:type="paragraph" w:customStyle="1" w:styleId="HeadingBase">
    <w:name w:val="Heading Base"/>
    <w:rsid w:val="005C4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F87"/>
    <w:pPr>
      <w:tabs>
        <w:tab w:val="right" w:leader="dot" w:pos="9072"/>
      </w:tabs>
      <w:ind w:left="567"/>
    </w:pPr>
    <w:rPr>
      <w:szCs w:val="22"/>
    </w:rPr>
  </w:style>
  <w:style w:type="paragraph" w:customStyle="1" w:styleId="TOCBase">
    <w:name w:val="TOC Base"/>
    <w:rsid w:val="005C4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F87"/>
    <w:pPr>
      <w:tabs>
        <w:tab w:val="right" w:leader="dot" w:pos="9072"/>
      </w:tabs>
      <w:spacing w:before="40" w:after="40"/>
      <w:ind w:left="284"/>
    </w:pPr>
    <w:rPr>
      <w:rFonts w:ascii="Times New Roman" w:hAnsi="Times New Roman"/>
    </w:rPr>
  </w:style>
  <w:style w:type="paragraph" w:styleId="TOC1">
    <w:name w:val="toc 1"/>
    <w:basedOn w:val="TOCBase"/>
    <w:next w:val="Normal"/>
    <w:rsid w:val="005C4F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F87"/>
    <w:pPr>
      <w:spacing w:before="5040"/>
      <w:jc w:val="center"/>
    </w:pPr>
    <w:rPr>
      <w:sz w:val="48"/>
      <w:szCs w:val="72"/>
      <w:lang w:val="en-US"/>
    </w:rPr>
  </w:style>
  <w:style w:type="character" w:customStyle="1" w:styleId="TitleChar">
    <w:name w:val="Title Char"/>
    <w:basedOn w:val="DefaultParagraphFont"/>
    <w:link w:val="Title"/>
    <w:rsid w:val="005C4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F87"/>
    <w:pPr>
      <w:tabs>
        <w:tab w:val="left" w:pos="3600"/>
        <w:tab w:val="left" w:pos="3958"/>
      </w:tabs>
    </w:pPr>
  </w:style>
  <w:style w:type="paragraph" w:customStyle="1" w:styleId="Note">
    <w:name w:val="Note"/>
    <w:basedOn w:val="BodyText"/>
    <w:rsid w:val="005C4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F87"/>
    <w:pPr>
      <w:framePr w:wrap="auto" w:hAnchor="text" w:y="6049"/>
    </w:pPr>
    <w:rPr>
      <w:color w:val="000000"/>
      <w:sz w:val="40"/>
    </w:rPr>
  </w:style>
  <w:style w:type="paragraph" w:customStyle="1" w:styleId="TOCTitle">
    <w:name w:val="TOCTitle"/>
    <w:basedOn w:val="Heading1"/>
    <w:rsid w:val="005C4F87"/>
    <w:pPr>
      <w:spacing w:after="240"/>
      <w:jc w:val="center"/>
      <w:outlineLvl w:val="9"/>
    </w:pPr>
    <w:rPr>
      <w:caps/>
    </w:rPr>
  </w:style>
  <w:style w:type="paragraph" w:customStyle="1" w:styleId="Version">
    <w:name w:val="Version"/>
    <w:rsid w:val="005C4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F87"/>
    <w:pPr>
      <w:keepNext w:val="0"/>
      <w:tabs>
        <w:tab w:val="right" w:pos="4176"/>
      </w:tabs>
      <w:ind w:left="198" w:hanging="198"/>
    </w:pPr>
    <w:rPr>
      <w:rFonts w:ascii="Garamond" w:hAnsi="Garamond"/>
    </w:rPr>
  </w:style>
  <w:style w:type="paragraph" w:styleId="IndexHeading">
    <w:name w:val="index heading"/>
    <w:basedOn w:val="Normal"/>
    <w:next w:val="Index1"/>
    <w:semiHidden/>
    <w:rsid w:val="005C4F87"/>
    <w:pPr>
      <w:spacing w:before="120" w:after="120"/>
    </w:pPr>
    <w:rPr>
      <w:rFonts w:ascii="Arial" w:hAnsi="Arial"/>
      <w:b/>
      <w:color w:val="918585"/>
      <w:sz w:val="24"/>
    </w:rPr>
  </w:style>
  <w:style w:type="paragraph" w:customStyle="1" w:styleId="Chapter">
    <w:name w:val="Chapter"/>
    <w:basedOn w:val="Normal"/>
    <w:rsid w:val="005C4F87"/>
    <w:pPr>
      <w:spacing w:before="240"/>
    </w:pPr>
    <w:rPr>
      <w:rFonts w:ascii="Times New Roman" w:hAnsi="Times New Roman"/>
      <w:smallCaps/>
      <w:spacing w:val="80"/>
      <w:sz w:val="28"/>
    </w:rPr>
  </w:style>
  <w:style w:type="paragraph" w:customStyle="1" w:styleId="InChapter">
    <w:name w:val="InChapter"/>
    <w:basedOn w:val="Heading3"/>
    <w:rsid w:val="005C4F87"/>
    <w:pPr>
      <w:spacing w:after="240"/>
      <w:outlineLvl w:val="9"/>
    </w:pPr>
    <w:rPr>
      <w:noProof/>
    </w:rPr>
  </w:style>
  <w:style w:type="paragraph" w:styleId="Index2">
    <w:name w:val="index 2"/>
    <w:basedOn w:val="Normal"/>
    <w:next w:val="Normal"/>
    <w:semiHidden/>
    <w:rsid w:val="005C4F87"/>
    <w:pPr>
      <w:tabs>
        <w:tab w:val="right" w:pos="4176"/>
      </w:tabs>
      <w:ind w:left="568" w:hanging="284"/>
    </w:pPr>
    <w:rPr>
      <w:rFonts w:ascii="Garamond" w:hAnsi="Garamond"/>
    </w:rPr>
  </w:style>
  <w:style w:type="paragraph" w:customStyle="1" w:styleId="Byline">
    <w:name w:val="Byline"/>
    <w:rsid w:val="005C4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F87"/>
    <w:pPr>
      <w:tabs>
        <w:tab w:val="clear" w:pos="3600"/>
        <w:tab w:val="clear" w:pos="3958"/>
      </w:tabs>
      <w:jc w:val="right"/>
    </w:pPr>
  </w:style>
  <w:style w:type="character" w:styleId="Emphasis">
    <w:name w:val="Emphasis"/>
    <w:basedOn w:val="DefaultParagraphFont"/>
    <w:qFormat/>
    <w:rsid w:val="005C4F87"/>
    <w:rPr>
      <w:i/>
    </w:rPr>
  </w:style>
  <w:style w:type="paragraph" w:styleId="Caption">
    <w:name w:val="caption"/>
    <w:basedOn w:val="BodyText"/>
    <w:next w:val="Normal"/>
    <w:qFormat/>
    <w:rsid w:val="005C4F87"/>
    <w:pPr>
      <w:framePr w:w="2268" w:hSpace="181" w:vSpace="181" w:wrap="around" w:vAnchor="text" w:hAnchor="page" w:x="1135" w:y="285" w:anchorLock="1"/>
    </w:pPr>
    <w:rPr>
      <w:i/>
    </w:rPr>
  </w:style>
  <w:style w:type="paragraph" w:customStyle="1" w:styleId="MiniTOCTitle">
    <w:name w:val="MiniTOCTitle"/>
    <w:basedOn w:val="Heading4"/>
    <w:rsid w:val="005C4F87"/>
    <w:pPr>
      <w:spacing w:before="240"/>
      <w:outlineLvl w:val="9"/>
    </w:pPr>
    <w:rPr>
      <w:noProof/>
      <w:sz w:val="24"/>
    </w:rPr>
  </w:style>
  <w:style w:type="paragraph" w:customStyle="1" w:styleId="MiniTOCItem">
    <w:name w:val="MiniTOCItem"/>
    <w:basedOn w:val="ListBullet"/>
    <w:rsid w:val="005C4F87"/>
    <w:pPr>
      <w:numPr>
        <w:numId w:val="0"/>
      </w:numPr>
      <w:tabs>
        <w:tab w:val="right" w:leader="dot" w:pos="6521"/>
      </w:tabs>
      <w:spacing w:before="0" w:after="0"/>
    </w:pPr>
  </w:style>
  <w:style w:type="paragraph" w:customStyle="1" w:styleId="TOFTitle">
    <w:name w:val="TOFTitle"/>
    <w:basedOn w:val="TOCTitle"/>
    <w:rsid w:val="005C4F87"/>
  </w:style>
  <w:style w:type="paragraph" w:styleId="TableofFigures">
    <w:name w:val="table of figures"/>
    <w:basedOn w:val="Normal"/>
    <w:next w:val="Normal"/>
    <w:semiHidden/>
    <w:rsid w:val="005C4F87"/>
    <w:pPr>
      <w:tabs>
        <w:tab w:val="right" w:leader="dot" w:pos="9072"/>
      </w:tabs>
      <w:ind w:left="970" w:hanging="403"/>
    </w:pPr>
    <w:rPr>
      <w:rFonts w:ascii="Times New Roman" w:hAnsi="Times New Roman"/>
      <w:b/>
    </w:rPr>
  </w:style>
  <w:style w:type="paragraph" w:styleId="ListNumber">
    <w:name w:val="List Number"/>
    <w:basedOn w:val="List"/>
    <w:rsid w:val="005C4F87"/>
    <w:pPr>
      <w:numPr>
        <w:numId w:val="11"/>
      </w:numPr>
    </w:pPr>
  </w:style>
  <w:style w:type="character" w:customStyle="1" w:styleId="WingdingSymbols">
    <w:name w:val="Wingding Symbols"/>
    <w:rsid w:val="005C4F87"/>
    <w:rPr>
      <w:rFonts w:ascii="Wingdings" w:hAnsi="Wingdings"/>
    </w:rPr>
  </w:style>
  <w:style w:type="paragraph" w:customStyle="1" w:styleId="TableHeading">
    <w:name w:val="Table Heading"/>
    <w:basedOn w:val="HeadingBase"/>
    <w:rsid w:val="005C4F87"/>
    <w:pPr>
      <w:keepLines/>
      <w:pBdr>
        <w:bottom w:val="single" w:sz="6" w:space="1" w:color="918585"/>
      </w:pBdr>
      <w:spacing w:before="240"/>
    </w:pPr>
  </w:style>
  <w:style w:type="character" w:customStyle="1" w:styleId="HotSpot">
    <w:name w:val="HotSpot"/>
    <w:rsid w:val="005C4F87"/>
    <w:rPr>
      <w:color w:val="0033CC"/>
      <w:u w:val="none"/>
    </w:rPr>
  </w:style>
  <w:style w:type="paragraph" w:customStyle="1" w:styleId="BodyTextRight">
    <w:name w:val="Body Text Right"/>
    <w:basedOn w:val="BodyText"/>
    <w:rsid w:val="005C4F87"/>
    <w:pPr>
      <w:spacing w:before="0" w:after="0"/>
      <w:jc w:val="right"/>
    </w:pPr>
  </w:style>
  <w:style w:type="paragraph" w:styleId="Index3">
    <w:name w:val="index 3"/>
    <w:basedOn w:val="ListNumber2"/>
    <w:next w:val="Normal"/>
    <w:semiHidden/>
    <w:rsid w:val="005C4F87"/>
    <w:pPr>
      <w:numPr>
        <w:numId w:val="0"/>
      </w:numPr>
      <w:tabs>
        <w:tab w:val="right" w:leader="dot" w:pos="4176"/>
      </w:tabs>
    </w:pPr>
  </w:style>
  <w:style w:type="paragraph" w:styleId="ListNumber2">
    <w:name w:val="List Number 2"/>
    <w:basedOn w:val="List2"/>
    <w:rsid w:val="005C4F87"/>
    <w:pPr>
      <w:numPr>
        <w:numId w:val="10"/>
      </w:numPr>
      <w:tabs>
        <w:tab w:val="clear" w:pos="1060"/>
      </w:tabs>
    </w:pPr>
  </w:style>
  <w:style w:type="paragraph" w:customStyle="1" w:styleId="MarginNote">
    <w:name w:val="Margin Note"/>
    <w:basedOn w:val="BodyText"/>
    <w:rsid w:val="005C4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F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4F87"/>
    <w:rPr>
      <w:sz w:val="32"/>
    </w:rPr>
  </w:style>
  <w:style w:type="paragraph" w:customStyle="1" w:styleId="HeadingProcedure">
    <w:name w:val="Heading Procedure"/>
    <w:basedOn w:val="HeadingBase"/>
    <w:next w:val="Normal"/>
    <w:rsid w:val="005C4F87"/>
    <w:pPr>
      <w:tabs>
        <w:tab w:val="left" w:pos="0"/>
      </w:tabs>
      <w:spacing w:before="120" w:after="60"/>
    </w:pPr>
    <w:rPr>
      <w:i/>
      <w:color w:val="918585"/>
      <w:sz w:val="22"/>
    </w:rPr>
  </w:style>
  <w:style w:type="paragraph" w:customStyle="1" w:styleId="TableBodyText">
    <w:name w:val="Table Body Text"/>
    <w:basedOn w:val="BodyText"/>
    <w:rsid w:val="005C4F87"/>
    <w:pPr>
      <w:spacing w:before="60" w:after="60"/>
    </w:pPr>
  </w:style>
  <w:style w:type="paragraph" w:styleId="ListContinue">
    <w:name w:val="List Continue"/>
    <w:basedOn w:val="List"/>
    <w:rsid w:val="005C4F87"/>
    <w:pPr>
      <w:ind w:firstLine="0"/>
    </w:pPr>
  </w:style>
  <w:style w:type="paragraph" w:customStyle="1" w:styleId="ListNote">
    <w:name w:val="List Note"/>
    <w:basedOn w:val="List"/>
    <w:rsid w:val="005C4F87"/>
    <w:pPr>
      <w:pBdr>
        <w:top w:val="single" w:sz="6" w:space="2" w:color="918585"/>
        <w:bottom w:val="single" w:sz="6" w:space="2" w:color="918585"/>
      </w:pBdr>
      <w:tabs>
        <w:tab w:val="left" w:pos="1021"/>
      </w:tabs>
      <w:ind w:firstLine="0"/>
    </w:pPr>
  </w:style>
  <w:style w:type="paragraph" w:customStyle="1" w:styleId="Warning">
    <w:name w:val="Warning"/>
    <w:basedOn w:val="BodyText"/>
    <w:rsid w:val="005C4F87"/>
    <w:pPr>
      <w:shd w:val="clear" w:color="auto" w:fill="D9D9D9"/>
      <w:tabs>
        <w:tab w:val="left" w:pos="992"/>
      </w:tabs>
      <w:ind w:left="119" w:right="119"/>
    </w:pPr>
    <w:rPr>
      <w:sz w:val="20"/>
    </w:rPr>
  </w:style>
  <w:style w:type="paragraph" w:customStyle="1" w:styleId="MarginIcons">
    <w:name w:val="Margin Icons"/>
    <w:basedOn w:val="BodyText"/>
    <w:rsid w:val="005C4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F87"/>
    <w:rPr>
      <w:rFonts w:ascii="Courier New" w:hAnsi="Courier New"/>
    </w:rPr>
  </w:style>
  <w:style w:type="paragraph" w:customStyle="1" w:styleId="NoteBullet">
    <w:name w:val="Note Bullet"/>
    <w:basedOn w:val="Note"/>
    <w:rsid w:val="005C4F87"/>
    <w:pPr>
      <w:tabs>
        <w:tab w:val="clear" w:pos="680"/>
      </w:tabs>
      <w:spacing w:before="60" w:after="60"/>
    </w:pPr>
  </w:style>
  <w:style w:type="paragraph" w:customStyle="1" w:styleId="SubHeading2">
    <w:name w:val="SubHeading2"/>
    <w:basedOn w:val="HeadingBase"/>
    <w:rsid w:val="005C4F87"/>
    <w:pPr>
      <w:spacing w:before="240" w:after="60"/>
    </w:pPr>
    <w:rPr>
      <w:sz w:val="20"/>
    </w:rPr>
  </w:style>
  <w:style w:type="paragraph" w:customStyle="1" w:styleId="SubHeading1">
    <w:name w:val="SubHeading1"/>
    <w:basedOn w:val="HeadingBase"/>
    <w:rsid w:val="005C4F87"/>
    <w:pPr>
      <w:spacing w:before="240" w:after="60"/>
    </w:pPr>
    <w:rPr>
      <w:color w:val="918585"/>
      <w:sz w:val="22"/>
    </w:rPr>
  </w:style>
  <w:style w:type="paragraph" w:customStyle="1" w:styleId="SideHeading">
    <w:name w:val="Side Heading"/>
    <w:basedOn w:val="HeadingBase"/>
    <w:rsid w:val="005C4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F87"/>
    <w:pPr>
      <w:numPr>
        <w:numId w:val="12"/>
      </w:numPr>
    </w:pPr>
  </w:style>
  <w:style w:type="paragraph" w:styleId="PlainText">
    <w:name w:val="Plain Text"/>
    <w:basedOn w:val="Normal"/>
    <w:link w:val="PlainTextChar"/>
    <w:rsid w:val="005C4F87"/>
    <w:rPr>
      <w:sz w:val="20"/>
    </w:rPr>
  </w:style>
  <w:style w:type="character" w:customStyle="1" w:styleId="PlainTextChar">
    <w:name w:val="Plain Text Char"/>
    <w:basedOn w:val="DefaultParagraphFont"/>
    <w:link w:val="PlainText"/>
    <w:rsid w:val="005C4F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4F87"/>
    <w:rPr>
      <w:b/>
      <w:smallCaps/>
    </w:rPr>
  </w:style>
  <w:style w:type="paragraph" w:customStyle="1" w:styleId="TableListNumber">
    <w:name w:val="Table List Number"/>
    <w:basedOn w:val="ListNumber"/>
    <w:rsid w:val="005C4F87"/>
    <w:pPr>
      <w:numPr>
        <w:numId w:val="0"/>
      </w:numPr>
    </w:pPr>
  </w:style>
  <w:style w:type="paragraph" w:styleId="TOC4">
    <w:name w:val="toc 4"/>
    <w:basedOn w:val="TOCBase"/>
    <w:next w:val="Normal"/>
    <w:semiHidden/>
    <w:rsid w:val="005C4F87"/>
    <w:pPr>
      <w:tabs>
        <w:tab w:val="right" w:leader="dot" w:pos="9071"/>
      </w:tabs>
      <w:ind w:left="1701"/>
    </w:pPr>
  </w:style>
  <w:style w:type="paragraph" w:customStyle="1" w:styleId="ListAlpha">
    <w:name w:val="List Alpha"/>
    <w:basedOn w:val="List"/>
    <w:rsid w:val="005C4F87"/>
    <w:pPr>
      <w:numPr>
        <w:numId w:val="9"/>
      </w:numPr>
    </w:pPr>
  </w:style>
  <w:style w:type="paragraph" w:customStyle="1" w:styleId="ListAlpha2">
    <w:name w:val="List Alpha 2"/>
    <w:basedOn w:val="List2"/>
    <w:rsid w:val="005C4F87"/>
    <w:pPr>
      <w:numPr>
        <w:numId w:val="8"/>
      </w:numPr>
    </w:pPr>
  </w:style>
  <w:style w:type="paragraph" w:styleId="List2">
    <w:name w:val="List 2"/>
    <w:basedOn w:val="BodyText"/>
    <w:rsid w:val="005C4F87"/>
    <w:pPr>
      <w:tabs>
        <w:tab w:val="left" w:pos="680"/>
      </w:tabs>
      <w:spacing w:before="60" w:after="60"/>
      <w:ind w:left="680" w:hanging="340"/>
    </w:pPr>
  </w:style>
  <w:style w:type="paragraph" w:styleId="List3">
    <w:name w:val="List 3"/>
    <w:basedOn w:val="BodyText"/>
    <w:rsid w:val="005C4F87"/>
    <w:pPr>
      <w:tabs>
        <w:tab w:val="left" w:pos="1021"/>
      </w:tabs>
      <w:spacing w:before="60" w:after="60"/>
      <w:ind w:left="1020" w:hanging="340"/>
    </w:pPr>
  </w:style>
  <w:style w:type="paragraph" w:styleId="List4">
    <w:name w:val="List 4"/>
    <w:basedOn w:val="BodyText"/>
    <w:rsid w:val="005C4F87"/>
    <w:pPr>
      <w:tabs>
        <w:tab w:val="left" w:pos="1361"/>
      </w:tabs>
      <w:spacing w:before="60" w:after="60"/>
      <w:ind w:left="1361" w:hanging="340"/>
    </w:pPr>
  </w:style>
  <w:style w:type="paragraph" w:styleId="List5">
    <w:name w:val="List 5"/>
    <w:basedOn w:val="BodyText"/>
    <w:rsid w:val="005C4F87"/>
    <w:pPr>
      <w:tabs>
        <w:tab w:val="left" w:pos="1701"/>
      </w:tabs>
      <w:spacing w:before="60" w:after="60"/>
      <w:ind w:left="1701" w:hanging="340"/>
    </w:pPr>
  </w:style>
  <w:style w:type="paragraph" w:styleId="ListBullet3">
    <w:name w:val="List Bullet 3"/>
    <w:basedOn w:val="List3"/>
    <w:rsid w:val="005C4F87"/>
    <w:pPr>
      <w:numPr>
        <w:numId w:val="15"/>
      </w:numPr>
      <w:tabs>
        <w:tab w:val="clear" w:pos="1021"/>
      </w:tabs>
      <w:ind w:left="1037" w:hanging="357"/>
    </w:pPr>
  </w:style>
  <w:style w:type="paragraph" w:styleId="ListBullet4">
    <w:name w:val="List Bullet 4"/>
    <w:basedOn w:val="List4"/>
    <w:rsid w:val="005C4F87"/>
    <w:pPr>
      <w:numPr>
        <w:numId w:val="3"/>
      </w:numPr>
    </w:pPr>
  </w:style>
  <w:style w:type="paragraph" w:styleId="ListBullet5">
    <w:name w:val="List Bullet 5"/>
    <w:basedOn w:val="List5"/>
    <w:rsid w:val="005C4F87"/>
    <w:pPr>
      <w:numPr>
        <w:numId w:val="4"/>
      </w:numPr>
    </w:pPr>
  </w:style>
  <w:style w:type="paragraph" w:styleId="ListContinue2">
    <w:name w:val="List Continue 2"/>
    <w:basedOn w:val="List2"/>
    <w:rsid w:val="005C4F87"/>
    <w:pPr>
      <w:ind w:firstLine="0"/>
    </w:pPr>
  </w:style>
  <w:style w:type="paragraph" w:styleId="ListContinue3">
    <w:name w:val="List Continue 3"/>
    <w:basedOn w:val="List3"/>
    <w:rsid w:val="005C4F87"/>
    <w:pPr>
      <w:ind w:left="1021" w:firstLine="0"/>
    </w:pPr>
  </w:style>
  <w:style w:type="paragraph" w:styleId="ListContinue4">
    <w:name w:val="List Continue 4"/>
    <w:basedOn w:val="List4"/>
    <w:rsid w:val="005C4F87"/>
    <w:pPr>
      <w:ind w:firstLine="0"/>
    </w:pPr>
  </w:style>
  <w:style w:type="paragraph" w:styleId="ListContinue5">
    <w:name w:val="List Continue 5"/>
    <w:basedOn w:val="List5"/>
    <w:rsid w:val="005C4F87"/>
    <w:pPr>
      <w:ind w:firstLine="0"/>
    </w:pPr>
  </w:style>
  <w:style w:type="paragraph" w:styleId="ListNumber3">
    <w:name w:val="List Number 3"/>
    <w:basedOn w:val="List3"/>
    <w:rsid w:val="005C4F87"/>
    <w:pPr>
      <w:numPr>
        <w:numId w:val="5"/>
      </w:numPr>
    </w:pPr>
  </w:style>
  <w:style w:type="paragraph" w:styleId="ListNumber4">
    <w:name w:val="List Number 4"/>
    <w:basedOn w:val="List4"/>
    <w:rsid w:val="005C4F87"/>
    <w:pPr>
      <w:numPr>
        <w:numId w:val="6"/>
      </w:numPr>
    </w:pPr>
  </w:style>
  <w:style w:type="paragraph" w:styleId="ListNumber5">
    <w:name w:val="List Number 5"/>
    <w:basedOn w:val="List5"/>
    <w:rsid w:val="005C4F87"/>
    <w:pPr>
      <w:numPr>
        <w:numId w:val="7"/>
      </w:numPr>
    </w:pPr>
  </w:style>
  <w:style w:type="paragraph" w:styleId="BlockText">
    <w:name w:val="Block Text"/>
    <w:basedOn w:val="Normal"/>
    <w:rsid w:val="005C4F87"/>
    <w:pPr>
      <w:spacing w:after="120"/>
      <w:ind w:left="1440" w:right="1440"/>
    </w:pPr>
  </w:style>
  <w:style w:type="character" w:customStyle="1" w:styleId="Subscript">
    <w:name w:val="Subscript"/>
    <w:basedOn w:val="DefaultParagraphFont"/>
    <w:rsid w:val="005C4F87"/>
    <w:rPr>
      <w:sz w:val="16"/>
      <w:vertAlign w:val="subscript"/>
    </w:rPr>
  </w:style>
  <w:style w:type="character" w:customStyle="1" w:styleId="Superscript">
    <w:name w:val="Superscript"/>
    <w:basedOn w:val="DefaultParagraphFont"/>
    <w:rsid w:val="005C4F87"/>
    <w:rPr>
      <w:sz w:val="16"/>
      <w:vertAlign w:val="superscript"/>
    </w:rPr>
  </w:style>
  <w:style w:type="character" w:customStyle="1" w:styleId="Symbols">
    <w:name w:val="Symbols"/>
    <w:basedOn w:val="DefaultParagraphFont"/>
    <w:rsid w:val="005C4F87"/>
    <w:rPr>
      <w:rFonts w:ascii="Symbol" w:hAnsi="Symbol"/>
    </w:rPr>
  </w:style>
  <w:style w:type="character" w:customStyle="1" w:styleId="MenuOptions">
    <w:name w:val="Menu Options"/>
    <w:basedOn w:val="DefaultParagraphFont"/>
    <w:rsid w:val="005C4F87"/>
    <w:rPr>
      <w:rFonts w:ascii="Arial Narrow" w:hAnsi="Arial Narrow"/>
      <w:smallCaps/>
    </w:rPr>
  </w:style>
  <w:style w:type="character" w:customStyle="1" w:styleId="Buttons">
    <w:name w:val="Buttons"/>
    <w:basedOn w:val="DefaultParagraphFont"/>
    <w:rsid w:val="005C4F87"/>
    <w:rPr>
      <w:b/>
    </w:rPr>
  </w:style>
  <w:style w:type="character" w:customStyle="1" w:styleId="Underlined">
    <w:name w:val="Underlined"/>
    <w:basedOn w:val="DefaultParagraphFont"/>
    <w:rsid w:val="005C4F87"/>
    <w:rPr>
      <w:u w:val="single"/>
    </w:rPr>
  </w:style>
  <w:style w:type="paragraph" w:customStyle="1" w:styleId="TableBodyTextRight">
    <w:name w:val="Table Body Text Right"/>
    <w:basedOn w:val="TableBodyText"/>
    <w:rsid w:val="005C4F87"/>
    <w:pPr>
      <w:widowControl w:val="0"/>
      <w:autoSpaceDE w:val="0"/>
      <w:autoSpaceDN w:val="0"/>
      <w:adjustRightInd w:val="0"/>
      <w:jc w:val="right"/>
    </w:pPr>
    <w:rPr>
      <w:rFonts w:cs="Arial"/>
      <w:szCs w:val="18"/>
    </w:rPr>
  </w:style>
  <w:style w:type="paragraph" w:customStyle="1" w:styleId="CopyrightText">
    <w:name w:val="Copyright Text"/>
    <w:basedOn w:val="BodyText"/>
    <w:rsid w:val="005C4F87"/>
    <w:rPr>
      <w:sz w:val="18"/>
    </w:rPr>
  </w:style>
  <w:style w:type="paragraph" w:customStyle="1" w:styleId="BodySmallRight">
    <w:name w:val="Body Small Right"/>
    <w:basedOn w:val="BodyTextRight"/>
    <w:rsid w:val="005C4F87"/>
    <w:rPr>
      <w:sz w:val="18"/>
      <w:szCs w:val="18"/>
    </w:rPr>
  </w:style>
  <w:style w:type="paragraph" w:customStyle="1" w:styleId="MarginEdition">
    <w:name w:val="Margin Edition"/>
    <w:basedOn w:val="MarginNote"/>
    <w:rsid w:val="005C4F87"/>
    <w:pPr>
      <w:spacing w:before="0" w:after="0"/>
    </w:pPr>
    <w:rPr>
      <w:rFonts w:ascii="Times New Roman" w:hAnsi="Times New Roman"/>
      <w:color w:val="999999"/>
    </w:rPr>
  </w:style>
  <w:style w:type="paragraph" w:customStyle="1" w:styleId="Spacer">
    <w:name w:val="Spacer"/>
    <w:basedOn w:val="Normal"/>
    <w:rsid w:val="005C4F87"/>
    <w:rPr>
      <w:sz w:val="2"/>
      <w:szCs w:val="2"/>
    </w:rPr>
  </w:style>
  <w:style w:type="character" w:customStyle="1" w:styleId="Small">
    <w:name w:val="Small"/>
    <w:basedOn w:val="DefaultParagraphFont"/>
    <w:rsid w:val="005C4F87"/>
    <w:rPr>
      <w:sz w:val="16"/>
    </w:rPr>
  </w:style>
  <w:style w:type="paragraph" w:customStyle="1" w:styleId="WideTable">
    <w:name w:val="Wide Table"/>
    <w:basedOn w:val="Normal"/>
    <w:rsid w:val="005C4F87"/>
    <w:pPr>
      <w:ind w:left="-1418"/>
    </w:pPr>
    <w:rPr>
      <w:sz w:val="2"/>
      <w:szCs w:val="2"/>
    </w:rPr>
  </w:style>
  <w:style w:type="character" w:styleId="PageNumber">
    <w:name w:val="page number"/>
    <w:basedOn w:val="DefaultParagraphFont"/>
    <w:rsid w:val="005C4F87"/>
  </w:style>
  <w:style w:type="paragraph" w:styleId="Quote">
    <w:name w:val="Quote"/>
    <w:basedOn w:val="Heading1"/>
    <w:link w:val="QuoteChar"/>
    <w:qFormat/>
    <w:rsid w:val="005C4F87"/>
    <w:rPr>
      <w:b w:val="0"/>
      <w:sz w:val="72"/>
      <w:szCs w:val="72"/>
      <w:lang w:val="en-NZ"/>
    </w:rPr>
  </w:style>
  <w:style w:type="character" w:customStyle="1" w:styleId="QuoteChar">
    <w:name w:val="Quote Char"/>
    <w:basedOn w:val="DefaultParagraphFont"/>
    <w:link w:val="Quote"/>
    <w:rsid w:val="005C4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F87"/>
    <w:pPr>
      <w:pageBreakBefore/>
    </w:pPr>
  </w:style>
  <w:style w:type="paragraph" w:customStyle="1" w:styleId="Border">
    <w:name w:val="Border"/>
    <w:basedOn w:val="Normal"/>
    <w:qFormat/>
    <w:rsid w:val="005C4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F87"/>
    <w:rPr>
      <w:b/>
      <w:bCs/>
      <w:i/>
      <w:iCs/>
      <w:color w:val="auto"/>
    </w:rPr>
  </w:style>
  <w:style w:type="paragraph" w:styleId="IntenseQuote">
    <w:name w:val="Intense Quote"/>
    <w:basedOn w:val="Normal"/>
    <w:next w:val="Normal"/>
    <w:link w:val="IntenseQuoteChar"/>
    <w:uiPriority w:val="30"/>
    <w:qFormat/>
    <w:rsid w:val="005C4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F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4F87"/>
    <w:rPr>
      <w:smallCaps/>
      <w:color w:val="auto"/>
      <w:u w:val="single"/>
    </w:rPr>
  </w:style>
  <w:style w:type="character" w:styleId="IntenseReference">
    <w:name w:val="Intense Reference"/>
    <w:basedOn w:val="DefaultParagraphFont"/>
    <w:uiPriority w:val="32"/>
    <w:qFormat/>
    <w:rsid w:val="005C4F87"/>
    <w:rPr>
      <w:b/>
      <w:bCs/>
      <w:smallCaps/>
      <w:color w:val="auto"/>
      <w:spacing w:val="5"/>
      <w:u w:val="single"/>
    </w:rPr>
  </w:style>
  <w:style w:type="paragraph" w:customStyle="1" w:styleId="2ColumnHeading">
    <w:name w:val="2Column Heading"/>
    <w:basedOn w:val="BodyText"/>
    <w:qFormat/>
    <w:rsid w:val="005C4F87"/>
    <w:pPr>
      <w:spacing w:after="60"/>
      <w:ind w:left="-2268"/>
    </w:pPr>
    <w:rPr>
      <w:b/>
    </w:rPr>
  </w:style>
  <w:style w:type="paragraph" w:customStyle="1" w:styleId="Heading1TOC">
    <w:name w:val="Heading1 TOC"/>
    <w:basedOn w:val="Normal"/>
    <w:qFormat/>
    <w:rsid w:val="005C4F87"/>
    <w:pPr>
      <w:spacing w:before="240" w:after="120"/>
    </w:pPr>
    <w:rPr>
      <w:rFonts w:ascii="Times New Roman" w:hAnsi="Times New Roman"/>
      <w:b/>
      <w:sz w:val="32"/>
    </w:rPr>
  </w:style>
  <w:style w:type="paragraph" w:customStyle="1" w:styleId="Heading2TOC">
    <w:name w:val="Heading2 TOC"/>
    <w:basedOn w:val="Normal"/>
    <w:qFormat/>
    <w:rsid w:val="005C4F87"/>
    <w:pPr>
      <w:spacing w:before="240" w:after="60"/>
    </w:pPr>
    <w:rPr>
      <w:rFonts w:ascii="Times New Roman" w:hAnsi="Times New Roman"/>
      <w:b/>
      <w:sz w:val="28"/>
    </w:rPr>
  </w:style>
  <w:style w:type="character" w:customStyle="1" w:styleId="Underline">
    <w:name w:val="Underline"/>
    <w:basedOn w:val="DefaultParagraphFont"/>
    <w:qFormat/>
    <w:rsid w:val="005C4F87"/>
    <w:rPr>
      <w:u w:val="single"/>
    </w:rPr>
  </w:style>
  <w:style w:type="paragraph" w:styleId="BalloonText">
    <w:name w:val="Balloon Text"/>
    <w:basedOn w:val="Normal"/>
    <w:link w:val="BalloonTextChar"/>
    <w:rsid w:val="005C4F87"/>
    <w:rPr>
      <w:rFonts w:ascii="Tahoma" w:hAnsi="Tahoma" w:cs="Tahoma"/>
      <w:sz w:val="16"/>
      <w:szCs w:val="16"/>
    </w:rPr>
  </w:style>
  <w:style w:type="character" w:customStyle="1" w:styleId="BalloonTextChar">
    <w:name w:val="Balloon Text Char"/>
    <w:basedOn w:val="DefaultParagraphFont"/>
    <w:link w:val="BalloonText"/>
    <w:rsid w:val="005C4F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4F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F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1724</Words>
  <Characters>11189</Characters>
  <Application>Microsoft Office Word</Application>
  <DocSecurity>0</DocSecurity>
  <Lines>553</Lines>
  <Paragraphs>283</Paragraphs>
  <ScaleCrop>false</ScaleCrop>
  <Company>Author-it Software Corporation Ltd.</Company>
  <LinksUpToDate>false</LinksUpToDate>
  <CharactersWithSpaces>12767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SIRRRPK014A Recommend specialised products and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2012-05-26T08:56:00Z</dcterms:created>
  <dcterms:modified xsi:type="dcterms:W3CDTF">2012-05-26T08:56:00Z</dcterms:modified>
</cp:coreProperties>
</file>