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8F3" w:rsidP="004318F3">
      <w:pPr>
        <w:pStyle w:val="Title"/>
      </w:pPr>
      <w:bookmarkStart w:id="0" w:name="_GoBack"/>
      <w:bookmarkEnd w:id="0"/>
      <w:r>
        <w:fldChar w:fldCharType="begin"/>
      </w:r>
      <w:r>
        <w:instrText xml:space="preserve"> TITLE   \* MERGEFORMAT </w:instrText>
      </w:r>
      <w:r>
        <w:fldChar w:fldCharType="separate"/>
      </w:r>
      <w:r>
        <w:t>SIRRRPK012A Recommend business and leisure products and services</w:t>
      </w:r>
      <w:r>
        <w:fldChar w:fldCharType="end"/>
      </w:r>
    </w:p>
    <w:p w:rsidR="004318F3" w:rsidP="004318F3">
      <w:pPr>
        <w:pStyle w:val="Version"/>
        <w:sectPr w:rsidSect="00387E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87EC6" w:rsidP="00387EC6">
      <w:pPr>
        <w:pStyle w:val="SuperHeading"/>
      </w:pPr>
      <w:r w:rsidRPr="00387EC6">
        <w:t>SIRRRPK012A Recommend business and leisure products and services</w:t>
      </w:r>
    </w:p>
    <w:p w:rsidR="00000000" w:rsidRPr="00387EC6" w:rsidP="00387EC6">
      <w:pPr>
        <w:pStyle w:val="SuperHeading"/>
      </w:pPr>
    </w:p>
    <w:p w:rsidR="00000000" w:rsidRPr="00387EC6" w:rsidP="00387EC6">
      <w:pPr>
        <w:pStyle w:val="Heading1"/>
      </w:pPr>
      <w:bookmarkStart w:id="1" w:name="O_393450"/>
      <w:bookmarkEnd w:id="1"/>
      <w:r w:rsidRPr="00387EC6">
        <w:t>Modification History</w:t>
      </w:r>
    </w:p>
    <w:p w:rsidR="00000000" w:rsidRPr="00387EC6" w:rsidP="00387EC6">
      <w:pPr>
        <w:pStyle w:val="BodyText"/>
      </w:pPr>
      <w:r w:rsidRPr="00387EC6">
        <w:t>The version details of this endorsed unit are in the table belo</w:t>
      </w:r>
      <w:r w:rsidRPr="00387EC6">
        <w:t>w. The latest information is at the top.</w:t>
      </w:r>
    </w:p>
    <w:tbl>
      <w:tblPr>
        <w:tblW w:w="0" w:type="auto"/>
        <w:tblCellMar>
          <w:left w:w="62" w:type="dxa"/>
          <w:right w:w="62" w:type="dxa"/>
        </w:tblCellMar>
        <w:tblLook w:val="0000"/>
      </w:tblPr>
      <w:tblGrid>
        <w:gridCol w:w="4609"/>
        <w:gridCol w:w="4587"/>
      </w:tblGrid>
      <w:tr w:rsidTr="004318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EC6" w:rsidP="00387EC6">
            <w:pPr>
              <w:pStyle w:val="BodyText"/>
            </w:pPr>
            <w:r w:rsidRPr="00387EC6">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EC6">
            <w:pPr>
              <w:pStyle w:val="BodyText"/>
              <w:rPr>
                <w:lang w:val="en-NZ"/>
              </w:rPr>
            </w:pPr>
            <w:r w:rsidRPr="00387EC6">
              <w:rPr>
                <w:rStyle w:val="SpecialBold"/>
              </w:rPr>
              <w:t>Comments</w:t>
            </w:r>
          </w:p>
        </w:tc>
      </w:tr>
      <w:tr w:rsidTr="004318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EC6">
            <w:pPr>
              <w:pStyle w:val="BodyText"/>
              <w:rPr>
                <w:lang w:val="en-NZ"/>
              </w:rPr>
            </w:pPr>
            <w:r w:rsidRPr="00387EC6">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EC6" w:rsidP="00387EC6">
            <w:pPr>
              <w:pStyle w:val="BodyText"/>
            </w:pPr>
            <w:r w:rsidRPr="00387EC6">
              <w:t>Editorial updates</w:t>
            </w:r>
          </w:p>
        </w:tc>
      </w:tr>
    </w:tbl>
    <w:p w:rsidR="00000000" w:rsidRPr="00387EC6" w:rsidP="00387EC6">
      <w:pPr>
        <w:pStyle w:val="BodyText"/>
      </w:pPr>
    </w:p>
    <w:p w:rsidR="00000000" w:rsidRPr="00387EC6" w:rsidP="00387EC6">
      <w:pPr>
        <w:pStyle w:val="AllowPageBreak"/>
      </w:pPr>
    </w:p>
    <w:p w:rsidR="00000000" w:rsidRPr="00387EC6" w:rsidP="00387EC6">
      <w:pPr>
        <w:pStyle w:val="Heading1"/>
      </w:pPr>
      <w:bookmarkStart w:id="2" w:name="O_393436"/>
      <w:bookmarkEnd w:id="2"/>
      <w:r w:rsidRPr="00387EC6">
        <w:t>Unit Descriptor</w:t>
      </w:r>
    </w:p>
    <w:p w:rsidR="00000000" w:rsidRPr="00387EC6" w:rsidP="00387EC6">
      <w:pPr>
        <w:pStyle w:val="BodyText"/>
      </w:pPr>
      <w:r w:rsidRPr="00387EC6">
        <w:t>This unit describes the performance outcomes, skills and knowledge required to recommend business or leisure products and services to customers.</w:t>
      </w:r>
    </w:p>
    <w:p w:rsidR="00000000" w:rsidRPr="00387EC6" w:rsidP="00387EC6">
      <w:pPr>
        <w:pStyle w:val="AllowPageBreak"/>
      </w:pPr>
    </w:p>
    <w:p w:rsidR="00000000" w:rsidRPr="00387EC6" w:rsidP="00387EC6">
      <w:pPr>
        <w:pStyle w:val="Heading1"/>
      </w:pPr>
      <w:bookmarkStart w:id="3" w:name="O_393468"/>
      <w:bookmarkEnd w:id="3"/>
      <w:r w:rsidRPr="00387EC6">
        <w:t>Application of the Unit</w:t>
      </w:r>
    </w:p>
    <w:p w:rsidR="00000000" w:rsidRPr="00387EC6" w:rsidP="00387EC6">
      <w:pPr>
        <w:pStyle w:val="BodyText"/>
      </w:pPr>
      <w:r w:rsidRPr="00387EC6">
        <w:t>This unit applies to frontline service personnel involved in selling b</w:t>
      </w:r>
      <w:r w:rsidRPr="00387EC6">
        <w:t xml:space="preserve">usiness or leisure products. It requires the team member to demonstrate knowledge of the store merchandise range, the technical and functional characteristics and care requirements of different products and complementary products. It requires demonstrated </w:t>
      </w:r>
      <w:r w:rsidRPr="00387EC6">
        <w:t>ability to facilitate advise on warranty claims and product and equipment service and repairs.</w:t>
      </w:r>
    </w:p>
    <w:p w:rsidR="00000000" w:rsidRPr="00387EC6" w:rsidP="00387EC6">
      <w:pPr>
        <w:pStyle w:val="AllowPageBreak"/>
      </w:pPr>
    </w:p>
    <w:p w:rsidR="00000000" w:rsidRPr="00387EC6" w:rsidP="00387EC6">
      <w:pPr>
        <w:pStyle w:val="Heading1"/>
      </w:pPr>
      <w:bookmarkStart w:id="4" w:name="O_393451"/>
      <w:bookmarkEnd w:id="4"/>
      <w:r w:rsidRPr="00387EC6">
        <w:t>Licensing/Regulatory Information</w:t>
      </w:r>
    </w:p>
    <w:p w:rsidR="00000000" w:rsidRPr="00387EC6" w:rsidP="00387EC6">
      <w:pPr>
        <w:pStyle w:val="BodyText"/>
      </w:pPr>
      <w:r w:rsidRPr="00387EC6">
        <w:t>No licensing, legislative, regulatory or certification requirements apply to this unit at the time of endorseme</w:t>
      </w:r>
      <w:r w:rsidRPr="00387EC6">
        <w:t>nt.</w:t>
      </w:r>
    </w:p>
    <w:p w:rsidR="00000000" w:rsidRPr="00387EC6" w:rsidP="00387EC6">
      <w:pPr>
        <w:pStyle w:val="AllowPageBreak"/>
      </w:pPr>
    </w:p>
    <w:p w:rsidR="00000000" w:rsidRPr="00387EC6" w:rsidP="00387EC6">
      <w:pPr>
        <w:pStyle w:val="Heading1"/>
      </w:pPr>
      <w:bookmarkStart w:id="5" w:name="O_393449"/>
      <w:bookmarkEnd w:id="5"/>
      <w:r w:rsidRPr="00387EC6">
        <w:t>Pre-Requisites</w:t>
      </w:r>
    </w:p>
    <w:p w:rsidR="00000000" w:rsidRPr="00387EC6" w:rsidP="00387EC6">
      <w:pPr>
        <w:pStyle w:val="BodyText"/>
      </w:pPr>
      <w:r w:rsidRPr="00387EC6">
        <w:t>Nil</w:t>
      </w:r>
    </w:p>
    <w:p w:rsidR="00000000" w:rsidRPr="00387EC6" w:rsidP="00387EC6">
      <w:pPr>
        <w:pStyle w:val="AllowPageBreak"/>
      </w:pPr>
    </w:p>
    <w:p w:rsidR="00000000" w:rsidRPr="00387EC6" w:rsidP="00387EC6">
      <w:pPr>
        <w:pStyle w:val="Heading1"/>
      </w:pPr>
      <w:bookmarkStart w:id="6" w:name="O_393457"/>
      <w:bookmarkEnd w:id="6"/>
      <w:r w:rsidRPr="00387EC6">
        <w:t>Employability Skills Information</w:t>
      </w:r>
    </w:p>
    <w:p w:rsidR="00000000" w:rsidRPr="00387EC6" w:rsidP="00387EC6">
      <w:pPr>
        <w:pStyle w:val="BodyText"/>
      </w:pPr>
      <w:r w:rsidRPr="00387EC6">
        <w:t>This unit contains employability skills.</w:t>
      </w:r>
    </w:p>
    <w:p w:rsidR="00000000" w:rsidRPr="00387EC6" w:rsidP="00387EC6">
      <w:pPr>
        <w:pStyle w:val="AllowPageBreak"/>
      </w:pPr>
    </w:p>
    <w:p w:rsidR="00000000" w:rsidRPr="00387EC6" w:rsidP="00387EC6">
      <w:pPr>
        <w:pStyle w:val="Heading1"/>
      </w:pPr>
      <w:bookmarkStart w:id="7" w:name="O_393459"/>
      <w:bookmarkEnd w:id="7"/>
      <w:r w:rsidRPr="00387EC6">
        <w:t>Elements and Performance Criteria Pre-Content</w:t>
      </w:r>
    </w:p>
    <w:p w:rsidR="00000000" w:rsidRPr="00387EC6" w:rsidP="00387EC6">
      <w:pPr>
        <w:pStyle w:val="Heading1"/>
      </w:pPr>
      <w:bookmarkStart w:id="8" w:name="O_393461"/>
      <w:bookmarkEnd w:id="8"/>
      <w:r w:rsidRPr="00387EC6">
        <w:t>Elements and Performance Criteria</w:t>
      </w:r>
    </w:p>
    <w:tbl>
      <w:tblPr>
        <w:tblW w:w="0" w:type="auto"/>
        <w:tblCellMar>
          <w:left w:w="62" w:type="dxa"/>
          <w:right w:w="62" w:type="dxa"/>
        </w:tblCellMar>
        <w:tblLook w:val="0000"/>
      </w:tblPr>
      <w:tblGrid>
        <w:gridCol w:w="3630"/>
        <w:gridCol w:w="5566"/>
      </w:tblGrid>
      <w:tr w:rsidTr="004318F3">
        <w:tblPrEx>
          <w:tblW w:w="0" w:type="auto"/>
          <w:tblCellMar>
            <w:left w:w="62" w:type="dxa"/>
            <w:right w:w="62" w:type="dxa"/>
          </w:tblCellMar>
          <w:tblLook w:val="0000"/>
        </w:tblPrEx>
        <w:trPr>
          <w:trHeight w:val="320"/>
        </w:trPr>
        <w:tc>
          <w:tcPr>
            <w:tcW w:w="0" w:type="auto"/>
            <w:tcBorders>
              <w:top w:val="nil"/>
              <w:left w:val="nil"/>
              <w:bottom w:val="nil"/>
              <w:right w:val="nil"/>
            </w:tcBorders>
            <w:tcMar>
              <w:top w:w="0" w:type="dxa"/>
              <w:left w:w="62" w:type="dxa"/>
              <w:bottom w:w="0" w:type="dxa"/>
              <w:right w:w="62" w:type="dxa"/>
            </w:tcMar>
          </w:tcPr>
          <w:p w:rsidR="00000000" w:rsidRPr="00387EC6" w:rsidP="00387EC6">
            <w:pPr>
              <w:pStyle w:val="List"/>
            </w:pPr>
            <w:r w:rsidRPr="00387EC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87EC6">
            <w:pPr>
              <w:pStyle w:val="List"/>
              <w:rPr>
                <w:lang w:val="en-NZ"/>
              </w:rPr>
            </w:pPr>
            <w:r w:rsidRPr="00387EC6">
              <w:rPr>
                <w:rStyle w:val="SpecialBold"/>
              </w:rPr>
              <w:t>Performance Criteria</w:t>
            </w:r>
          </w:p>
        </w:tc>
      </w:tr>
      <w:tr w:rsidTr="004318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t>Performance criteria describe the performance needed to demonstrate achievement of the element. Where bold italicised text is used, further information is detailed in t</w:t>
            </w:r>
            <w:r w:rsidRPr="00387EC6">
              <w:t>he required skills and knowledge section and the range statement. Assessment of performance is to be consistent with the evidence guide.</w:t>
            </w:r>
          </w:p>
        </w:tc>
      </w:tr>
      <w:tr w:rsidTr="004318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7EC6">
            <w:pPr>
              <w:pStyle w:val="List"/>
              <w:rPr>
                <w:lang w:val="en-NZ"/>
              </w:rPr>
            </w:pPr>
            <w:r w:rsidRPr="00387EC6">
              <w:t>1.</w:t>
            </w:r>
            <w:r w:rsidRPr="00387EC6">
              <w:tab/>
              <w:t>Research store business or leisure product range.</w:t>
            </w:r>
          </w:p>
        </w:tc>
        <w:tc>
          <w:tcPr>
            <w:tcW w:w="0" w:type="auto"/>
            <w:tcBorders>
              <w:top w:val="nil"/>
              <w:left w:val="nil"/>
              <w:bottom w:val="nil"/>
              <w:right w:val="nil"/>
            </w:tcBorders>
            <w:tcMar>
              <w:top w:w="0" w:type="dxa"/>
              <w:left w:w="62" w:type="dxa"/>
              <w:bottom w:w="0" w:type="dxa"/>
              <w:right w:w="62" w:type="dxa"/>
            </w:tcMar>
          </w:tcPr>
          <w:p w:rsidR="00000000" w:rsidRPr="00387EC6" w:rsidP="00387EC6">
            <w:pPr>
              <w:pStyle w:val="List"/>
            </w:pPr>
            <w:r w:rsidRPr="00387EC6">
              <w:t xml:space="preserve">1.1.Develop </w:t>
            </w:r>
            <w:r w:rsidRPr="00387EC6">
              <w:rPr>
                <w:rStyle w:val="BoldandItalics"/>
              </w:rPr>
              <w:t>product knowledge</w:t>
            </w:r>
            <w:r w:rsidRPr="00387EC6">
              <w:t xml:space="preserve"> by accessing </w:t>
            </w:r>
            <w:r w:rsidRPr="00387EC6">
              <w:rPr>
                <w:rStyle w:val="BoldandItalics"/>
              </w:rPr>
              <w:t>relevant sources of in</w:t>
            </w:r>
            <w:r w:rsidRPr="00387EC6">
              <w:rPr>
                <w:rStyle w:val="BoldandItalics"/>
              </w:rPr>
              <w:t>formation</w:t>
            </w:r>
            <w:r w:rsidRPr="00387EC6">
              <w:t>.</w:t>
            </w:r>
          </w:p>
          <w:p w:rsidR="00000000" w:rsidRPr="00387EC6" w:rsidP="00387EC6">
            <w:pPr>
              <w:pStyle w:val="List"/>
            </w:pPr>
            <w:r w:rsidRPr="00387EC6">
              <w:t xml:space="preserve">1.2.Identify products according to </w:t>
            </w:r>
            <w:r w:rsidRPr="00387EC6">
              <w:rPr>
                <w:rStyle w:val="BoldandItalics"/>
              </w:rPr>
              <w:t>relevant product information.</w:t>
            </w:r>
          </w:p>
          <w:p w:rsidR="00000000" w:rsidRPr="00387EC6" w:rsidP="00387EC6">
            <w:pPr>
              <w:pStyle w:val="List"/>
            </w:pPr>
            <w:r w:rsidRPr="00387EC6">
              <w:t>1.3.Develop knowledge and application of manufacturer technical information.</w:t>
            </w:r>
          </w:p>
          <w:p w:rsidR="00000000" w:rsidP="00387EC6">
            <w:pPr>
              <w:pStyle w:val="List"/>
              <w:rPr>
                <w:lang w:val="en-NZ"/>
              </w:rPr>
            </w:pPr>
            <w:r w:rsidRPr="00387EC6">
              <w:t>1.4.Demonstrate and show store products to customer according to store policy.</w:t>
            </w:r>
          </w:p>
        </w:tc>
      </w:tr>
      <w:tr w:rsidTr="004318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7EC6">
            <w:pPr>
              <w:pStyle w:val="List"/>
              <w:rPr>
                <w:lang w:val="en-NZ"/>
              </w:rPr>
            </w:pPr>
            <w:r w:rsidRPr="00387EC6">
              <w:t>2.</w:t>
            </w:r>
            <w:r w:rsidRPr="00387EC6">
              <w:tab/>
              <w:t>Recommend business a</w:t>
            </w:r>
            <w:r w:rsidRPr="00387EC6">
              <w:t>nd leisure products.</w:t>
            </w:r>
          </w:p>
        </w:tc>
        <w:tc>
          <w:tcPr>
            <w:tcW w:w="0" w:type="auto"/>
            <w:tcBorders>
              <w:top w:val="nil"/>
              <w:left w:val="nil"/>
              <w:bottom w:val="nil"/>
              <w:right w:val="nil"/>
            </w:tcBorders>
            <w:tcMar>
              <w:top w:w="0" w:type="dxa"/>
              <w:left w:w="62" w:type="dxa"/>
              <w:bottom w:w="0" w:type="dxa"/>
              <w:right w:w="62" w:type="dxa"/>
            </w:tcMar>
          </w:tcPr>
          <w:p w:rsidR="00000000" w:rsidRPr="00387EC6" w:rsidP="00387EC6">
            <w:pPr>
              <w:pStyle w:val="List"/>
            </w:pPr>
            <w:r w:rsidRPr="00387EC6">
              <w:t xml:space="preserve">2.1.Identify </w:t>
            </w:r>
            <w:r w:rsidRPr="00387EC6">
              <w:rPr>
                <w:rStyle w:val="BoldandItalics"/>
              </w:rPr>
              <w:t>customer</w:t>
            </w:r>
            <w:r w:rsidRPr="00387EC6">
              <w:t xml:space="preserve"> requirements through questioning and active listening.</w:t>
            </w:r>
          </w:p>
          <w:p w:rsidR="00000000" w:rsidRPr="00387EC6" w:rsidP="00387EC6">
            <w:pPr>
              <w:pStyle w:val="List"/>
            </w:pPr>
            <w:r w:rsidRPr="00387EC6">
              <w:t>2.2.Identify and evaluate</w:t>
            </w:r>
            <w:r w:rsidRPr="00387EC6">
              <w:rPr>
                <w:rStyle w:val="BoldandItalics"/>
              </w:rPr>
              <w:t xml:space="preserve"> store merchandise</w:t>
            </w:r>
            <w:r w:rsidRPr="00387EC6">
              <w:t xml:space="preserve"> relevant to customer requirements.</w:t>
            </w:r>
          </w:p>
          <w:p w:rsidR="00000000" w:rsidRPr="00387EC6" w:rsidP="00387EC6">
            <w:pPr>
              <w:pStyle w:val="List"/>
            </w:pPr>
            <w:r w:rsidRPr="00387EC6">
              <w:t>2.3.Convey technical features and benefits from manufacturer specifications to assist customers buying decisions.</w:t>
            </w:r>
          </w:p>
          <w:p w:rsidR="00000000" w:rsidRPr="00387EC6" w:rsidP="00387EC6">
            <w:pPr>
              <w:pStyle w:val="List"/>
            </w:pPr>
            <w:r w:rsidRPr="00387EC6">
              <w:t xml:space="preserve">2.4.Demonstrate or explain </w:t>
            </w:r>
            <w:r w:rsidRPr="00387EC6">
              <w:rPr>
                <w:rStyle w:val="BoldandItalics"/>
              </w:rPr>
              <w:t>product application</w:t>
            </w:r>
            <w:r w:rsidRPr="00387EC6">
              <w:t xml:space="preserve"> to customers in a systematic manner as required to create a buying environment.</w:t>
            </w:r>
          </w:p>
          <w:p w:rsidR="00000000" w:rsidP="00387EC6">
            <w:pPr>
              <w:pStyle w:val="List"/>
              <w:rPr>
                <w:lang w:val="en-NZ"/>
              </w:rPr>
            </w:pPr>
            <w:r w:rsidRPr="00387EC6">
              <w:t>2.5.Apply</w:t>
            </w:r>
            <w:r w:rsidRPr="00387EC6">
              <w:rPr>
                <w:rStyle w:val="BoldandItalics"/>
              </w:rPr>
              <w:t xml:space="preserve"> corre</w:t>
            </w:r>
            <w:r w:rsidRPr="00387EC6">
              <w:rPr>
                <w:rStyle w:val="BoldandItalics"/>
              </w:rPr>
              <w:t xml:space="preserve">ct measuring, fitting and sizing procedures </w:t>
            </w:r>
            <w:r w:rsidRPr="00387EC6">
              <w:t>where relevant to the store product range.</w:t>
            </w:r>
          </w:p>
        </w:tc>
      </w:tr>
      <w:tr w:rsidTr="004318F3">
        <w:tblPrEx>
          <w:tblW w:w="0" w:type="auto"/>
          <w:tblCellMar>
            <w:left w:w="62" w:type="dxa"/>
            <w:right w:w="62" w:type="dxa"/>
          </w:tblCellMar>
          <w:tblLook w:val="0000"/>
        </w:tblPrEx>
        <w:trPr>
          <w:trHeight w:val="311"/>
        </w:trPr>
        <w:tc>
          <w:tcPr>
            <w:tcW w:w="0" w:type="auto"/>
            <w:tcBorders>
              <w:top w:val="nil"/>
              <w:left w:val="nil"/>
              <w:bottom w:val="nil"/>
              <w:right w:val="nil"/>
            </w:tcBorders>
            <w:tcMar>
              <w:top w:w="0" w:type="dxa"/>
              <w:left w:w="62" w:type="dxa"/>
              <w:bottom w:w="0" w:type="dxa"/>
              <w:right w:w="62" w:type="dxa"/>
            </w:tcMar>
          </w:tcPr>
          <w:p w:rsidR="00000000" w:rsidP="00387EC6">
            <w:pPr>
              <w:pStyle w:val="List"/>
              <w:rPr>
                <w:lang w:val="en-NZ"/>
              </w:rPr>
            </w:pPr>
            <w:r w:rsidRPr="00387EC6">
              <w:t>3.</w:t>
            </w:r>
            <w:r w:rsidRPr="00387EC6">
              <w:tab/>
              <w:t>Advise on product warranties.</w:t>
            </w:r>
          </w:p>
        </w:tc>
        <w:tc>
          <w:tcPr>
            <w:tcW w:w="0" w:type="auto"/>
            <w:tcBorders>
              <w:top w:val="nil"/>
              <w:left w:val="nil"/>
              <w:bottom w:val="nil"/>
              <w:right w:val="nil"/>
            </w:tcBorders>
            <w:tcMar>
              <w:top w:w="0" w:type="dxa"/>
              <w:left w:w="62" w:type="dxa"/>
              <w:bottom w:w="0" w:type="dxa"/>
              <w:right w:w="62" w:type="dxa"/>
            </w:tcMar>
          </w:tcPr>
          <w:p w:rsidR="00000000" w:rsidRPr="00387EC6" w:rsidP="00387EC6">
            <w:pPr>
              <w:pStyle w:val="List"/>
            </w:pPr>
            <w:r w:rsidRPr="00387EC6">
              <w:t>3.1.Clearly explain comparisons between product and manufacturer warranties to customers.</w:t>
            </w:r>
          </w:p>
          <w:p w:rsidR="00000000" w:rsidRPr="00387EC6" w:rsidP="00387EC6">
            <w:pPr>
              <w:pStyle w:val="List"/>
            </w:pPr>
            <w:r w:rsidRPr="00387EC6">
              <w:t>3.2.Access relevant sources of information an</w:t>
            </w:r>
            <w:r w:rsidRPr="00387EC6">
              <w:t xml:space="preserve">d explain </w:t>
            </w:r>
            <w:r w:rsidRPr="00387EC6">
              <w:rPr>
                <w:rStyle w:val="BoldandItalics"/>
              </w:rPr>
              <w:t>individual product warranty terms</w:t>
            </w:r>
            <w:r w:rsidRPr="00387EC6">
              <w:t xml:space="preserve"> and conditions to customers.</w:t>
            </w:r>
          </w:p>
          <w:p w:rsidR="00000000" w:rsidP="00387EC6">
            <w:pPr>
              <w:pStyle w:val="List"/>
              <w:rPr>
                <w:lang w:val="en-NZ"/>
              </w:rPr>
            </w:pPr>
            <w:r w:rsidRPr="00387EC6">
              <w:t xml:space="preserve">3.3.Provide customers with written information regarding individual product warranty terms and conditions, especially extended or promotional warranties according to store policy and </w:t>
            </w:r>
            <w:r w:rsidRPr="00387EC6">
              <w:t>procedures.</w:t>
            </w:r>
          </w:p>
        </w:tc>
      </w:tr>
      <w:tr w:rsidTr="004318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7EC6">
            <w:pPr>
              <w:pStyle w:val="List"/>
              <w:rPr>
                <w:lang w:val="en-NZ"/>
              </w:rPr>
            </w:pPr>
            <w:r w:rsidRPr="00387EC6">
              <w:t>4.</w:t>
            </w:r>
            <w:r w:rsidRPr="00387EC6">
              <w:tab/>
              <w:t>Negotiate price and payment options.</w:t>
            </w:r>
          </w:p>
        </w:tc>
        <w:tc>
          <w:tcPr>
            <w:tcW w:w="0" w:type="auto"/>
            <w:tcBorders>
              <w:top w:val="nil"/>
              <w:left w:val="nil"/>
              <w:bottom w:val="nil"/>
              <w:right w:val="nil"/>
            </w:tcBorders>
            <w:tcMar>
              <w:top w:w="0" w:type="dxa"/>
              <w:left w:w="62" w:type="dxa"/>
              <w:bottom w:w="0" w:type="dxa"/>
              <w:right w:w="62" w:type="dxa"/>
            </w:tcMar>
          </w:tcPr>
          <w:p w:rsidR="00000000" w:rsidRPr="00387EC6" w:rsidP="00387EC6">
            <w:pPr>
              <w:pStyle w:val="List"/>
            </w:pPr>
            <w:r w:rsidRPr="00387EC6">
              <w:t xml:space="preserve">4.1.Convey store recommended retail pricing for various brand options to customers, according to store procedures and </w:t>
            </w:r>
            <w:r w:rsidRPr="00387EC6">
              <w:rPr>
                <w:rStyle w:val="BoldandItalics"/>
              </w:rPr>
              <w:t>legislative requirements</w:t>
            </w:r>
            <w:r w:rsidRPr="00387EC6">
              <w:t>.</w:t>
            </w:r>
          </w:p>
          <w:p w:rsidR="00000000" w:rsidRPr="00387EC6" w:rsidP="00387EC6">
            <w:pPr>
              <w:pStyle w:val="List"/>
            </w:pPr>
            <w:r w:rsidRPr="00387EC6">
              <w:t>4.2.Negotiate individual product prices, according to store</w:t>
            </w:r>
            <w:r w:rsidRPr="00387EC6">
              <w:t xml:space="preserve"> </w:t>
            </w:r>
            <w:r w:rsidRPr="00387EC6">
              <w:t>policy where necessary to achieve a sale.</w:t>
            </w:r>
          </w:p>
          <w:p w:rsidR="00000000" w:rsidP="00387EC6">
            <w:pPr>
              <w:pStyle w:val="List"/>
              <w:rPr>
                <w:lang w:val="en-NZ"/>
              </w:rPr>
            </w:pPr>
            <w:r w:rsidRPr="00387EC6">
              <w:t>4.3.Convey store payment options to customers and negotiate customer preferred options according to store procedures.</w:t>
            </w:r>
          </w:p>
        </w:tc>
      </w:tr>
      <w:tr w:rsidTr="004318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87EC6">
            <w:pPr>
              <w:pStyle w:val="List"/>
              <w:rPr>
                <w:lang w:val="en-NZ"/>
              </w:rPr>
            </w:pPr>
            <w:r w:rsidRPr="00387EC6">
              <w:t>5.</w:t>
            </w:r>
            <w:r w:rsidRPr="00387EC6">
              <w:tab/>
              <w:t>Advise on and arrange product warranty claims, service and repairs.</w:t>
            </w:r>
          </w:p>
        </w:tc>
        <w:tc>
          <w:tcPr>
            <w:tcW w:w="0" w:type="auto"/>
            <w:tcBorders>
              <w:top w:val="nil"/>
              <w:left w:val="nil"/>
              <w:bottom w:val="nil"/>
              <w:right w:val="nil"/>
            </w:tcBorders>
            <w:tcMar>
              <w:top w:w="0" w:type="dxa"/>
              <w:left w:w="62" w:type="dxa"/>
              <w:bottom w:w="0" w:type="dxa"/>
              <w:right w:w="62" w:type="dxa"/>
            </w:tcMar>
          </w:tcPr>
          <w:p w:rsidR="00000000" w:rsidRPr="00387EC6" w:rsidP="00387EC6">
            <w:pPr>
              <w:pStyle w:val="List"/>
            </w:pPr>
            <w:r w:rsidRPr="00387EC6">
              <w:t xml:space="preserve">5.1.Identify warranty, </w:t>
            </w:r>
            <w:r w:rsidRPr="00387EC6">
              <w:rPr>
                <w:rStyle w:val="BoldandItalics"/>
              </w:rPr>
              <w:t>service and repairs process</w:t>
            </w:r>
            <w:r w:rsidRPr="00387EC6">
              <w:t>, and accurately describe to customers as required, according to store procedures.</w:t>
            </w:r>
          </w:p>
          <w:p w:rsidR="00000000" w:rsidRPr="00387EC6" w:rsidP="00387EC6">
            <w:pPr>
              <w:pStyle w:val="List"/>
            </w:pPr>
            <w:r w:rsidRPr="00387EC6">
              <w:t>5.2.Determine the nature of customer product warranty claims and service or repair requests through questioning and product observation.</w:t>
            </w:r>
          </w:p>
          <w:p w:rsidR="00000000" w:rsidRPr="00387EC6" w:rsidP="00387EC6">
            <w:pPr>
              <w:pStyle w:val="List"/>
            </w:pPr>
            <w:r w:rsidRPr="00387EC6">
              <w:t>5.3.Identify price and timelines for warranty and basic service and repairs and quote to customer where applicable.</w:t>
            </w:r>
          </w:p>
          <w:p w:rsidR="00000000" w:rsidRPr="00387EC6" w:rsidP="00387EC6">
            <w:pPr>
              <w:pStyle w:val="List"/>
            </w:pPr>
            <w:r w:rsidRPr="00387EC6">
              <w:t>5.4.Identify customer details and accurately transcribe to warranty and repair forms, according to store procedures and legal requirements.</w:t>
            </w:r>
          </w:p>
          <w:p w:rsidR="00000000" w:rsidRPr="00387EC6" w:rsidP="00387EC6">
            <w:pPr>
              <w:pStyle w:val="List"/>
            </w:pPr>
            <w:r w:rsidRPr="00387EC6">
              <w:t>5.5.Label items for repair and securely store according to store procedure.</w:t>
            </w:r>
          </w:p>
          <w:p w:rsidR="00000000" w:rsidRPr="00387EC6" w:rsidP="00387EC6">
            <w:pPr>
              <w:pStyle w:val="List"/>
            </w:pPr>
            <w:r w:rsidRPr="00387EC6">
              <w:t>5.6.Notify customers without undue delay on completion of service and repairs.</w:t>
            </w:r>
          </w:p>
        </w:tc>
      </w:tr>
    </w:tbl>
    <w:p w:rsidR="00000000" w:rsidRPr="00387EC6" w:rsidP="00387EC6">
      <w:pPr>
        <w:pStyle w:val="List"/>
      </w:pPr>
    </w:p>
    <w:p w:rsidR="00000000" w:rsidRPr="00387EC6" w:rsidP="00387EC6">
      <w:pPr>
        <w:pStyle w:val="AllowPageBreak"/>
      </w:pPr>
    </w:p>
    <w:p w:rsidR="00000000" w:rsidRPr="00387EC6" w:rsidP="00387EC6">
      <w:pPr>
        <w:pStyle w:val="Heading1"/>
      </w:pPr>
      <w:bookmarkStart w:id="9" w:name="O_393437"/>
      <w:bookmarkEnd w:id="9"/>
      <w:r w:rsidRPr="00387EC6">
        <w:t>Required Skills and Knowledge</w:t>
      </w:r>
    </w:p>
    <w:tbl>
      <w:tblPr>
        <w:tblW w:w="0" w:type="auto"/>
        <w:tblLayout w:type="fixed"/>
        <w:tblCellMar>
          <w:left w:w="62" w:type="dxa"/>
          <w:right w:w="62" w:type="dxa"/>
        </w:tblCellMar>
        <w:tblLook w:val="0000"/>
      </w:tblPr>
      <w:tblGrid>
        <w:gridCol w:w="9180"/>
      </w:tblGrid>
      <w:tr w:rsidTr="004318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t>This section describes the essential skills and know</w:t>
            </w:r>
            <w:r w:rsidRPr="00387EC6">
              <w:t>ledge and their level, required for this unit.</w:t>
            </w:r>
          </w:p>
        </w:tc>
      </w:tr>
      <w:tr w:rsidTr="004318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SpecialBold"/>
              </w:rPr>
              <w:t>Required skills</w:t>
            </w:r>
          </w:p>
        </w:tc>
      </w:tr>
      <w:tr w:rsidTr="004318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87EC6" w:rsidP="00387EC6">
            <w:pPr>
              <w:pStyle w:val="ListBullet"/>
            </w:pPr>
            <w:r w:rsidRPr="00387EC6">
              <w:t>interpersonal skills to:</w:t>
            </w:r>
          </w:p>
          <w:p w:rsidR="00000000" w:rsidRPr="00387EC6" w:rsidP="00387EC6">
            <w:pPr>
              <w:pStyle w:val="ListBullet2"/>
            </w:pPr>
            <w:r w:rsidRPr="00387EC6">
              <w:t>apply product knowledge by providing information and advice to customers and staff, including advice on warranties and product service and repair</w:t>
            </w:r>
          </w:p>
          <w:p w:rsidR="00000000" w:rsidRPr="00387EC6" w:rsidP="00387EC6">
            <w:pPr>
              <w:pStyle w:val="ListBullet2"/>
            </w:pPr>
            <w:r w:rsidRPr="00387EC6">
              <w:t>make recommendations and advise on services through clear and direct communication</w:t>
            </w:r>
          </w:p>
          <w:p w:rsidR="00000000" w:rsidRPr="00387EC6" w:rsidP="00387EC6">
            <w:pPr>
              <w:pStyle w:val="ListBullet2"/>
            </w:pPr>
            <w:r w:rsidRPr="00387EC6">
              <w:t>ask questions to identify and confirm requirements</w:t>
            </w:r>
          </w:p>
          <w:p w:rsidR="00000000" w:rsidRPr="00387EC6" w:rsidP="00387EC6">
            <w:pPr>
              <w:pStyle w:val="ListBullet2"/>
            </w:pPr>
            <w:r w:rsidRPr="00387EC6">
              <w:t>use language and concepts appropriate to cultural differences</w:t>
            </w:r>
          </w:p>
          <w:p w:rsidR="00000000" w:rsidRPr="00387EC6" w:rsidP="00387EC6">
            <w:pPr>
              <w:pStyle w:val="ListBullet2"/>
            </w:pPr>
            <w:r w:rsidRPr="00387EC6">
              <w:t>use and interpret non-verbal communication</w:t>
            </w:r>
          </w:p>
          <w:p w:rsidR="00000000" w:rsidRPr="00387EC6" w:rsidP="00387EC6">
            <w:pPr>
              <w:pStyle w:val="ListBullet2"/>
            </w:pPr>
            <w:r w:rsidRPr="00387EC6">
              <w:t xml:space="preserve">handle customers </w:t>
            </w:r>
            <w:r w:rsidRPr="00387EC6">
              <w:t>with special needs, including difficult or abusive customers</w:t>
            </w:r>
          </w:p>
          <w:p w:rsidR="00000000" w:rsidRPr="00387EC6" w:rsidP="00387EC6">
            <w:pPr>
              <w:pStyle w:val="ListBullet"/>
            </w:pPr>
            <w:r w:rsidRPr="00387EC6">
              <w:t>technical skills to operate store products and equipment where relevant to the product range</w:t>
            </w:r>
          </w:p>
          <w:p w:rsidR="00000000" w:rsidRPr="00387EC6" w:rsidP="00387EC6">
            <w:pPr>
              <w:pStyle w:val="ListBullet"/>
            </w:pPr>
            <w:r w:rsidRPr="00387EC6">
              <w:t>literacy skills to interpret product specifications</w:t>
            </w:r>
          </w:p>
          <w:p w:rsidR="00000000" w:rsidRPr="00387EC6" w:rsidP="00387EC6">
            <w:pPr>
              <w:pStyle w:val="ListBullet"/>
            </w:pPr>
            <w:r w:rsidRPr="00387EC6">
              <w:t>numeracy skills in regard to:</w:t>
            </w:r>
          </w:p>
          <w:p w:rsidR="00000000" w:rsidRPr="00387EC6" w:rsidP="00387EC6">
            <w:pPr>
              <w:pStyle w:val="ListBullet2"/>
            </w:pPr>
            <w:r w:rsidRPr="00387EC6">
              <w:t>handling money</w:t>
            </w:r>
          </w:p>
          <w:p w:rsidR="00000000" w:rsidRPr="00387EC6" w:rsidP="00387EC6">
            <w:pPr>
              <w:pStyle w:val="ListBullet2"/>
            </w:pPr>
            <w:r w:rsidRPr="00387EC6">
              <w:t>using measuring equipment where relevant to the store product range</w:t>
            </w:r>
          </w:p>
          <w:p w:rsidR="00000000" w:rsidP="00387EC6">
            <w:pPr>
              <w:pStyle w:val="ListBullet2"/>
              <w:rPr>
                <w:lang w:val="en-NZ"/>
              </w:rPr>
            </w:pPr>
            <w:r w:rsidRPr="00387EC6">
              <w:t>measuring and fitting customers for store products and equipment where relevant to the product range</w:t>
            </w:r>
          </w:p>
        </w:tc>
      </w:tr>
      <w:tr w:rsidTr="004318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SpecialBold"/>
              </w:rPr>
              <w:t>Required knowledge</w:t>
            </w:r>
          </w:p>
        </w:tc>
      </w:tr>
      <w:tr w:rsidTr="004318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87EC6" w:rsidP="00387EC6">
            <w:pPr>
              <w:pStyle w:val="ListBullet"/>
            </w:pPr>
            <w:r w:rsidRPr="00387EC6">
              <w:t>store policy and procedures in regard to:</w:t>
            </w:r>
          </w:p>
          <w:p w:rsidR="00000000" w:rsidRPr="00387EC6" w:rsidP="00387EC6">
            <w:pPr>
              <w:pStyle w:val="ListBullet2"/>
            </w:pPr>
            <w:r w:rsidRPr="00387EC6">
              <w:t>sales and customer service</w:t>
            </w:r>
          </w:p>
          <w:p w:rsidR="00000000" w:rsidRPr="00387EC6" w:rsidP="00387EC6">
            <w:pPr>
              <w:pStyle w:val="ListBullet2"/>
            </w:pPr>
            <w:r w:rsidRPr="00387EC6">
              <w:t>methods of dealing with special needs and requests of customers</w:t>
            </w:r>
          </w:p>
          <w:p w:rsidR="00000000" w:rsidRPr="00387EC6" w:rsidP="00387EC6">
            <w:pPr>
              <w:pStyle w:val="ListBullet2"/>
            </w:pPr>
            <w:r w:rsidRPr="00387EC6">
              <w:t>customer complaints</w:t>
            </w:r>
          </w:p>
          <w:p w:rsidR="00000000" w:rsidRPr="00387EC6" w:rsidP="00387EC6">
            <w:pPr>
              <w:pStyle w:val="ListBullet2"/>
            </w:pPr>
            <w:r w:rsidRPr="00387EC6">
              <w:t xml:space="preserve"> store service and repair facilities</w:t>
            </w:r>
          </w:p>
          <w:p w:rsidR="00000000" w:rsidRPr="00387EC6" w:rsidP="00387EC6">
            <w:pPr>
              <w:pStyle w:val="ListBullet2"/>
            </w:pPr>
            <w:r w:rsidRPr="00387EC6">
              <w:t>pricing, including GST requirements</w:t>
            </w:r>
          </w:p>
          <w:p w:rsidR="00000000" w:rsidRPr="00387EC6" w:rsidP="00387EC6">
            <w:pPr>
              <w:pStyle w:val="ListBullet"/>
            </w:pPr>
            <w:r w:rsidRPr="00387EC6">
              <w:t>manufacturer technical information relating to the store product range</w:t>
            </w:r>
          </w:p>
          <w:p w:rsidR="00000000" w:rsidRPr="00387EC6" w:rsidP="00387EC6">
            <w:pPr>
              <w:pStyle w:val="ListBullet"/>
            </w:pPr>
            <w:r w:rsidRPr="00387EC6">
              <w:t>relevant legislation and statutory requirements relating to the retail industry</w:t>
            </w:r>
          </w:p>
          <w:p w:rsidR="00000000" w:rsidRPr="00387EC6" w:rsidP="00387EC6">
            <w:pPr>
              <w:pStyle w:val="ListBullet"/>
            </w:pPr>
            <w:r w:rsidRPr="00387EC6">
              <w:t>relevant industry codes of practice</w:t>
            </w:r>
          </w:p>
          <w:p w:rsidR="00000000" w:rsidRPr="00387EC6" w:rsidP="00387EC6">
            <w:pPr>
              <w:pStyle w:val="ListBullet"/>
            </w:pPr>
            <w:r w:rsidRPr="00387EC6">
              <w:t xml:space="preserve">relevant Work Health and Safety (WHS) legislation </w:t>
            </w:r>
          </w:p>
        </w:tc>
      </w:tr>
    </w:tbl>
    <w:p w:rsidR="00000000" w:rsidRPr="00387EC6" w:rsidP="00387EC6">
      <w:pPr>
        <w:pStyle w:val="BodyText"/>
      </w:pPr>
    </w:p>
    <w:p w:rsidR="00000000" w:rsidRPr="00387EC6" w:rsidP="00387EC6">
      <w:pPr>
        <w:pStyle w:val="AllowPageBreak"/>
      </w:pPr>
    </w:p>
    <w:p w:rsidR="00000000" w:rsidRPr="00387EC6" w:rsidP="00387EC6">
      <w:pPr>
        <w:pStyle w:val="Heading1"/>
      </w:pPr>
      <w:bookmarkStart w:id="10" w:name="O_393453"/>
      <w:bookmarkEnd w:id="10"/>
      <w:r w:rsidRPr="00387EC6">
        <w:t>Evidence Guide</w:t>
      </w:r>
    </w:p>
    <w:tbl>
      <w:tblPr>
        <w:tblW w:w="0" w:type="auto"/>
        <w:tblLayout w:type="fixed"/>
        <w:tblCellMar>
          <w:left w:w="62" w:type="dxa"/>
          <w:right w:w="62" w:type="dxa"/>
        </w:tblCellMar>
        <w:tblLook w:val="0000"/>
      </w:tblPr>
      <w:tblGrid>
        <w:gridCol w:w="3345"/>
        <w:gridCol w:w="5835"/>
      </w:tblGrid>
      <w:tr w:rsidTr="004318F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t>The evidence guide provides advice on assessment and must be read in conjunction with the performance criteria, required skills and knowledge, the range statement and the Assessment Guidelines for this Training Package.</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SpecialBold"/>
              </w:rPr>
              <w:t>Critical aspects for assessment an</w:t>
            </w:r>
            <w:r w:rsidRPr="00387EC6">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BodyText"/>
            </w:pPr>
            <w:r w:rsidRPr="00387EC6">
              <w:t>Evidence of the following is essential:</w:t>
            </w:r>
          </w:p>
          <w:p w:rsidR="00000000" w:rsidRPr="00387EC6" w:rsidP="00387EC6">
            <w:pPr>
              <w:pStyle w:val="ListBullet"/>
            </w:pPr>
            <w:r w:rsidRPr="00387EC6">
              <w:t>continually updates and applies product knowledge to provide comprehensive advice to customers and staff, including technical information</w:t>
            </w:r>
          </w:p>
          <w:p w:rsidR="00000000" w:rsidRPr="00387EC6" w:rsidP="00387EC6">
            <w:pPr>
              <w:pStyle w:val="ListBullet"/>
            </w:pPr>
            <w:r w:rsidRPr="00387EC6">
              <w:t>consistently appli</w:t>
            </w:r>
            <w:r w:rsidRPr="00387EC6">
              <w:t>es store policy and procedures and industry codes of practice in regard to sales and customer service procedures</w:t>
            </w:r>
          </w:p>
          <w:p w:rsidR="00000000" w:rsidRPr="00387EC6" w:rsidP="00387EC6">
            <w:pPr>
              <w:pStyle w:val="ListBullet"/>
            </w:pPr>
            <w:r w:rsidRPr="00387EC6">
              <w:t>advises customers and informs other sales team members of quality, design features, benefits and operation and performance characteristics of p</w:t>
            </w:r>
            <w:r w:rsidRPr="00387EC6">
              <w:t>roducts in store merchandise range</w:t>
            </w:r>
          </w:p>
          <w:p w:rsidR="00000000" w:rsidRPr="00387EC6" w:rsidP="00387EC6">
            <w:pPr>
              <w:pStyle w:val="ListBullet"/>
            </w:pPr>
            <w:r w:rsidRPr="00387EC6">
              <w:t>advises on stock availability and warranties and price and payment options</w:t>
            </w:r>
          </w:p>
          <w:p w:rsidR="00000000" w:rsidRPr="00387EC6" w:rsidP="00387EC6">
            <w:pPr>
              <w:pStyle w:val="ListBullet"/>
            </w:pPr>
            <w:r w:rsidRPr="00387EC6">
              <w:t>applies problem solving strategies to assist customers with product and equipment faults</w:t>
            </w:r>
          </w:p>
          <w:p w:rsidR="00000000" w:rsidP="00387EC6">
            <w:pPr>
              <w:pStyle w:val="ListBullet"/>
              <w:rPr>
                <w:lang w:val="en-NZ"/>
              </w:rPr>
            </w:pPr>
            <w:r w:rsidRPr="00387EC6">
              <w:t>advises on, negotiates and arranges equipment services an</w:t>
            </w:r>
            <w:r w:rsidRPr="00387EC6">
              <w:t>d repairs according to store policy and procedures.</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BodyText"/>
            </w:pPr>
            <w:r w:rsidRPr="00387EC6">
              <w:t>Assessment must ensure access to:</w:t>
            </w:r>
          </w:p>
          <w:p w:rsidR="00000000" w:rsidRPr="00387EC6" w:rsidP="00387EC6">
            <w:pPr>
              <w:pStyle w:val="ListBullet"/>
            </w:pPr>
            <w:r w:rsidRPr="00387EC6">
              <w:t>a retail work environment</w:t>
            </w:r>
          </w:p>
          <w:p w:rsidR="00000000" w:rsidRPr="00387EC6" w:rsidP="00387EC6">
            <w:pPr>
              <w:pStyle w:val="ListBullet"/>
            </w:pPr>
            <w:r w:rsidRPr="00387EC6">
              <w:t>relevant sources of product information</w:t>
            </w:r>
          </w:p>
          <w:p w:rsidR="00000000" w:rsidRPr="00387EC6" w:rsidP="00387EC6">
            <w:pPr>
              <w:pStyle w:val="ListBullet"/>
            </w:pPr>
            <w:r w:rsidRPr="00387EC6">
              <w:t>relevant documentation, such as:</w:t>
            </w:r>
          </w:p>
          <w:p w:rsidR="00000000" w:rsidRPr="00387EC6" w:rsidP="00387EC6">
            <w:pPr>
              <w:pStyle w:val="ListBullet2"/>
            </w:pPr>
            <w:r w:rsidRPr="00387EC6">
              <w:t>store policy and procedures manuals</w:t>
            </w:r>
          </w:p>
          <w:p w:rsidR="00000000" w:rsidRPr="00387EC6" w:rsidP="00387EC6">
            <w:pPr>
              <w:pStyle w:val="ListBullet2"/>
            </w:pPr>
            <w:r w:rsidRPr="00387EC6">
              <w:t>industry codes of practice and relevant legislation</w:t>
            </w:r>
          </w:p>
          <w:p w:rsidR="00000000" w:rsidRPr="00387EC6" w:rsidP="00387EC6">
            <w:pPr>
              <w:pStyle w:val="ListBullet2"/>
            </w:pPr>
            <w:r w:rsidRPr="00387EC6">
              <w:t>WHS legislation and codes of practice</w:t>
            </w:r>
          </w:p>
          <w:p w:rsidR="00000000" w:rsidRPr="00387EC6" w:rsidP="00387EC6">
            <w:pPr>
              <w:pStyle w:val="ListBullet"/>
            </w:pPr>
            <w:r w:rsidRPr="00387EC6">
              <w:t>an appropriate business or leisure products merchandise range</w:t>
            </w:r>
          </w:p>
          <w:p w:rsidR="00000000" w:rsidP="00387EC6">
            <w:pPr>
              <w:pStyle w:val="ListBullet"/>
              <w:rPr>
                <w:lang w:val="en-NZ"/>
              </w:rPr>
            </w:pPr>
            <w:r w:rsidRPr="00387EC6">
              <w:t>a range of customers with different requirements.</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BodyText"/>
            </w:pPr>
            <w:r w:rsidRPr="00387EC6">
              <w:t>A range of assessment methods should be used to assess practical skills and knowledge. The following examples are appropriate for this unit:</w:t>
            </w:r>
          </w:p>
          <w:p w:rsidR="00000000" w:rsidRPr="00387EC6" w:rsidP="00387EC6">
            <w:pPr>
              <w:pStyle w:val="ListBullet"/>
            </w:pPr>
            <w:r w:rsidRPr="00387EC6">
              <w:t>observation of performance in the workplace</w:t>
            </w:r>
          </w:p>
          <w:p w:rsidR="00000000" w:rsidRPr="00387EC6" w:rsidP="00387EC6">
            <w:pPr>
              <w:pStyle w:val="ListBullet"/>
            </w:pPr>
            <w:r w:rsidRPr="00387EC6">
              <w:t>third-party reports from a supervisor</w:t>
            </w:r>
          </w:p>
          <w:p w:rsidR="00000000" w:rsidRPr="00387EC6" w:rsidP="00387EC6">
            <w:pPr>
              <w:pStyle w:val="ListBullet"/>
            </w:pPr>
            <w:r w:rsidRPr="00387EC6">
              <w:t>customer feedback</w:t>
            </w:r>
          </w:p>
          <w:p w:rsidR="00000000" w:rsidRPr="00387EC6" w:rsidP="00387EC6">
            <w:pPr>
              <w:pStyle w:val="ListBullet"/>
            </w:pPr>
            <w:r w:rsidRPr="00387EC6">
              <w:t>answers to questions about specific skills and knowledge</w:t>
            </w:r>
          </w:p>
          <w:p w:rsidR="00000000" w:rsidP="00387EC6">
            <w:pPr>
              <w:pStyle w:val="ListBullet"/>
              <w:rPr>
                <w:lang w:val="en-NZ"/>
              </w:rPr>
            </w:pPr>
            <w:r w:rsidRPr="00387EC6">
              <w:t>review of portfolios of evidence and third-party workplace reports of on-the-job performance.</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BodyText"/>
            </w:pPr>
            <w:r w:rsidRPr="00387EC6">
              <w:t>Holistic assessment with other units relevant to t</w:t>
            </w:r>
            <w:r w:rsidRPr="00387EC6">
              <w:t>he industry sector, workplace and job role is recommended.</w:t>
            </w:r>
          </w:p>
        </w:tc>
      </w:tr>
    </w:tbl>
    <w:p w:rsidR="00000000" w:rsidRPr="00387EC6" w:rsidP="00387EC6">
      <w:pPr>
        <w:pStyle w:val="BodyText"/>
      </w:pPr>
    </w:p>
    <w:p w:rsidR="00000000" w:rsidRPr="00387EC6" w:rsidP="00387EC6">
      <w:pPr>
        <w:pStyle w:val="AllowPageBreak"/>
      </w:pPr>
    </w:p>
    <w:p w:rsidR="00000000" w:rsidRPr="00387EC6" w:rsidP="00387EC6">
      <w:pPr>
        <w:pStyle w:val="Heading1"/>
      </w:pPr>
      <w:bookmarkStart w:id="11" w:name="O_393440"/>
      <w:bookmarkEnd w:id="11"/>
      <w:r w:rsidRPr="00387EC6">
        <w:t>Range Statement</w:t>
      </w:r>
    </w:p>
    <w:tbl>
      <w:tblPr>
        <w:tblW w:w="0" w:type="auto"/>
        <w:tblLayout w:type="fixed"/>
        <w:tblCellMar>
          <w:left w:w="62" w:type="dxa"/>
          <w:right w:w="62" w:type="dxa"/>
        </w:tblCellMar>
        <w:tblLook w:val="0000"/>
      </w:tblPr>
      <w:tblGrid>
        <w:gridCol w:w="3345"/>
        <w:gridCol w:w="5835"/>
      </w:tblGrid>
      <w:tr w:rsidTr="004318F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t xml:space="preserve">The range statement relates to the unit of competency as a whole. It allows for different work environments and situations that may affect performance. </w:t>
            </w:r>
            <w:r w:rsidRPr="00387EC6">
              <w:rPr>
                <w:rStyle w:val="BoldandItalics"/>
              </w:rPr>
              <w:t>Bold italicised</w:t>
            </w:r>
            <w:r w:rsidRPr="00387EC6">
              <w:t xml:space="preserve"> wording in the performance criteria is detailed below.</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BoldandItalics"/>
              </w:rPr>
              <w:t>Product knowledge</w:t>
            </w:r>
            <w:r w:rsidRPr="00387EC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ListBullet"/>
            </w:pPr>
            <w:r w:rsidRPr="00387EC6">
              <w:t>operation and use</w:t>
            </w:r>
          </w:p>
          <w:p w:rsidR="00000000" w:rsidRPr="00387EC6" w:rsidP="00387EC6">
            <w:pPr>
              <w:pStyle w:val="ListBullet"/>
            </w:pPr>
            <w:r w:rsidRPr="00387EC6">
              <w:t>quality</w:t>
            </w:r>
          </w:p>
          <w:p w:rsidR="00000000" w:rsidRPr="00387EC6" w:rsidP="00387EC6">
            <w:pPr>
              <w:pStyle w:val="ListBullet"/>
            </w:pPr>
            <w:r w:rsidRPr="00387EC6">
              <w:t>brand options</w:t>
            </w:r>
          </w:p>
          <w:p w:rsidR="00000000" w:rsidRPr="00387EC6" w:rsidP="00387EC6">
            <w:pPr>
              <w:pStyle w:val="ListBullet"/>
            </w:pPr>
            <w:r w:rsidRPr="00387EC6">
              <w:t>product and design features</w:t>
            </w:r>
          </w:p>
          <w:p w:rsidR="00000000" w:rsidRPr="00387EC6" w:rsidP="00387EC6">
            <w:pPr>
              <w:pStyle w:val="ListBullet"/>
            </w:pPr>
            <w:r w:rsidRPr="00387EC6">
              <w:t>manufacturing process</w:t>
            </w:r>
          </w:p>
          <w:p w:rsidR="00000000" w:rsidRPr="00387EC6" w:rsidP="00387EC6">
            <w:pPr>
              <w:pStyle w:val="ListBullet"/>
            </w:pPr>
            <w:r w:rsidRPr="00387EC6">
              <w:t>country of manufacture</w:t>
            </w:r>
          </w:p>
          <w:p w:rsidR="00000000" w:rsidRPr="00387EC6" w:rsidP="00387EC6">
            <w:pPr>
              <w:pStyle w:val="ListBullet"/>
            </w:pPr>
            <w:r w:rsidRPr="00387EC6">
              <w:t>price</w:t>
            </w:r>
          </w:p>
          <w:p w:rsidR="00000000" w:rsidP="00387EC6">
            <w:pPr>
              <w:pStyle w:val="ListBullet"/>
              <w:rPr>
                <w:lang w:val="en-NZ"/>
              </w:rPr>
            </w:pPr>
            <w:r w:rsidRPr="00387EC6">
              <w:t>technical information.</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BoldandItalics"/>
              </w:rPr>
              <w:t>Relevant sources of information</w:t>
            </w:r>
            <w:r w:rsidRPr="00387EC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ListBullet"/>
            </w:pPr>
            <w:r w:rsidRPr="00387EC6">
              <w:t>supplier product leaflets</w:t>
            </w:r>
          </w:p>
          <w:p w:rsidR="00000000" w:rsidRPr="00387EC6" w:rsidP="00387EC6">
            <w:pPr>
              <w:pStyle w:val="ListBullet"/>
            </w:pPr>
            <w:r w:rsidRPr="00387EC6">
              <w:t>store product manuals</w:t>
            </w:r>
          </w:p>
          <w:p w:rsidR="00000000" w:rsidRPr="00387EC6" w:rsidP="00387EC6">
            <w:pPr>
              <w:pStyle w:val="ListBullet"/>
            </w:pPr>
            <w:r w:rsidRPr="00387EC6">
              <w:t>sales representatives</w:t>
            </w:r>
          </w:p>
          <w:p w:rsidR="00000000" w:rsidRPr="00387EC6" w:rsidP="00387EC6">
            <w:pPr>
              <w:pStyle w:val="ListBullet"/>
            </w:pPr>
            <w:r w:rsidRPr="00387EC6">
              <w:t>internet</w:t>
            </w:r>
          </w:p>
          <w:p w:rsidR="00000000" w:rsidRPr="00387EC6" w:rsidP="00387EC6">
            <w:pPr>
              <w:pStyle w:val="ListBullet"/>
            </w:pPr>
            <w:r w:rsidRPr="00387EC6">
              <w:t>warranty information</w:t>
            </w:r>
          </w:p>
          <w:p w:rsidR="00000000" w:rsidRPr="00387EC6" w:rsidP="00387EC6">
            <w:pPr>
              <w:pStyle w:val="ListBullet"/>
            </w:pPr>
            <w:r w:rsidRPr="00387EC6">
              <w:t>customer feedback</w:t>
            </w:r>
          </w:p>
          <w:p w:rsidR="00000000" w:rsidRPr="00387EC6" w:rsidP="00387EC6">
            <w:pPr>
              <w:pStyle w:val="ListBullet"/>
            </w:pPr>
            <w:r w:rsidRPr="00387EC6">
              <w:t>staff members</w:t>
            </w:r>
          </w:p>
          <w:p w:rsidR="00000000" w:rsidP="00387EC6">
            <w:pPr>
              <w:pStyle w:val="ListBullet"/>
              <w:rPr>
                <w:lang w:val="en-NZ"/>
              </w:rPr>
            </w:pPr>
            <w:r w:rsidRPr="00387EC6">
              <w:t>contacting suppliers direct.</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BoldandItalics"/>
              </w:rPr>
              <w:t>Relevant product information</w:t>
            </w:r>
            <w:r w:rsidRPr="00387EC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ListBullet"/>
            </w:pPr>
            <w:r w:rsidRPr="00387EC6">
              <w:t>opera</w:t>
            </w:r>
            <w:r w:rsidRPr="00387EC6">
              <w:t>tion and use</w:t>
            </w:r>
          </w:p>
          <w:p w:rsidR="00000000" w:rsidRPr="00387EC6" w:rsidP="00387EC6">
            <w:pPr>
              <w:pStyle w:val="ListBullet"/>
            </w:pPr>
            <w:r w:rsidRPr="00387EC6">
              <w:t>quality</w:t>
            </w:r>
          </w:p>
          <w:p w:rsidR="00000000" w:rsidRPr="00387EC6" w:rsidP="00387EC6">
            <w:pPr>
              <w:pStyle w:val="ListBullet"/>
            </w:pPr>
            <w:r w:rsidRPr="00387EC6">
              <w:t>brand options</w:t>
            </w:r>
          </w:p>
          <w:p w:rsidR="00000000" w:rsidRPr="00387EC6" w:rsidP="00387EC6">
            <w:pPr>
              <w:pStyle w:val="ListBullet"/>
            </w:pPr>
            <w:r w:rsidRPr="00387EC6">
              <w:t>product and design features</w:t>
            </w:r>
          </w:p>
          <w:p w:rsidR="00000000" w:rsidRPr="00387EC6" w:rsidP="00387EC6">
            <w:pPr>
              <w:pStyle w:val="ListBullet"/>
            </w:pPr>
            <w:r w:rsidRPr="00387EC6">
              <w:t>manufacturing process</w:t>
            </w:r>
          </w:p>
          <w:p w:rsidR="00000000" w:rsidRPr="00387EC6" w:rsidP="00387EC6">
            <w:pPr>
              <w:pStyle w:val="ListBullet"/>
            </w:pPr>
            <w:r w:rsidRPr="00387EC6">
              <w:t>country of manufacture</w:t>
            </w:r>
          </w:p>
          <w:p w:rsidR="00000000" w:rsidRPr="00387EC6" w:rsidP="00387EC6">
            <w:pPr>
              <w:pStyle w:val="ListBullet"/>
            </w:pPr>
            <w:r w:rsidRPr="00387EC6">
              <w:t>price</w:t>
            </w:r>
          </w:p>
          <w:p w:rsidR="00000000" w:rsidP="00387EC6">
            <w:pPr>
              <w:pStyle w:val="ListBullet"/>
              <w:rPr>
                <w:lang w:val="en-NZ"/>
              </w:rPr>
            </w:pPr>
            <w:r w:rsidRPr="00387EC6">
              <w:t>technical information.</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BoldandItalics"/>
              </w:rPr>
              <w:t>Customers</w:t>
            </w:r>
            <w:r w:rsidRPr="00387EC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ListBullet"/>
            </w:pPr>
            <w:r w:rsidRPr="00387EC6">
              <w:t>people with routine or special requests</w:t>
            </w:r>
          </w:p>
          <w:p w:rsidR="00000000" w:rsidP="00387EC6">
            <w:pPr>
              <w:pStyle w:val="ListBullet"/>
              <w:rPr>
                <w:lang w:val="en-NZ"/>
              </w:rPr>
            </w:pPr>
            <w:r w:rsidRPr="00387EC6">
              <w:t>people from a range of social, cultural and ethnic backgrounds and with varying physical and mental abilities.</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BoldandItalics"/>
              </w:rPr>
              <w:t>Store merchandise</w:t>
            </w:r>
            <w:r w:rsidRPr="00387EC6">
              <w:t xml:space="preserve"> range may include:</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ListBullet"/>
            </w:pPr>
            <w:r w:rsidRPr="00387EC6">
              <w:t>cameras or photographic equipment, including:</w:t>
            </w:r>
          </w:p>
          <w:p w:rsidR="00000000" w:rsidRPr="00387EC6" w:rsidP="00387EC6">
            <w:pPr>
              <w:pStyle w:val="ListBullet2"/>
            </w:pPr>
            <w:r w:rsidRPr="00387EC6">
              <w:t>compacts, focus free and fixed, auto-focus, twin-lens and z</w:t>
            </w:r>
            <w:r w:rsidRPr="00387EC6">
              <w:t>oom, digital</w:t>
            </w:r>
          </w:p>
          <w:p w:rsidR="00000000" w:rsidRPr="00387EC6" w:rsidP="00387EC6">
            <w:pPr>
              <w:pStyle w:val="ListBullet2"/>
            </w:pPr>
            <w:r w:rsidRPr="00387EC6">
              <w:t>lens systems, including single lens reflex (SLR), interchangeable lens, auto and manual focus</w:t>
            </w:r>
          </w:p>
          <w:p w:rsidR="00000000" w:rsidRPr="00387EC6" w:rsidP="00387EC6">
            <w:pPr>
              <w:pStyle w:val="ListBullet2"/>
            </w:pPr>
            <w:r w:rsidRPr="00387EC6">
              <w:t>electronic flash</w:t>
            </w:r>
          </w:p>
          <w:p w:rsidR="00000000" w:rsidRPr="00387EC6" w:rsidP="00387EC6">
            <w:pPr>
              <w:pStyle w:val="ListBullet2"/>
            </w:pPr>
            <w:r w:rsidRPr="00387EC6">
              <w:t>advanced photo systems</w:t>
            </w:r>
          </w:p>
          <w:p w:rsidR="00000000" w:rsidRPr="00387EC6" w:rsidP="00387EC6">
            <w:pPr>
              <w:pStyle w:val="ListBullet2"/>
            </w:pPr>
            <w:r w:rsidRPr="00387EC6">
              <w:t>video cameras</w:t>
            </w:r>
          </w:p>
          <w:p w:rsidR="00000000" w:rsidRPr="00387EC6" w:rsidP="00387EC6">
            <w:pPr>
              <w:pStyle w:val="ListBullet2"/>
            </w:pPr>
            <w:r w:rsidRPr="00387EC6">
              <w:t>photographic equipment accessories</w:t>
            </w:r>
          </w:p>
          <w:p w:rsidR="00000000" w:rsidRPr="00387EC6" w:rsidP="00387EC6">
            <w:pPr>
              <w:pStyle w:val="ListBullet2"/>
            </w:pPr>
            <w:r w:rsidRPr="00387EC6">
              <w:t>books, manuals, albums, frames, photo processing supplies, binoculars and telescopes</w:t>
            </w:r>
          </w:p>
          <w:p w:rsidR="00000000" w:rsidRPr="00387EC6" w:rsidP="00387EC6">
            <w:pPr>
              <w:pStyle w:val="ListBullet"/>
            </w:pPr>
            <w:r w:rsidRPr="00387EC6">
              <w:t>computer products, including:</w:t>
            </w:r>
          </w:p>
          <w:p w:rsidR="00000000" w:rsidRPr="00387EC6" w:rsidP="00387EC6">
            <w:pPr>
              <w:pStyle w:val="ListBullet2"/>
            </w:pPr>
            <w:r w:rsidRPr="00387EC6">
              <w:t>word processing, spreadsheet, games, graphics, database</w:t>
            </w:r>
          </w:p>
          <w:p w:rsidR="00000000" w:rsidRPr="00387EC6" w:rsidP="00387EC6">
            <w:pPr>
              <w:pStyle w:val="ListBullet2"/>
            </w:pPr>
            <w:r w:rsidRPr="00387EC6">
              <w:t>corporate, business, entertainment or educational applications</w:t>
            </w:r>
          </w:p>
          <w:p w:rsidR="00000000" w:rsidRPr="00387EC6" w:rsidP="00387EC6">
            <w:pPr>
              <w:pStyle w:val="ListBullet2"/>
            </w:pPr>
            <w:r w:rsidRPr="00387EC6">
              <w:t>computers</w:t>
            </w:r>
          </w:p>
          <w:p w:rsidR="00000000" w:rsidRPr="00387EC6" w:rsidP="00387EC6">
            <w:pPr>
              <w:pStyle w:val="ListBullet2"/>
            </w:pPr>
            <w:r w:rsidRPr="00387EC6">
              <w:t>monitors o</w:t>
            </w:r>
            <w:r w:rsidRPr="00387EC6">
              <w:t>f varying size, resolution (digital and analogue, LCD and CRT)</w:t>
            </w:r>
          </w:p>
          <w:p w:rsidR="00000000" w:rsidRPr="00387EC6" w:rsidP="00387EC6">
            <w:pPr>
              <w:pStyle w:val="ListBullet2"/>
            </w:pPr>
            <w:r w:rsidRPr="00387EC6">
              <w:t>printers</w:t>
            </w:r>
          </w:p>
          <w:p w:rsidR="00000000" w:rsidRPr="00387EC6" w:rsidP="00387EC6">
            <w:pPr>
              <w:pStyle w:val="ListBullet2"/>
            </w:pPr>
            <w:r w:rsidRPr="00387EC6">
              <w:t>scanners</w:t>
            </w:r>
          </w:p>
          <w:p w:rsidR="00000000" w:rsidRPr="00387EC6" w:rsidP="00387EC6">
            <w:pPr>
              <w:pStyle w:val="ListBullet2"/>
            </w:pPr>
            <w:r w:rsidRPr="00387EC6">
              <w:t>types of mouse</w:t>
            </w:r>
          </w:p>
          <w:p w:rsidR="00000000" w:rsidRPr="00387EC6" w:rsidP="00387EC6">
            <w:pPr>
              <w:pStyle w:val="ListBullet2"/>
            </w:pPr>
            <w:r w:rsidRPr="00387EC6">
              <w:t>modems</w:t>
            </w:r>
          </w:p>
          <w:p w:rsidR="00000000" w:rsidRPr="00387EC6" w:rsidP="00387EC6">
            <w:pPr>
              <w:pStyle w:val="ListBullet2"/>
            </w:pPr>
            <w:r w:rsidRPr="00387EC6">
              <w:t>fax machines</w:t>
            </w:r>
          </w:p>
          <w:p w:rsidR="00000000" w:rsidRPr="00387EC6" w:rsidP="00387EC6">
            <w:pPr>
              <w:pStyle w:val="ListBullet2"/>
            </w:pPr>
            <w:r w:rsidRPr="00387EC6">
              <w:t>operating systems</w:t>
            </w:r>
          </w:p>
          <w:p w:rsidR="00000000" w:rsidRPr="00387EC6" w:rsidP="00387EC6">
            <w:pPr>
              <w:pStyle w:val="ListBullet2"/>
            </w:pPr>
            <w:r w:rsidRPr="00387EC6">
              <w:t>computer accessories, such as memory upgrades, video cards, sound cards, CDs, paper and printer</w:t>
            </w:r>
          </w:p>
          <w:p w:rsidR="00000000" w:rsidRPr="00387EC6" w:rsidP="00387EC6">
            <w:pPr>
              <w:pStyle w:val="ListBullet2"/>
            </w:pPr>
            <w:r w:rsidRPr="00387EC6">
              <w:t>supplies, cords, cables and fittings</w:t>
            </w:r>
          </w:p>
          <w:p w:rsidR="00000000" w:rsidRPr="00387EC6" w:rsidP="00387EC6">
            <w:pPr>
              <w:pStyle w:val="ListBullet"/>
            </w:pPr>
            <w:r w:rsidRPr="00387EC6">
              <w:t>hard goods, gear and accessories for team sports</w:t>
            </w:r>
          </w:p>
          <w:p w:rsidR="00000000" w:rsidRPr="00387EC6" w:rsidP="00387EC6">
            <w:pPr>
              <w:pStyle w:val="ListBullet"/>
            </w:pPr>
            <w:r w:rsidRPr="00387EC6">
              <w:t>equipment, gear and accessories for individual sports, including:</w:t>
            </w:r>
          </w:p>
          <w:p w:rsidR="00000000" w:rsidRPr="00387EC6" w:rsidP="00387EC6">
            <w:pPr>
              <w:pStyle w:val="ListBullet2"/>
            </w:pPr>
            <w:r w:rsidRPr="00387EC6">
              <w:t>fishing or water sports</w:t>
            </w:r>
          </w:p>
          <w:p w:rsidR="00000000" w:rsidRPr="00387EC6" w:rsidP="00387EC6">
            <w:pPr>
              <w:pStyle w:val="ListBullet2"/>
            </w:pPr>
            <w:r w:rsidRPr="00387EC6">
              <w:t>climbing</w:t>
            </w:r>
          </w:p>
          <w:p w:rsidR="00000000" w:rsidRPr="00387EC6" w:rsidP="00387EC6">
            <w:pPr>
              <w:pStyle w:val="ListBullet2"/>
            </w:pPr>
            <w:r w:rsidRPr="00387EC6">
              <w:t>hiking</w:t>
            </w:r>
          </w:p>
          <w:p w:rsidR="00000000" w:rsidRPr="00387EC6" w:rsidP="00387EC6">
            <w:pPr>
              <w:pStyle w:val="ListBullet2"/>
            </w:pPr>
            <w:r w:rsidRPr="00387EC6">
              <w:t>exercise and weight training</w:t>
            </w:r>
          </w:p>
          <w:p w:rsidR="00000000" w:rsidRPr="00387EC6" w:rsidP="00387EC6">
            <w:pPr>
              <w:pStyle w:val="ListBullet2"/>
            </w:pPr>
            <w:r w:rsidRPr="00387EC6">
              <w:t>skiing</w:t>
            </w:r>
          </w:p>
          <w:p w:rsidR="00000000" w:rsidP="00387EC6">
            <w:pPr>
              <w:pStyle w:val="ListBullet2"/>
              <w:rPr>
                <w:lang w:val="en-NZ"/>
              </w:rPr>
            </w:pPr>
            <w:r w:rsidRPr="00387EC6">
              <w:t xml:space="preserve">cycling, skateboarding and rollerblading </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ListBullet"/>
            </w:pPr>
            <w:r w:rsidRPr="00387EC6">
              <w:t>gas equipment and fittings</w:t>
            </w:r>
          </w:p>
          <w:p w:rsidR="00000000" w:rsidRPr="00387EC6" w:rsidP="00387EC6">
            <w:pPr>
              <w:pStyle w:val="ListBullet"/>
            </w:pPr>
            <w:r w:rsidRPr="00387EC6">
              <w:t>camping equipment and gear</w:t>
            </w:r>
          </w:p>
          <w:p w:rsidR="00000000" w:rsidRPr="00387EC6" w:rsidP="00387EC6">
            <w:pPr>
              <w:pStyle w:val="ListBullet"/>
            </w:pPr>
            <w:r w:rsidRPr="00387EC6">
              <w:t>sporting equipment and clothing</w:t>
            </w:r>
          </w:p>
          <w:p w:rsidR="00000000" w:rsidRPr="00387EC6" w:rsidP="00387EC6">
            <w:pPr>
              <w:pStyle w:val="ListBullet"/>
            </w:pPr>
            <w:r w:rsidRPr="00387EC6">
              <w:t>toy products, including:</w:t>
            </w:r>
          </w:p>
          <w:p w:rsidR="00000000" w:rsidRPr="00387EC6" w:rsidP="00387EC6">
            <w:pPr>
              <w:pStyle w:val="ListBullet2"/>
            </w:pPr>
            <w:r w:rsidRPr="00387EC6">
              <w:t>hobbies and models</w:t>
            </w:r>
          </w:p>
          <w:p w:rsidR="00000000" w:rsidRPr="00387EC6" w:rsidP="00387EC6">
            <w:pPr>
              <w:pStyle w:val="ListBullet2"/>
            </w:pPr>
            <w:r w:rsidRPr="00387EC6">
              <w:t>electronics and computerised games (hand-held, console, CD-ROM)</w:t>
            </w:r>
          </w:p>
          <w:p w:rsidR="00000000" w:rsidRPr="00387EC6" w:rsidP="00387EC6">
            <w:pPr>
              <w:pStyle w:val="ListBullet2"/>
            </w:pPr>
            <w:r w:rsidRPr="00387EC6">
              <w:t>games and puzzles</w:t>
            </w:r>
          </w:p>
          <w:p w:rsidR="00000000" w:rsidRPr="00387EC6" w:rsidP="00387EC6">
            <w:pPr>
              <w:pStyle w:val="ListBullet2"/>
            </w:pPr>
            <w:r w:rsidRPr="00387EC6">
              <w:t>educational toys and books</w:t>
            </w:r>
          </w:p>
          <w:p w:rsidR="00000000" w:rsidRPr="00387EC6" w:rsidP="00387EC6">
            <w:pPr>
              <w:pStyle w:val="ListBullet2"/>
            </w:pPr>
            <w:r w:rsidRPr="00387EC6">
              <w:t>musical toys</w:t>
            </w:r>
          </w:p>
          <w:p w:rsidR="00000000" w:rsidRPr="00387EC6" w:rsidP="00387EC6">
            <w:pPr>
              <w:pStyle w:val="ListBullet2"/>
            </w:pPr>
            <w:r w:rsidRPr="00387EC6">
              <w:t>dolls</w:t>
            </w:r>
          </w:p>
          <w:p w:rsidR="00000000" w:rsidRPr="00387EC6" w:rsidP="00387EC6">
            <w:pPr>
              <w:pStyle w:val="ListBullet2"/>
            </w:pPr>
            <w:r w:rsidRPr="00387EC6">
              <w:t>costumes and accessories</w:t>
            </w:r>
          </w:p>
          <w:p w:rsidR="00000000" w:rsidRPr="00387EC6" w:rsidP="00387EC6">
            <w:pPr>
              <w:pStyle w:val="ListBullet2"/>
            </w:pPr>
            <w:r w:rsidRPr="00387EC6">
              <w:t>plush and soft toys</w:t>
            </w:r>
          </w:p>
          <w:p w:rsidR="00000000" w:rsidRPr="00387EC6" w:rsidP="00387EC6">
            <w:pPr>
              <w:pStyle w:val="ListBullet2"/>
            </w:pPr>
            <w:r w:rsidRPr="00387EC6">
              <w:t>indoor and outdoor play and sporting equipment</w:t>
            </w:r>
          </w:p>
          <w:p w:rsidR="00000000" w:rsidRPr="00387EC6" w:rsidP="00387EC6">
            <w:pPr>
              <w:pStyle w:val="ListBullet2"/>
            </w:pPr>
            <w:r w:rsidRPr="00387EC6">
              <w:t>art and craft</w:t>
            </w:r>
          </w:p>
          <w:p w:rsidR="00000000" w:rsidRPr="00387EC6" w:rsidP="00387EC6">
            <w:pPr>
              <w:pStyle w:val="ListBullet2"/>
            </w:pPr>
            <w:r w:rsidRPr="00387EC6">
              <w:t>beach and pool toys</w:t>
            </w:r>
          </w:p>
          <w:p w:rsidR="00000000" w:rsidRPr="00387EC6" w:rsidP="00387EC6">
            <w:pPr>
              <w:pStyle w:val="ListBullet2"/>
            </w:pPr>
            <w:r w:rsidRPr="00387EC6">
              <w:t>ride on toys and equipment</w:t>
            </w:r>
          </w:p>
          <w:p w:rsidR="00000000" w:rsidRPr="00387EC6" w:rsidP="00387EC6">
            <w:pPr>
              <w:pStyle w:val="ListBullet2"/>
            </w:pPr>
            <w:r w:rsidRPr="00387EC6">
              <w:t>action toys and equipment</w:t>
            </w:r>
          </w:p>
          <w:p w:rsidR="00000000" w:rsidRPr="00387EC6" w:rsidP="00387EC6">
            <w:pPr>
              <w:pStyle w:val="ListBullet2"/>
            </w:pPr>
            <w:r w:rsidRPr="00387EC6">
              <w:t>spare parts and accessories</w:t>
            </w:r>
          </w:p>
          <w:p w:rsidR="00000000" w:rsidRPr="00387EC6" w:rsidP="00387EC6">
            <w:pPr>
              <w:pStyle w:val="ListBullet"/>
            </w:pPr>
            <w:r w:rsidRPr="00387EC6">
              <w:t>music and audio products, including:</w:t>
            </w:r>
          </w:p>
          <w:p w:rsidR="00000000" w:rsidRPr="00387EC6" w:rsidP="00387EC6">
            <w:pPr>
              <w:pStyle w:val="ListBullet2"/>
            </w:pPr>
            <w:r w:rsidRPr="00387EC6">
              <w:t>specialist musical instruments</w:t>
            </w:r>
          </w:p>
          <w:p w:rsidR="00000000" w:rsidRPr="00387EC6" w:rsidP="00387EC6">
            <w:pPr>
              <w:pStyle w:val="ListBullet2"/>
            </w:pPr>
            <w:r w:rsidRPr="00387EC6">
              <w:t>hi-fis, radios, walkmans and MP3 players</w:t>
            </w:r>
          </w:p>
          <w:p w:rsidR="00000000" w:rsidRPr="00387EC6" w:rsidP="00387EC6">
            <w:pPr>
              <w:pStyle w:val="ListBullet2"/>
            </w:pPr>
            <w:r w:rsidRPr="00387EC6">
              <w:t>pre recorded music</w:t>
            </w:r>
          </w:p>
          <w:p w:rsidR="00000000" w:rsidRPr="00387EC6" w:rsidP="00387EC6">
            <w:pPr>
              <w:pStyle w:val="ListBullet2"/>
            </w:pPr>
            <w:r w:rsidRPr="00387EC6">
              <w:t>accessories</w:t>
            </w:r>
          </w:p>
          <w:p w:rsidR="00000000" w:rsidRPr="00387EC6" w:rsidP="00387EC6">
            <w:pPr>
              <w:pStyle w:val="ListBullet2"/>
            </w:pPr>
            <w:r w:rsidRPr="00387EC6">
              <w:t>books and manuals</w:t>
            </w:r>
          </w:p>
          <w:p w:rsidR="00000000" w:rsidRPr="00387EC6" w:rsidP="00387EC6">
            <w:pPr>
              <w:pStyle w:val="ListBullet2"/>
            </w:pPr>
            <w:r w:rsidRPr="00387EC6">
              <w:t>sheet music</w:t>
            </w:r>
          </w:p>
          <w:p w:rsidR="00000000" w:rsidRPr="00387EC6" w:rsidP="00387EC6">
            <w:pPr>
              <w:pStyle w:val="ListBullet2"/>
            </w:pPr>
            <w:r w:rsidRPr="00387EC6">
              <w:t>second-hand goods</w:t>
            </w:r>
          </w:p>
          <w:p w:rsidR="00000000" w:rsidRPr="00387EC6" w:rsidP="00387EC6">
            <w:pPr>
              <w:pStyle w:val="ListBullet"/>
            </w:pPr>
            <w:r w:rsidRPr="00387EC6">
              <w:t>audiovisual and entertainment product</w:t>
            </w:r>
            <w:r w:rsidRPr="00387EC6">
              <w:t>s, including:</w:t>
            </w:r>
          </w:p>
          <w:p w:rsidR="00000000" w:rsidRPr="00387EC6" w:rsidP="00387EC6">
            <w:pPr>
              <w:pStyle w:val="ListBullet2"/>
            </w:pPr>
            <w:r w:rsidRPr="00387EC6">
              <w:t>televisions, video projectors and PC/TV</w:t>
            </w:r>
          </w:p>
          <w:p w:rsidR="00000000" w:rsidRPr="00387EC6" w:rsidP="00387EC6">
            <w:pPr>
              <w:pStyle w:val="ListBullet2"/>
            </w:pPr>
            <w:r w:rsidRPr="00387EC6">
              <w:t>video recorders, DVD players, DVD recorders and set top boxes</w:t>
            </w:r>
          </w:p>
          <w:p w:rsidR="00000000" w:rsidRPr="00387EC6" w:rsidP="00387EC6">
            <w:pPr>
              <w:pStyle w:val="ListBullet2"/>
            </w:pPr>
            <w:r w:rsidRPr="00387EC6">
              <w:t>home theatre systems</w:t>
            </w:r>
          </w:p>
          <w:p w:rsidR="00000000" w:rsidRPr="00387EC6" w:rsidP="00387EC6">
            <w:pPr>
              <w:pStyle w:val="ListBullet2"/>
            </w:pPr>
            <w:r w:rsidRPr="00387EC6">
              <w:t>portable multimedia players</w:t>
            </w:r>
          </w:p>
          <w:p w:rsidR="00000000" w:rsidRPr="00387EC6" w:rsidP="00387EC6">
            <w:pPr>
              <w:pStyle w:val="ListBullet2"/>
            </w:pPr>
            <w:r w:rsidRPr="00387EC6">
              <w:t>car audio equipment</w:t>
            </w:r>
          </w:p>
          <w:p w:rsidR="00000000" w:rsidRPr="00387EC6" w:rsidP="00387EC6">
            <w:pPr>
              <w:pStyle w:val="ListBullet2"/>
            </w:pPr>
            <w:r w:rsidRPr="00387EC6">
              <w:t>video cameras</w:t>
            </w:r>
          </w:p>
          <w:p w:rsidR="00000000" w:rsidRPr="00387EC6" w:rsidP="00387EC6">
            <w:pPr>
              <w:pStyle w:val="ListBullet2"/>
            </w:pPr>
            <w:r w:rsidRPr="00387EC6">
              <w:t>portable audio equipment</w:t>
            </w:r>
          </w:p>
          <w:p w:rsidR="00000000" w:rsidRPr="00387EC6" w:rsidP="00387EC6">
            <w:pPr>
              <w:pStyle w:val="ListBullet2"/>
            </w:pPr>
            <w:r w:rsidRPr="00387EC6">
              <w:t>recorded DVDs, videos, games and other media</w:t>
            </w:r>
          </w:p>
          <w:p w:rsidR="00000000" w:rsidRPr="00387EC6" w:rsidP="00387EC6">
            <w:pPr>
              <w:pStyle w:val="ListBullet2"/>
            </w:pPr>
            <w:r w:rsidRPr="00387EC6">
              <w:t>blank media, software, spare parts and accessories</w:t>
            </w:r>
          </w:p>
          <w:p w:rsidR="00000000" w:rsidRPr="00387EC6" w:rsidP="00387EC6">
            <w:pPr>
              <w:pStyle w:val="ListBullet"/>
            </w:pPr>
            <w:r w:rsidRPr="00387EC6">
              <w:t>whitegoods, including:</w:t>
            </w:r>
          </w:p>
          <w:p w:rsidR="00000000" w:rsidRPr="00387EC6" w:rsidP="00387EC6">
            <w:pPr>
              <w:pStyle w:val="ListBullet2"/>
            </w:pPr>
            <w:r w:rsidRPr="00387EC6">
              <w:t>refrigerators, wine chillers and freezers</w:t>
            </w:r>
          </w:p>
          <w:p w:rsidR="00000000" w:rsidRPr="00387EC6" w:rsidP="00387EC6">
            <w:pPr>
              <w:pStyle w:val="ListBullet2"/>
            </w:pPr>
            <w:r w:rsidRPr="00387EC6">
              <w:t>clothes dryers</w:t>
            </w:r>
          </w:p>
          <w:p w:rsidR="00000000" w:rsidRPr="00387EC6" w:rsidP="00387EC6">
            <w:pPr>
              <w:pStyle w:val="ListBullet2"/>
            </w:pPr>
            <w:r w:rsidRPr="00387EC6">
              <w:t>washing machines</w:t>
            </w:r>
          </w:p>
          <w:p w:rsidR="00000000" w:rsidRPr="00387EC6" w:rsidP="00387EC6">
            <w:pPr>
              <w:pStyle w:val="ListBullet2"/>
            </w:pPr>
            <w:r w:rsidRPr="00387EC6">
              <w:t>ovens, ranges, cooktops and rangehoods</w:t>
            </w:r>
          </w:p>
          <w:p w:rsidR="00000000" w:rsidRPr="00387EC6" w:rsidP="00387EC6">
            <w:pPr>
              <w:pStyle w:val="ListBullet2"/>
            </w:pPr>
            <w:r w:rsidRPr="00387EC6">
              <w:t>microwave ovens</w:t>
            </w:r>
          </w:p>
          <w:p w:rsidR="00000000" w:rsidRPr="00387EC6" w:rsidP="00387EC6">
            <w:pPr>
              <w:pStyle w:val="ListBullet2"/>
            </w:pPr>
            <w:r w:rsidRPr="00387EC6">
              <w:t>dishwashers</w:t>
            </w:r>
          </w:p>
          <w:p w:rsidR="00000000" w:rsidRPr="00387EC6" w:rsidP="00387EC6">
            <w:pPr>
              <w:pStyle w:val="ListBullet"/>
            </w:pPr>
            <w:r w:rsidRPr="00387EC6">
              <w:t>small appliances, including:</w:t>
            </w:r>
          </w:p>
          <w:p w:rsidR="00000000" w:rsidRPr="00387EC6" w:rsidP="00387EC6">
            <w:pPr>
              <w:pStyle w:val="ListBullet2"/>
            </w:pPr>
            <w:r w:rsidRPr="00387EC6">
              <w:t>toasters and toaster ovens</w:t>
            </w:r>
          </w:p>
          <w:p w:rsidR="00000000" w:rsidRPr="00387EC6" w:rsidP="00387EC6">
            <w:pPr>
              <w:pStyle w:val="ListBullet2"/>
            </w:pPr>
            <w:r w:rsidRPr="00387EC6">
              <w:t>vacuum cleaners and floorcare appliances</w:t>
            </w:r>
          </w:p>
          <w:p w:rsidR="00000000" w:rsidRPr="00387EC6" w:rsidP="00387EC6">
            <w:pPr>
              <w:pStyle w:val="ListBullet2"/>
            </w:pPr>
            <w:r w:rsidRPr="00387EC6">
              <w:t>electric barbecues, grills</w:t>
            </w:r>
          </w:p>
          <w:p w:rsidR="00000000" w:rsidRPr="00387EC6" w:rsidP="00387EC6">
            <w:pPr>
              <w:pStyle w:val="ListBullet2"/>
            </w:pPr>
            <w:r w:rsidRPr="00387EC6">
              <w:t>electric frypans, skillets, deep fryers, woks, slow cookers, steamers, rice cookers, sandwich makers, toasters, waffle</w:t>
            </w:r>
            <w:r w:rsidRPr="00387EC6">
              <w:t xml:space="preserve"> makes, crepe makers and other cooking appliances </w:t>
            </w:r>
          </w:p>
          <w:p w:rsidR="00000000" w:rsidRPr="00387EC6" w:rsidP="00387EC6">
            <w:pPr>
              <w:pStyle w:val="ListBullet2"/>
            </w:pPr>
            <w:r w:rsidRPr="00387EC6">
              <w:t>electric jugs, kettles, urns, coffee makers, juicers, beverage makers and chillers and other beverage appliances</w:t>
            </w:r>
          </w:p>
          <w:p w:rsidR="00000000" w:rsidRPr="00387EC6" w:rsidP="00387EC6">
            <w:pPr>
              <w:pStyle w:val="ListBullet2"/>
            </w:pPr>
            <w:r w:rsidRPr="00387EC6">
              <w:t>food processors, mixers, blenders, choppers and other food preparation appliances</w:t>
            </w:r>
          </w:p>
          <w:p w:rsidR="00000000" w:rsidRPr="00387EC6" w:rsidP="00387EC6">
            <w:pPr>
              <w:pStyle w:val="ListBullet2"/>
            </w:pPr>
            <w:r w:rsidRPr="00387EC6">
              <w:t>irons, clo</w:t>
            </w:r>
            <w:r w:rsidRPr="00387EC6">
              <w:t>thes presses and appliances</w:t>
            </w:r>
          </w:p>
          <w:p w:rsidR="00000000" w:rsidRPr="00387EC6" w:rsidP="00387EC6">
            <w:pPr>
              <w:pStyle w:val="ListBullet2"/>
            </w:pPr>
            <w:r w:rsidRPr="00387EC6">
              <w:t>electric knives, can openers and other convenience appliances</w:t>
            </w:r>
          </w:p>
          <w:p w:rsidR="00000000" w:rsidRPr="00387EC6" w:rsidP="00387EC6">
            <w:pPr>
              <w:pStyle w:val="ListBullet2"/>
            </w:pPr>
            <w:r w:rsidRPr="00387EC6">
              <w:t>hair dryers, curling wands, straightening irons and other personal grooming appliances</w:t>
            </w:r>
          </w:p>
          <w:p w:rsidR="00000000" w:rsidP="00387EC6">
            <w:pPr>
              <w:pStyle w:val="ListBullet2"/>
              <w:rPr>
                <w:lang w:val="en-NZ"/>
              </w:rPr>
            </w:pPr>
            <w:r w:rsidRPr="00387EC6">
              <w:t>electric massagers, foot spas and other self-care appliances.</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BoldandItalics"/>
              </w:rPr>
              <w:t>Product application</w:t>
            </w:r>
            <w:r w:rsidRPr="00387EC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ListBullet"/>
            </w:pPr>
            <w:r w:rsidRPr="00387EC6">
              <w:t>operation of specific computer hardware or software applications</w:t>
            </w:r>
          </w:p>
          <w:p w:rsidR="00000000" w:rsidRPr="00387EC6" w:rsidP="00387EC6">
            <w:pPr>
              <w:pStyle w:val="ListBullet"/>
            </w:pPr>
            <w:r w:rsidRPr="00387EC6">
              <w:t>differences in application of sporting products</w:t>
            </w:r>
          </w:p>
          <w:p w:rsidR="00000000" w:rsidRPr="00387EC6" w:rsidP="00387EC6">
            <w:pPr>
              <w:pStyle w:val="ListBullet"/>
            </w:pPr>
            <w:r w:rsidRPr="00387EC6">
              <w:t>merchandise test runs offered to customers to enhance buying decisions</w:t>
            </w:r>
          </w:p>
          <w:p w:rsidR="00000000" w:rsidP="00387EC6">
            <w:pPr>
              <w:pStyle w:val="ListBullet"/>
              <w:rPr>
                <w:lang w:val="en-NZ"/>
              </w:rPr>
            </w:pPr>
            <w:r w:rsidRPr="00387EC6">
              <w:t>operation of music and audio equipment</w:t>
            </w:r>
            <w:r w:rsidRPr="00387EC6">
              <w:t>.</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BoldandItalics"/>
              </w:rPr>
              <w:t>Correct measuring</w:t>
            </w:r>
            <w:r w:rsidRPr="00387EC6">
              <w:t xml:space="preserve">, </w:t>
            </w:r>
            <w:r w:rsidRPr="00387EC6">
              <w:rPr>
                <w:rStyle w:val="BoldandItalics"/>
              </w:rPr>
              <w:t>fitting and sizing procedures</w:t>
            </w:r>
            <w:r w:rsidRPr="00387EC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ListBullet"/>
            </w:pPr>
            <w:r w:rsidRPr="00387EC6">
              <w:t>allowing for correlation between Australian, UK, US and European sizing standards</w:t>
            </w:r>
          </w:p>
          <w:p w:rsidR="00000000" w:rsidRPr="00387EC6" w:rsidP="00387EC6">
            <w:pPr>
              <w:pStyle w:val="ListBullet"/>
            </w:pPr>
            <w:r w:rsidRPr="00387EC6">
              <w:t>clothing sizing</w:t>
            </w:r>
          </w:p>
          <w:p w:rsidR="00000000" w:rsidRPr="00387EC6" w:rsidP="00387EC6">
            <w:pPr>
              <w:pStyle w:val="ListBullet"/>
            </w:pPr>
            <w:r w:rsidRPr="00387EC6">
              <w:t>shoe sizing</w:t>
            </w:r>
          </w:p>
          <w:p w:rsidR="00000000" w:rsidP="00387EC6">
            <w:pPr>
              <w:pStyle w:val="ListBullet"/>
              <w:rPr>
                <w:lang w:val="en-NZ"/>
              </w:rPr>
            </w:pPr>
            <w:r w:rsidRPr="00387EC6">
              <w:t>matching weight and size of sporting equipment to customer's body weight and siz</w:t>
            </w:r>
            <w:r w:rsidRPr="00387EC6">
              <w:t>e.</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BoldandItalics"/>
              </w:rPr>
              <w:t>Individual product warranty terms</w:t>
            </w:r>
            <w:r w:rsidRPr="00387EC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ListBullet"/>
            </w:pPr>
            <w:r w:rsidRPr="00387EC6">
              <w:t>manufacturer warranties</w:t>
            </w:r>
          </w:p>
          <w:p w:rsidR="00000000" w:rsidRPr="00387EC6" w:rsidP="00387EC6">
            <w:pPr>
              <w:pStyle w:val="ListBullet"/>
            </w:pPr>
            <w:r w:rsidRPr="00387EC6">
              <w:t>extended or promotional warranties</w:t>
            </w:r>
          </w:p>
          <w:p w:rsidR="00000000" w:rsidP="00387EC6">
            <w:pPr>
              <w:pStyle w:val="ListBullet"/>
              <w:rPr>
                <w:lang w:val="en-NZ"/>
              </w:rPr>
            </w:pPr>
            <w:r w:rsidRPr="00387EC6">
              <w:t>specific conditions for hardware and software.</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BoldandItalics"/>
              </w:rPr>
              <w:t>Legislative requirements</w:t>
            </w:r>
            <w:r w:rsidRPr="00387EC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ListBullet"/>
            </w:pPr>
            <w:r w:rsidRPr="00387EC6">
              <w:t>consumer law</w:t>
            </w:r>
          </w:p>
          <w:p w:rsidR="00000000" w:rsidRPr="00387EC6" w:rsidP="00387EC6">
            <w:pPr>
              <w:pStyle w:val="ListBullet"/>
            </w:pPr>
            <w:r w:rsidRPr="00387EC6">
              <w:t>WHS</w:t>
            </w:r>
          </w:p>
          <w:p w:rsidR="00000000" w:rsidRPr="00387EC6" w:rsidP="00387EC6">
            <w:pPr>
              <w:pStyle w:val="ListBullet"/>
            </w:pPr>
            <w:r w:rsidRPr="00387EC6">
              <w:t>environmental protection</w:t>
            </w:r>
          </w:p>
          <w:p w:rsidR="00000000" w:rsidRPr="00387EC6" w:rsidP="00387EC6">
            <w:pPr>
              <w:pStyle w:val="ListBullet"/>
            </w:pPr>
            <w:r w:rsidRPr="00387EC6">
              <w:t>pricing</w:t>
            </w:r>
            <w:r w:rsidRPr="00387EC6">
              <w:t xml:space="preserve"> procedures, including GST requirements</w:t>
            </w:r>
          </w:p>
          <w:p w:rsidR="00000000" w:rsidRPr="00387EC6" w:rsidP="00387EC6">
            <w:pPr>
              <w:pStyle w:val="ListBullet"/>
            </w:pPr>
            <w:r w:rsidRPr="00387EC6">
              <w:t>sale of second-hand goods</w:t>
            </w:r>
          </w:p>
          <w:p w:rsidR="00000000" w:rsidRPr="00387EC6" w:rsidP="00387EC6">
            <w:pPr>
              <w:pStyle w:val="ListBullet"/>
            </w:pPr>
            <w:r w:rsidRPr="00387EC6">
              <w:t>industry codes of practice</w:t>
            </w:r>
          </w:p>
          <w:p w:rsidR="00000000" w:rsidRPr="00387EC6" w:rsidP="00387EC6">
            <w:pPr>
              <w:pStyle w:val="ListBullet"/>
            </w:pPr>
            <w:r w:rsidRPr="00387EC6">
              <w:t>Trade Practices and Fair Trading Acts</w:t>
            </w:r>
          </w:p>
          <w:p w:rsidR="00000000" w:rsidP="00387EC6">
            <w:pPr>
              <w:pStyle w:val="ListBullet"/>
              <w:rPr>
                <w:lang w:val="en-NZ"/>
              </w:rPr>
            </w:pPr>
            <w:r w:rsidRPr="00387EC6">
              <w:t>hazardous substances and dangerous goods.</w:t>
            </w:r>
          </w:p>
        </w:tc>
      </w:tr>
      <w:tr w:rsidTr="004318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87EC6">
            <w:pPr>
              <w:pStyle w:val="BodyText"/>
              <w:rPr>
                <w:lang w:val="en-NZ"/>
              </w:rPr>
            </w:pPr>
            <w:r w:rsidRPr="00387EC6">
              <w:rPr>
                <w:rStyle w:val="BoldandItalics"/>
              </w:rPr>
              <w:t>Service repairs process</w:t>
            </w:r>
            <w:r w:rsidRPr="00387EC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87EC6" w:rsidP="00387EC6">
            <w:pPr>
              <w:pStyle w:val="ListBullet"/>
            </w:pPr>
            <w:r w:rsidRPr="00387EC6">
              <w:t>repairs under warranty</w:t>
            </w:r>
          </w:p>
          <w:p w:rsidR="00000000" w:rsidRPr="00387EC6" w:rsidP="00387EC6">
            <w:pPr>
              <w:pStyle w:val="ListBullet"/>
            </w:pPr>
            <w:r w:rsidRPr="00387EC6">
              <w:t>fault diagnosis</w:t>
            </w:r>
          </w:p>
          <w:p w:rsidR="00000000" w:rsidRPr="00387EC6" w:rsidP="00387EC6">
            <w:pPr>
              <w:pStyle w:val="ListBullet"/>
            </w:pPr>
            <w:r w:rsidRPr="00387EC6">
              <w:t>service and repairs in-house</w:t>
            </w:r>
          </w:p>
          <w:p w:rsidR="00000000" w:rsidRPr="00387EC6" w:rsidP="00387EC6">
            <w:pPr>
              <w:pStyle w:val="ListBullet"/>
            </w:pPr>
            <w:r w:rsidRPr="00387EC6">
              <w:t>referring service and repairs to a third party</w:t>
            </w:r>
          </w:p>
          <w:p w:rsidR="00000000" w:rsidRPr="00387EC6" w:rsidP="00387EC6">
            <w:pPr>
              <w:pStyle w:val="ListBullet"/>
            </w:pPr>
            <w:r w:rsidRPr="00387EC6">
              <w:t>camera service and repairs</w:t>
            </w:r>
          </w:p>
          <w:p w:rsidR="00000000" w:rsidRPr="00387EC6" w:rsidP="00387EC6">
            <w:pPr>
              <w:pStyle w:val="ListBullet"/>
            </w:pPr>
            <w:r w:rsidRPr="00387EC6">
              <w:t>computer hardware service and repairs</w:t>
            </w:r>
          </w:p>
          <w:p w:rsidR="00000000" w:rsidRPr="00387EC6" w:rsidP="00387EC6">
            <w:pPr>
              <w:pStyle w:val="ListBullet"/>
            </w:pPr>
            <w:r w:rsidRPr="00387EC6">
              <w:t>sporting goods service and repairs</w:t>
            </w:r>
          </w:p>
          <w:p w:rsidR="00000000" w:rsidRPr="00387EC6" w:rsidP="00387EC6">
            <w:pPr>
              <w:pStyle w:val="ListBullet"/>
            </w:pPr>
            <w:r w:rsidRPr="00387EC6">
              <w:t>toy products service and repairs</w:t>
            </w:r>
          </w:p>
          <w:p w:rsidR="00000000" w:rsidRPr="00387EC6" w:rsidP="00387EC6">
            <w:pPr>
              <w:pStyle w:val="ListBullet"/>
            </w:pPr>
            <w:r w:rsidRPr="00387EC6">
              <w:t>musical and audio equipment service and repairs</w:t>
            </w:r>
            <w:r w:rsidRPr="00387EC6">
              <w:t>.</w:t>
            </w:r>
          </w:p>
        </w:tc>
      </w:tr>
    </w:tbl>
    <w:p w:rsidR="00000000" w:rsidRPr="00387EC6" w:rsidP="00387EC6">
      <w:pPr>
        <w:pStyle w:val="BodyText"/>
      </w:pPr>
    </w:p>
    <w:p w:rsidR="00000000" w:rsidRPr="00387EC6" w:rsidP="00387EC6">
      <w:pPr>
        <w:pStyle w:val="AllowPageBreak"/>
      </w:pPr>
    </w:p>
    <w:p w:rsidR="00000000" w:rsidRPr="00387EC6" w:rsidP="00387EC6">
      <w:pPr>
        <w:pStyle w:val="Heading1"/>
      </w:pPr>
      <w:bookmarkStart w:id="12" w:name="O_393435"/>
      <w:bookmarkEnd w:id="12"/>
      <w:r w:rsidRPr="00387EC6">
        <w:t>Unit Sector(s)</w:t>
      </w:r>
    </w:p>
    <w:p w:rsidR="00000000" w:rsidRPr="00387EC6" w:rsidP="00387EC6">
      <w:pPr>
        <w:pStyle w:val="BodyText"/>
      </w:pPr>
      <w:r w:rsidRPr="00387EC6">
        <w:t>Retail</w:t>
      </w:r>
    </w:p>
    <w:p w:rsidR="00000000" w:rsidRPr="00387EC6" w:rsidP="00387EC6">
      <w:pPr>
        <w:pStyle w:val="AllowPageBreak"/>
      </w:pPr>
    </w:p>
    <w:p w:rsidR="00000000" w:rsidRPr="00387EC6" w:rsidP="00387EC6">
      <w:pPr>
        <w:pStyle w:val="Heading1"/>
      </w:pPr>
      <w:bookmarkStart w:id="13" w:name="O_393467"/>
      <w:bookmarkEnd w:id="13"/>
      <w:r w:rsidRPr="00387EC6">
        <w:t>Competency field</w:t>
      </w:r>
    </w:p>
    <w:p w:rsidR="00000000" w:rsidRPr="00387EC6" w:rsidP="00387EC6">
      <w:pPr>
        <w:pStyle w:val="BodyText"/>
      </w:pPr>
      <w:r w:rsidRPr="00387EC6">
        <w:t>Product knowledge</w:t>
      </w:r>
    </w:p>
    <w:p w:rsidR="00000000" w:rsidRPr="00387EC6" w:rsidP="00387EC6"/>
    <w:sectPr w:rsidSect="00387E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8F3" w:rsidP="004318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8F3" w:rsidP="00387E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18F3" w:rsidP="00387E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318F3" w:rsidP="00387E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C6" w:rsidRPr="004318F3" w:rsidP="004318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8F3" w:rsidP="00387EC6">
    <w:pPr>
      <w:pStyle w:val="Header"/>
      <w:framePr w:wrap="around"/>
    </w:pPr>
    <w:r>
      <w:fldChar w:fldCharType="begin"/>
    </w:r>
    <w:r>
      <w:instrText xml:space="preserve"> TITLE   \* MERGEFORMAT </w:instrText>
    </w:r>
    <w:r>
      <w:fldChar w:fldCharType="separate"/>
    </w:r>
    <w:r>
      <w:t>SIRRRPK012A Recommend business and leisure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4318F3" w:rsidP="00387E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A4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4C5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0E6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E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EC6"/>
    <w:pPr>
      <w:spacing w:before="360" w:after="60"/>
      <w:outlineLvl w:val="0"/>
    </w:pPr>
    <w:rPr>
      <w:sz w:val="32"/>
    </w:rPr>
  </w:style>
  <w:style w:type="paragraph" w:styleId="Heading2">
    <w:name w:val="heading 2"/>
    <w:basedOn w:val="HeadingBase"/>
    <w:next w:val="BodyText"/>
    <w:link w:val="Heading2Char"/>
    <w:qFormat/>
    <w:rsid w:val="00387EC6"/>
    <w:pPr>
      <w:keepLines/>
      <w:spacing w:before="240" w:after="120"/>
      <w:outlineLvl w:val="1"/>
    </w:pPr>
    <w:rPr>
      <w:sz w:val="28"/>
      <w:szCs w:val="40"/>
    </w:rPr>
  </w:style>
  <w:style w:type="paragraph" w:styleId="Heading3">
    <w:name w:val="heading 3"/>
    <w:basedOn w:val="HeadingBase"/>
    <w:next w:val="BodyText"/>
    <w:link w:val="Heading3Char"/>
    <w:qFormat/>
    <w:rsid w:val="00387EC6"/>
    <w:pPr>
      <w:spacing w:before="180" w:after="120"/>
      <w:outlineLvl w:val="2"/>
    </w:pPr>
    <w:rPr>
      <w:spacing w:val="-10"/>
      <w:kern w:val="32"/>
    </w:rPr>
  </w:style>
  <w:style w:type="paragraph" w:styleId="Heading4">
    <w:name w:val="heading 4"/>
    <w:basedOn w:val="HeadingBase"/>
    <w:next w:val="BodyText"/>
    <w:link w:val="Heading4Char"/>
    <w:qFormat/>
    <w:rsid w:val="00387EC6"/>
    <w:pPr>
      <w:spacing w:before="160" w:after="120"/>
      <w:outlineLvl w:val="3"/>
    </w:pPr>
    <w:rPr>
      <w:sz w:val="22"/>
    </w:rPr>
  </w:style>
  <w:style w:type="paragraph" w:styleId="Heading5">
    <w:name w:val="heading 5"/>
    <w:basedOn w:val="HeadingBase"/>
    <w:next w:val="Normal"/>
    <w:link w:val="Heading5Char"/>
    <w:qFormat/>
    <w:rsid w:val="00387EC6"/>
    <w:pPr>
      <w:spacing w:before="80"/>
      <w:outlineLvl w:val="4"/>
    </w:pPr>
    <w:rPr>
      <w:color w:val="918585"/>
      <w:sz w:val="20"/>
    </w:rPr>
  </w:style>
  <w:style w:type="paragraph" w:styleId="Heading6">
    <w:name w:val="heading 6"/>
    <w:basedOn w:val="HeadingBase"/>
    <w:next w:val="Normal"/>
    <w:link w:val="Heading6Char"/>
    <w:qFormat/>
    <w:rsid w:val="00387EC6"/>
    <w:pPr>
      <w:spacing w:before="60"/>
      <w:outlineLvl w:val="5"/>
    </w:pPr>
    <w:rPr>
      <w:color w:val="918585"/>
      <w:sz w:val="20"/>
    </w:rPr>
  </w:style>
  <w:style w:type="paragraph" w:styleId="Heading7">
    <w:name w:val="heading 7"/>
    <w:basedOn w:val="Normal"/>
    <w:next w:val="Normal"/>
    <w:link w:val="Heading7Char"/>
    <w:qFormat/>
    <w:rsid w:val="00387EC6"/>
    <w:pPr>
      <w:ind w:left="720"/>
      <w:outlineLvl w:val="6"/>
    </w:pPr>
    <w:rPr>
      <w:i/>
    </w:rPr>
  </w:style>
  <w:style w:type="paragraph" w:styleId="Heading8">
    <w:name w:val="heading 8"/>
    <w:basedOn w:val="Normal"/>
    <w:next w:val="Normal"/>
    <w:link w:val="Heading8Char"/>
    <w:qFormat/>
    <w:rsid w:val="00387EC6"/>
    <w:pPr>
      <w:ind w:left="720"/>
      <w:outlineLvl w:val="7"/>
    </w:pPr>
    <w:rPr>
      <w:i/>
    </w:rPr>
  </w:style>
  <w:style w:type="paragraph" w:styleId="Heading9">
    <w:name w:val="heading 9"/>
    <w:basedOn w:val="Normal"/>
    <w:next w:val="Normal"/>
    <w:link w:val="Heading9Char"/>
    <w:qFormat/>
    <w:rsid w:val="00387EC6"/>
    <w:pPr>
      <w:ind w:left="720"/>
      <w:outlineLvl w:val="8"/>
    </w:pPr>
    <w:rPr>
      <w:i/>
    </w:rPr>
  </w:style>
  <w:style w:type="character" w:default="1" w:styleId="DefaultParagraphFont">
    <w:name w:val="Default Paragraph Font"/>
    <w:uiPriority w:val="1"/>
    <w:unhideWhenUsed/>
    <w:rsid w:val="00387E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EC6"/>
  </w:style>
  <w:style w:type="character" w:customStyle="1" w:styleId="Heading1Char">
    <w:name w:val="Heading 1 Char"/>
    <w:basedOn w:val="DefaultParagraphFont"/>
    <w:link w:val="Heading1"/>
    <w:rsid w:val="00387EC6"/>
    <w:rPr>
      <w:rFonts w:ascii="Times New Roman" w:eastAsia="Times New Roman" w:hAnsi="Times New Roman" w:cs="Times New Roman"/>
      <w:b/>
      <w:sz w:val="32"/>
      <w:szCs w:val="20"/>
      <w:lang w:eastAsia="en-US"/>
    </w:rPr>
  </w:style>
  <w:style w:type="paragraph" w:styleId="BodyText">
    <w:name w:val="Body Text"/>
    <w:basedOn w:val="Normal"/>
    <w:link w:val="BodyTextChar"/>
    <w:rsid w:val="00387E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7EC6"/>
    <w:rPr>
      <w:rFonts w:ascii="Times New Roman" w:eastAsia="Times New Roman" w:hAnsi="Times New Roman" w:cs="Times New Roman"/>
      <w:sz w:val="24"/>
      <w:lang w:eastAsia="en-US"/>
    </w:rPr>
  </w:style>
  <w:style w:type="paragraph" w:styleId="Footer">
    <w:name w:val="footer"/>
    <w:basedOn w:val="Normal"/>
    <w:link w:val="FooterChar"/>
    <w:rsid w:val="00387E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EC6"/>
    <w:rPr>
      <w:rFonts w:ascii="Times New Roman" w:eastAsia="Times New Roman" w:hAnsi="Times New Roman" w:cs="Times New Roman"/>
      <w:sz w:val="16"/>
      <w:lang w:eastAsia="en-US"/>
    </w:rPr>
  </w:style>
  <w:style w:type="paragraph" w:styleId="List">
    <w:name w:val="List"/>
    <w:basedOn w:val="BodyText"/>
    <w:next w:val="BodyText"/>
    <w:rsid w:val="00387EC6"/>
    <w:pPr>
      <w:tabs>
        <w:tab w:val="left" w:pos="340"/>
      </w:tabs>
      <w:spacing w:before="60" w:after="60"/>
      <w:ind w:left="340" w:hanging="340"/>
    </w:pPr>
  </w:style>
  <w:style w:type="paragraph" w:styleId="ListBullet">
    <w:name w:val="List Bullet"/>
    <w:basedOn w:val="List"/>
    <w:rsid w:val="00387EC6"/>
    <w:pPr>
      <w:numPr>
        <w:numId w:val="13"/>
      </w:numPr>
      <w:tabs>
        <w:tab w:val="clear" w:pos="340"/>
      </w:tabs>
      <w:spacing w:before="40" w:after="40"/>
    </w:pPr>
  </w:style>
  <w:style w:type="character" w:customStyle="1" w:styleId="SpecialBold">
    <w:name w:val="Special Bold"/>
    <w:basedOn w:val="DefaultParagraphFont"/>
    <w:rsid w:val="00387EC6"/>
    <w:rPr>
      <w:b/>
      <w:spacing w:val="0"/>
    </w:rPr>
  </w:style>
  <w:style w:type="paragraph" w:styleId="ListBullet2">
    <w:name w:val="List Bullet 2"/>
    <w:basedOn w:val="List2"/>
    <w:rsid w:val="00387EC6"/>
    <w:pPr>
      <w:numPr>
        <w:numId w:val="14"/>
      </w:numPr>
      <w:tabs>
        <w:tab w:val="clear" w:pos="680"/>
      </w:tabs>
    </w:pPr>
  </w:style>
  <w:style w:type="paragraph" w:customStyle="1" w:styleId="SuperHeading">
    <w:name w:val="SuperHeading"/>
    <w:basedOn w:val="Normal"/>
    <w:rsid w:val="00387EC6"/>
    <w:pPr>
      <w:spacing w:before="240" w:after="120"/>
      <w:outlineLvl w:val="0"/>
    </w:pPr>
    <w:rPr>
      <w:rFonts w:ascii="Times New Roman" w:hAnsi="Times New Roman"/>
      <w:b/>
      <w:sz w:val="28"/>
    </w:rPr>
  </w:style>
  <w:style w:type="paragraph" w:customStyle="1" w:styleId="AllowPageBreak">
    <w:name w:val="AllowPageBreak"/>
    <w:rsid w:val="00387E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7EC6"/>
    <w:rPr>
      <w:b/>
      <w:i/>
      <w:u w:val="none"/>
    </w:rPr>
  </w:style>
  <w:style w:type="character" w:customStyle="1" w:styleId="Heading2Char">
    <w:name w:val="Heading 2 Char"/>
    <w:basedOn w:val="DefaultParagraphFont"/>
    <w:link w:val="Heading2"/>
    <w:rsid w:val="00387E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E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E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E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E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E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E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EC6"/>
    <w:rPr>
      <w:rFonts w:ascii="Courier New" w:eastAsia="Times New Roman" w:hAnsi="Courier New" w:cs="Times New Roman"/>
      <w:i/>
      <w:szCs w:val="20"/>
      <w:lang w:eastAsia="en-US"/>
    </w:rPr>
  </w:style>
  <w:style w:type="paragraph" w:customStyle="1" w:styleId="HeadingBase">
    <w:name w:val="Heading Base"/>
    <w:rsid w:val="00387E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EC6"/>
    <w:pPr>
      <w:tabs>
        <w:tab w:val="right" w:leader="dot" w:pos="9072"/>
      </w:tabs>
      <w:ind w:left="567"/>
    </w:pPr>
    <w:rPr>
      <w:szCs w:val="22"/>
    </w:rPr>
  </w:style>
  <w:style w:type="paragraph" w:customStyle="1" w:styleId="TOCBase">
    <w:name w:val="TOC Base"/>
    <w:rsid w:val="00387E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EC6"/>
    <w:pPr>
      <w:tabs>
        <w:tab w:val="right" w:leader="dot" w:pos="9072"/>
      </w:tabs>
      <w:spacing w:before="40" w:after="40"/>
      <w:ind w:left="284"/>
    </w:pPr>
    <w:rPr>
      <w:rFonts w:ascii="Times New Roman" w:hAnsi="Times New Roman"/>
    </w:rPr>
  </w:style>
  <w:style w:type="paragraph" w:styleId="TOC1">
    <w:name w:val="toc 1"/>
    <w:basedOn w:val="TOCBase"/>
    <w:next w:val="Normal"/>
    <w:rsid w:val="00387E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7EC6"/>
    <w:pPr>
      <w:spacing w:before="5040"/>
      <w:jc w:val="center"/>
    </w:pPr>
    <w:rPr>
      <w:sz w:val="48"/>
      <w:szCs w:val="72"/>
      <w:lang w:val="en-US"/>
    </w:rPr>
  </w:style>
  <w:style w:type="character" w:customStyle="1" w:styleId="TitleChar">
    <w:name w:val="Title Char"/>
    <w:basedOn w:val="DefaultParagraphFont"/>
    <w:link w:val="Title"/>
    <w:rsid w:val="00387E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EC6"/>
    <w:pPr>
      <w:tabs>
        <w:tab w:val="left" w:pos="3600"/>
        <w:tab w:val="left" w:pos="3958"/>
      </w:tabs>
    </w:pPr>
  </w:style>
  <w:style w:type="paragraph" w:customStyle="1" w:styleId="Note">
    <w:name w:val="Note"/>
    <w:basedOn w:val="BodyText"/>
    <w:rsid w:val="00387E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EC6"/>
    <w:pPr>
      <w:framePr w:wrap="auto" w:hAnchor="text" w:y="6049"/>
    </w:pPr>
    <w:rPr>
      <w:color w:val="000000"/>
      <w:sz w:val="40"/>
    </w:rPr>
  </w:style>
  <w:style w:type="paragraph" w:customStyle="1" w:styleId="TOCTitle">
    <w:name w:val="TOCTitle"/>
    <w:basedOn w:val="Heading1"/>
    <w:rsid w:val="00387EC6"/>
    <w:pPr>
      <w:spacing w:after="240"/>
      <w:jc w:val="center"/>
      <w:outlineLvl w:val="9"/>
    </w:pPr>
    <w:rPr>
      <w:caps/>
    </w:rPr>
  </w:style>
  <w:style w:type="paragraph" w:customStyle="1" w:styleId="Version">
    <w:name w:val="Version"/>
    <w:rsid w:val="00387E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7EC6"/>
    <w:pPr>
      <w:keepNext w:val="0"/>
      <w:tabs>
        <w:tab w:val="right" w:pos="4176"/>
      </w:tabs>
      <w:ind w:left="198" w:hanging="198"/>
    </w:pPr>
    <w:rPr>
      <w:rFonts w:ascii="Garamond" w:hAnsi="Garamond"/>
    </w:rPr>
  </w:style>
  <w:style w:type="paragraph" w:styleId="IndexHeading">
    <w:name w:val="index heading"/>
    <w:basedOn w:val="Normal"/>
    <w:next w:val="Index1"/>
    <w:semiHidden/>
    <w:rsid w:val="00387EC6"/>
    <w:pPr>
      <w:spacing w:before="120" w:after="120"/>
    </w:pPr>
    <w:rPr>
      <w:rFonts w:ascii="Arial" w:hAnsi="Arial"/>
      <w:b/>
      <w:color w:val="918585"/>
      <w:sz w:val="24"/>
    </w:rPr>
  </w:style>
  <w:style w:type="paragraph" w:styleId="Header">
    <w:name w:val="header"/>
    <w:basedOn w:val="Normal"/>
    <w:link w:val="HeaderChar"/>
    <w:rsid w:val="00387E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EC6"/>
    <w:rPr>
      <w:rFonts w:ascii="Times New Roman" w:eastAsia="Times New Roman" w:hAnsi="Times New Roman" w:cs="Times New Roman"/>
      <w:sz w:val="16"/>
      <w:szCs w:val="20"/>
      <w:lang w:val="en-GB" w:eastAsia="en-US"/>
    </w:rPr>
  </w:style>
  <w:style w:type="paragraph" w:customStyle="1" w:styleId="Chapter">
    <w:name w:val="Chapter"/>
    <w:basedOn w:val="Normal"/>
    <w:rsid w:val="00387EC6"/>
    <w:pPr>
      <w:spacing w:before="240"/>
    </w:pPr>
    <w:rPr>
      <w:rFonts w:ascii="Times New Roman" w:hAnsi="Times New Roman"/>
      <w:smallCaps/>
      <w:spacing w:val="80"/>
      <w:sz w:val="28"/>
    </w:rPr>
  </w:style>
  <w:style w:type="paragraph" w:customStyle="1" w:styleId="InChapter">
    <w:name w:val="InChapter"/>
    <w:basedOn w:val="Heading3"/>
    <w:rsid w:val="00387EC6"/>
    <w:pPr>
      <w:spacing w:after="240"/>
      <w:outlineLvl w:val="9"/>
    </w:pPr>
    <w:rPr>
      <w:noProof/>
    </w:rPr>
  </w:style>
  <w:style w:type="paragraph" w:styleId="Index2">
    <w:name w:val="index 2"/>
    <w:basedOn w:val="Normal"/>
    <w:next w:val="Normal"/>
    <w:semiHidden/>
    <w:rsid w:val="00387EC6"/>
    <w:pPr>
      <w:tabs>
        <w:tab w:val="right" w:pos="4176"/>
      </w:tabs>
      <w:ind w:left="568" w:hanging="284"/>
    </w:pPr>
    <w:rPr>
      <w:rFonts w:ascii="Garamond" w:hAnsi="Garamond"/>
    </w:rPr>
  </w:style>
  <w:style w:type="paragraph" w:customStyle="1" w:styleId="Byline">
    <w:name w:val="Byline"/>
    <w:rsid w:val="00387E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EC6"/>
    <w:pPr>
      <w:tabs>
        <w:tab w:val="clear" w:pos="3600"/>
        <w:tab w:val="clear" w:pos="3958"/>
      </w:tabs>
      <w:jc w:val="right"/>
    </w:pPr>
  </w:style>
  <w:style w:type="character" w:styleId="Emphasis">
    <w:name w:val="Emphasis"/>
    <w:basedOn w:val="DefaultParagraphFont"/>
    <w:qFormat/>
    <w:rsid w:val="00387EC6"/>
    <w:rPr>
      <w:i/>
    </w:rPr>
  </w:style>
  <w:style w:type="paragraph" w:styleId="Caption">
    <w:name w:val="caption"/>
    <w:basedOn w:val="BodyText"/>
    <w:next w:val="Normal"/>
    <w:qFormat/>
    <w:rsid w:val="00387EC6"/>
    <w:pPr>
      <w:framePr w:w="2268" w:hSpace="181" w:vSpace="181" w:wrap="around" w:vAnchor="text" w:hAnchor="page" w:x="1135" w:y="285" w:anchorLock="1"/>
    </w:pPr>
    <w:rPr>
      <w:i/>
    </w:rPr>
  </w:style>
  <w:style w:type="paragraph" w:customStyle="1" w:styleId="MiniTOCTitle">
    <w:name w:val="MiniTOCTitle"/>
    <w:basedOn w:val="Heading4"/>
    <w:rsid w:val="00387EC6"/>
    <w:pPr>
      <w:spacing w:before="240"/>
      <w:outlineLvl w:val="9"/>
    </w:pPr>
    <w:rPr>
      <w:noProof/>
      <w:sz w:val="24"/>
    </w:rPr>
  </w:style>
  <w:style w:type="paragraph" w:customStyle="1" w:styleId="MiniTOCItem">
    <w:name w:val="MiniTOCItem"/>
    <w:basedOn w:val="ListBullet"/>
    <w:rsid w:val="00387EC6"/>
    <w:pPr>
      <w:numPr>
        <w:numId w:val="0"/>
      </w:numPr>
      <w:tabs>
        <w:tab w:val="right" w:leader="dot" w:pos="6521"/>
      </w:tabs>
      <w:spacing w:before="0" w:after="0"/>
    </w:pPr>
  </w:style>
  <w:style w:type="paragraph" w:customStyle="1" w:styleId="TOFTitle">
    <w:name w:val="TOFTitle"/>
    <w:basedOn w:val="TOCTitle"/>
    <w:rsid w:val="00387EC6"/>
  </w:style>
  <w:style w:type="paragraph" w:styleId="TableofFigures">
    <w:name w:val="table of figures"/>
    <w:basedOn w:val="Normal"/>
    <w:next w:val="Normal"/>
    <w:semiHidden/>
    <w:rsid w:val="00387EC6"/>
    <w:pPr>
      <w:tabs>
        <w:tab w:val="right" w:leader="dot" w:pos="9072"/>
      </w:tabs>
      <w:ind w:left="970" w:hanging="403"/>
    </w:pPr>
    <w:rPr>
      <w:rFonts w:ascii="Times New Roman" w:hAnsi="Times New Roman"/>
      <w:b/>
    </w:rPr>
  </w:style>
  <w:style w:type="paragraph" w:styleId="ListNumber">
    <w:name w:val="List Number"/>
    <w:basedOn w:val="List"/>
    <w:rsid w:val="00387EC6"/>
    <w:pPr>
      <w:numPr>
        <w:numId w:val="11"/>
      </w:numPr>
    </w:pPr>
  </w:style>
  <w:style w:type="character" w:customStyle="1" w:styleId="WingdingSymbols">
    <w:name w:val="Wingding Symbols"/>
    <w:rsid w:val="00387EC6"/>
    <w:rPr>
      <w:rFonts w:ascii="Wingdings" w:hAnsi="Wingdings"/>
    </w:rPr>
  </w:style>
  <w:style w:type="paragraph" w:customStyle="1" w:styleId="TableHeading">
    <w:name w:val="Table Heading"/>
    <w:basedOn w:val="HeadingBase"/>
    <w:rsid w:val="00387EC6"/>
    <w:pPr>
      <w:keepLines/>
      <w:pBdr>
        <w:bottom w:val="single" w:sz="6" w:space="1" w:color="918585"/>
      </w:pBdr>
      <w:spacing w:before="240"/>
    </w:pPr>
  </w:style>
  <w:style w:type="character" w:customStyle="1" w:styleId="HotSpot">
    <w:name w:val="HotSpot"/>
    <w:rsid w:val="00387EC6"/>
    <w:rPr>
      <w:color w:val="0033CC"/>
      <w:u w:val="none"/>
    </w:rPr>
  </w:style>
  <w:style w:type="paragraph" w:customStyle="1" w:styleId="BodyTextRight">
    <w:name w:val="Body Text Right"/>
    <w:basedOn w:val="BodyText"/>
    <w:rsid w:val="00387EC6"/>
    <w:pPr>
      <w:spacing w:before="0" w:after="0"/>
      <w:jc w:val="right"/>
    </w:pPr>
  </w:style>
  <w:style w:type="paragraph" w:styleId="Index3">
    <w:name w:val="index 3"/>
    <w:basedOn w:val="ListNumber2"/>
    <w:next w:val="Normal"/>
    <w:semiHidden/>
    <w:rsid w:val="00387EC6"/>
    <w:pPr>
      <w:numPr>
        <w:numId w:val="0"/>
      </w:numPr>
      <w:tabs>
        <w:tab w:val="right" w:leader="dot" w:pos="4176"/>
      </w:tabs>
    </w:pPr>
  </w:style>
  <w:style w:type="paragraph" w:styleId="ListNumber2">
    <w:name w:val="List Number 2"/>
    <w:basedOn w:val="List2"/>
    <w:rsid w:val="00387EC6"/>
    <w:pPr>
      <w:numPr>
        <w:numId w:val="10"/>
      </w:numPr>
      <w:tabs>
        <w:tab w:val="clear" w:pos="1060"/>
      </w:tabs>
    </w:pPr>
  </w:style>
  <w:style w:type="paragraph" w:customStyle="1" w:styleId="MarginNote">
    <w:name w:val="Margin Note"/>
    <w:basedOn w:val="BodyText"/>
    <w:rsid w:val="00387E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E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E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EC6"/>
    <w:rPr>
      <w:sz w:val="32"/>
    </w:rPr>
  </w:style>
  <w:style w:type="paragraph" w:customStyle="1" w:styleId="HeadingProcedure">
    <w:name w:val="Heading Procedure"/>
    <w:basedOn w:val="HeadingBase"/>
    <w:next w:val="Normal"/>
    <w:rsid w:val="00387EC6"/>
    <w:pPr>
      <w:tabs>
        <w:tab w:val="left" w:pos="0"/>
      </w:tabs>
      <w:spacing w:before="120" w:after="60"/>
    </w:pPr>
    <w:rPr>
      <w:i/>
      <w:color w:val="918585"/>
      <w:sz w:val="22"/>
    </w:rPr>
  </w:style>
  <w:style w:type="paragraph" w:customStyle="1" w:styleId="TableBodyText">
    <w:name w:val="Table Body Text"/>
    <w:basedOn w:val="BodyText"/>
    <w:rsid w:val="00387EC6"/>
    <w:pPr>
      <w:spacing w:before="60" w:after="60"/>
    </w:pPr>
  </w:style>
  <w:style w:type="paragraph" w:styleId="ListContinue">
    <w:name w:val="List Continue"/>
    <w:basedOn w:val="List"/>
    <w:rsid w:val="00387EC6"/>
    <w:pPr>
      <w:ind w:firstLine="0"/>
    </w:pPr>
  </w:style>
  <w:style w:type="paragraph" w:customStyle="1" w:styleId="ListNote">
    <w:name w:val="List Note"/>
    <w:basedOn w:val="List"/>
    <w:rsid w:val="00387EC6"/>
    <w:pPr>
      <w:pBdr>
        <w:top w:val="single" w:sz="6" w:space="2" w:color="918585"/>
        <w:bottom w:val="single" w:sz="6" w:space="2" w:color="918585"/>
      </w:pBdr>
      <w:tabs>
        <w:tab w:val="left" w:pos="1021"/>
      </w:tabs>
      <w:ind w:firstLine="0"/>
    </w:pPr>
  </w:style>
  <w:style w:type="paragraph" w:customStyle="1" w:styleId="Warning">
    <w:name w:val="Warning"/>
    <w:basedOn w:val="BodyText"/>
    <w:rsid w:val="00387EC6"/>
    <w:pPr>
      <w:shd w:val="clear" w:color="auto" w:fill="D9D9D9"/>
      <w:tabs>
        <w:tab w:val="left" w:pos="992"/>
      </w:tabs>
      <w:ind w:left="119" w:right="119"/>
    </w:pPr>
    <w:rPr>
      <w:sz w:val="20"/>
    </w:rPr>
  </w:style>
  <w:style w:type="paragraph" w:customStyle="1" w:styleId="MarginIcons">
    <w:name w:val="Margin Icons"/>
    <w:basedOn w:val="BodyText"/>
    <w:rsid w:val="00387E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EC6"/>
    <w:rPr>
      <w:rFonts w:ascii="Courier New" w:hAnsi="Courier New"/>
    </w:rPr>
  </w:style>
  <w:style w:type="paragraph" w:customStyle="1" w:styleId="NoteBullet">
    <w:name w:val="Note Bullet"/>
    <w:basedOn w:val="Note"/>
    <w:rsid w:val="00387EC6"/>
    <w:pPr>
      <w:tabs>
        <w:tab w:val="clear" w:pos="680"/>
      </w:tabs>
      <w:spacing w:before="60" w:after="60"/>
    </w:pPr>
  </w:style>
  <w:style w:type="paragraph" w:customStyle="1" w:styleId="SubHeading2">
    <w:name w:val="SubHeading2"/>
    <w:basedOn w:val="HeadingBase"/>
    <w:rsid w:val="00387EC6"/>
    <w:pPr>
      <w:spacing w:before="240" w:after="60"/>
    </w:pPr>
    <w:rPr>
      <w:sz w:val="20"/>
    </w:rPr>
  </w:style>
  <w:style w:type="paragraph" w:customStyle="1" w:styleId="SubHeading1">
    <w:name w:val="SubHeading1"/>
    <w:basedOn w:val="HeadingBase"/>
    <w:rsid w:val="00387EC6"/>
    <w:pPr>
      <w:spacing w:before="240" w:after="60"/>
    </w:pPr>
    <w:rPr>
      <w:color w:val="918585"/>
      <w:sz w:val="22"/>
    </w:rPr>
  </w:style>
  <w:style w:type="paragraph" w:customStyle="1" w:styleId="SideHeading">
    <w:name w:val="Side Heading"/>
    <w:basedOn w:val="HeadingBase"/>
    <w:rsid w:val="00387E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EC6"/>
    <w:pPr>
      <w:numPr>
        <w:numId w:val="12"/>
      </w:numPr>
    </w:pPr>
  </w:style>
  <w:style w:type="paragraph" w:styleId="PlainText">
    <w:name w:val="Plain Text"/>
    <w:basedOn w:val="Normal"/>
    <w:link w:val="PlainTextChar"/>
    <w:rsid w:val="00387EC6"/>
    <w:rPr>
      <w:sz w:val="20"/>
    </w:rPr>
  </w:style>
  <w:style w:type="character" w:customStyle="1" w:styleId="PlainTextChar">
    <w:name w:val="Plain Text Char"/>
    <w:basedOn w:val="DefaultParagraphFont"/>
    <w:link w:val="PlainText"/>
    <w:rsid w:val="00387EC6"/>
    <w:rPr>
      <w:rFonts w:ascii="Courier New" w:eastAsia="Times New Roman" w:hAnsi="Courier New" w:cs="Times New Roman"/>
      <w:sz w:val="20"/>
      <w:szCs w:val="20"/>
      <w:lang w:eastAsia="en-US"/>
    </w:rPr>
  </w:style>
  <w:style w:type="character" w:customStyle="1" w:styleId="MenuOption">
    <w:name w:val="Menu Option"/>
    <w:basedOn w:val="DefaultParagraphFont"/>
    <w:rsid w:val="00387EC6"/>
    <w:rPr>
      <w:b/>
      <w:smallCaps/>
    </w:rPr>
  </w:style>
  <w:style w:type="paragraph" w:customStyle="1" w:styleId="TableListNumber">
    <w:name w:val="Table List Number"/>
    <w:basedOn w:val="ListNumber"/>
    <w:rsid w:val="00387EC6"/>
    <w:pPr>
      <w:numPr>
        <w:numId w:val="0"/>
      </w:numPr>
    </w:pPr>
  </w:style>
  <w:style w:type="paragraph" w:styleId="TOC4">
    <w:name w:val="toc 4"/>
    <w:basedOn w:val="TOCBase"/>
    <w:next w:val="Normal"/>
    <w:semiHidden/>
    <w:rsid w:val="00387EC6"/>
    <w:pPr>
      <w:tabs>
        <w:tab w:val="right" w:leader="dot" w:pos="9071"/>
      </w:tabs>
      <w:ind w:left="1701"/>
    </w:pPr>
  </w:style>
  <w:style w:type="paragraph" w:customStyle="1" w:styleId="ListAlpha">
    <w:name w:val="List Alpha"/>
    <w:basedOn w:val="List"/>
    <w:rsid w:val="00387EC6"/>
    <w:pPr>
      <w:numPr>
        <w:numId w:val="9"/>
      </w:numPr>
    </w:pPr>
  </w:style>
  <w:style w:type="paragraph" w:customStyle="1" w:styleId="ListAlpha2">
    <w:name w:val="List Alpha 2"/>
    <w:basedOn w:val="List2"/>
    <w:rsid w:val="00387EC6"/>
    <w:pPr>
      <w:numPr>
        <w:numId w:val="8"/>
      </w:numPr>
    </w:pPr>
  </w:style>
  <w:style w:type="paragraph" w:styleId="List2">
    <w:name w:val="List 2"/>
    <w:basedOn w:val="BodyText"/>
    <w:rsid w:val="00387EC6"/>
    <w:pPr>
      <w:tabs>
        <w:tab w:val="left" w:pos="680"/>
      </w:tabs>
      <w:spacing w:before="60" w:after="60"/>
      <w:ind w:left="680" w:hanging="340"/>
    </w:pPr>
  </w:style>
  <w:style w:type="paragraph" w:styleId="List3">
    <w:name w:val="List 3"/>
    <w:basedOn w:val="BodyText"/>
    <w:rsid w:val="00387EC6"/>
    <w:pPr>
      <w:tabs>
        <w:tab w:val="left" w:pos="1021"/>
      </w:tabs>
      <w:spacing w:before="60" w:after="60"/>
      <w:ind w:left="1020" w:hanging="340"/>
    </w:pPr>
  </w:style>
  <w:style w:type="paragraph" w:styleId="List4">
    <w:name w:val="List 4"/>
    <w:basedOn w:val="BodyText"/>
    <w:rsid w:val="00387EC6"/>
    <w:pPr>
      <w:tabs>
        <w:tab w:val="left" w:pos="1361"/>
      </w:tabs>
      <w:spacing w:before="60" w:after="60"/>
      <w:ind w:left="1361" w:hanging="340"/>
    </w:pPr>
  </w:style>
  <w:style w:type="paragraph" w:styleId="List5">
    <w:name w:val="List 5"/>
    <w:basedOn w:val="BodyText"/>
    <w:rsid w:val="00387EC6"/>
    <w:pPr>
      <w:tabs>
        <w:tab w:val="left" w:pos="1701"/>
      </w:tabs>
      <w:spacing w:before="60" w:after="60"/>
      <w:ind w:left="1701" w:hanging="340"/>
    </w:pPr>
  </w:style>
  <w:style w:type="paragraph" w:styleId="ListBullet3">
    <w:name w:val="List Bullet 3"/>
    <w:basedOn w:val="List3"/>
    <w:rsid w:val="00387EC6"/>
    <w:pPr>
      <w:numPr>
        <w:numId w:val="15"/>
      </w:numPr>
      <w:tabs>
        <w:tab w:val="clear" w:pos="1021"/>
      </w:tabs>
      <w:ind w:left="1037" w:hanging="357"/>
    </w:pPr>
  </w:style>
  <w:style w:type="paragraph" w:styleId="ListBullet4">
    <w:name w:val="List Bullet 4"/>
    <w:basedOn w:val="List4"/>
    <w:rsid w:val="00387EC6"/>
    <w:pPr>
      <w:numPr>
        <w:numId w:val="3"/>
      </w:numPr>
    </w:pPr>
  </w:style>
  <w:style w:type="paragraph" w:styleId="ListBullet5">
    <w:name w:val="List Bullet 5"/>
    <w:basedOn w:val="List5"/>
    <w:rsid w:val="00387EC6"/>
    <w:pPr>
      <w:numPr>
        <w:numId w:val="4"/>
      </w:numPr>
    </w:pPr>
  </w:style>
  <w:style w:type="paragraph" w:styleId="ListContinue2">
    <w:name w:val="List Continue 2"/>
    <w:basedOn w:val="List2"/>
    <w:rsid w:val="00387EC6"/>
    <w:pPr>
      <w:ind w:firstLine="0"/>
    </w:pPr>
  </w:style>
  <w:style w:type="paragraph" w:styleId="ListContinue3">
    <w:name w:val="List Continue 3"/>
    <w:basedOn w:val="List3"/>
    <w:rsid w:val="00387EC6"/>
    <w:pPr>
      <w:ind w:left="1021" w:firstLine="0"/>
    </w:pPr>
  </w:style>
  <w:style w:type="paragraph" w:styleId="ListContinue4">
    <w:name w:val="List Continue 4"/>
    <w:basedOn w:val="List4"/>
    <w:rsid w:val="00387EC6"/>
    <w:pPr>
      <w:ind w:firstLine="0"/>
    </w:pPr>
  </w:style>
  <w:style w:type="paragraph" w:styleId="ListContinue5">
    <w:name w:val="List Continue 5"/>
    <w:basedOn w:val="List5"/>
    <w:rsid w:val="00387EC6"/>
    <w:pPr>
      <w:ind w:firstLine="0"/>
    </w:pPr>
  </w:style>
  <w:style w:type="paragraph" w:styleId="ListNumber3">
    <w:name w:val="List Number 3"/>
    <w:basedOn w:val="List3"/>
    <w:rsid w:val="00387EC6"/>
    <w:pPr>
      <w:numPr>
        <w:numId w:val="5"/>
      </w:numPr>
    </w:pPr>
  </w:style>
  <w:style w:type="paragraph" w:styleId="ListNumber4">
    <w:name w:val="List Number 4"/>
    <w:basedOn w:val="List4"/>
    <w:rsid w:val="00387EC6"/>
    <w:pPr>
      <w:numPr>
        <w:numId w:val="6"/>
      </w:numPr>
    </w:pPr>
  </w:style>
  <w:style w:type="paragraph" w:styleId="ListNumber5">
    <w:name w:val="List Number 5"/>
    <w:basedOn w:val="List5"/>
    <w:rsid w:val="00387EC6"/>
    <w:pPr>
      <w:numPr>
        <w:numId w:val="7"/>
      </w:numPr>
    </w:pPr>
  </w:style>
  <w:style w:type="paragraph" w:styleId="BlockText">
    <w:name w:val="Block Text"/>
    <w:basedOn w:val="Normal"/>
    <w:rsid w:val="00387EC6"/>
    <w:pPr>
      <w:spacing w:after="120"/>
      <w:ind w:left="1440" w:right="1440"/>
    </w:pPr>
  </w:style>
  <w:style w:type="character" w:customStyle="1" w:styleId="Subscript">
    <w:name w:val="Subscript"/>
    <w:basedOn w:val="DefaultParagraphFont"/>
    <w:rsid w:val="00387EC6"/>
    <w:rPr>
      <w:sz w:val="16"/>
      <w:vertAlign w:val="subscript"/>
    </w:rPr>
  </w:style>
  <w:style w:type="character" w:customStyle="1" w:styleId="Superscript">
    <w:name w:val="Superscript"/>
    <w:basedOn w:val="DefaultParagraphFont"/>
    <w:rsid w:val="00387EC6"/>
    <w:rPr>
      <w:sz w:val="16"/>
      <w:vertAlign w:val="superscript"/>
    </w:rPr>
  </w:style>
  <w:style w:type="character" w:customStyle="1" w:styleId="Symbols">
    <w:name w:val="Symbols"/>
    <w:basedOn w:val="DefaultParagraphFont"/>
    <w:rsid w:val="00387EC6"/>
    <w:rPr>
      <w:rFonts w:ascii="Symbol" w:hAnsi="Symbol"/>
    </w:rPr>
  </w:style>
  <w:style w:type="character" w:customStyle="1" w:styleId="MenuOptions">
    <w:name w:val="Menu Options"/>
    <w:basedOn w:val="DefaultParagraphFont"/>
    <w:rsid w:val="00387EC6"/>
    <w:rPr>
      <w:rFonts w:ascii="Arial Narrow" w:hAnsi="Arial Narrow"/>
      <w:smallCaps/>
    </w:rPr>
  </w:style>
  <w:style w:type="character" w:customStyle="1" w:styleId="Buttons">
    <w:name w:val="Buttons"/>
    <w:basedOn w:val="DefaultParagraphFont"/>
    <w:rsid w:val="00387EC6"/>
    <w:rPr>
      <w:b/>
    </w:rPr>
  </w:style>
  <w:style w:type="character" w:customStyle="1" w:styleId="Underlined">
    <w:name w:val="Underlined"/>
    <w:basedOn w:val="DefaultParagraphFont"/>
    <w:rsid w:val="00387EC6"/>
    <w:rPr>
      <w:u w:val="single"/>
    </w:rPr>
  </w:style>
  <w:style w:type="paragraph" w:customStyle="1" w:styleId="TableBodyTextRight">
    <w:name w:val="Table Body Text Right"/>
    <w:basedOn w:val="TableBodyText"/>
    <w:rsid w:val="00387EC6"/>
    <w:pPr>
      <w:widowControl w:val="0"/>
      <w:autoSpaceDE w:val="0"/>
      <w:autoSpaceDN w:val="0"/>
      <w:adjustRightInd w:val="0"/>
      <w:jc w:val="right"/>
    </w:pPr>
    <w:rPr>
      <w:rFonts w:cs="Arial"/>
      <w:szCs w:val="18"/>
    </w:rPr>
  </w:style>
  <w:style w:type="paragraph" w:customStyle="1" w:styleId="CopyrightText">
    <w:name w:val="Copyright Text"/>
    <w:basedOn w:val="BodyText"/>
    <w:rsid w:val="00387EC6"/>
    <w:rPr>
      <w:sz w:val="18"/>
    </w:rPr>
  </w:style>
  <w:style w:type="paragraph" w:customStyle="1" w:styleId="BodySmallRight">
    <w:name w:val="Body Small Right"/>
    <w:basedOn w:val="BodyTextRight"/>
    <w:rsid w:val="00387EC6"/>
    <w:rPr>
      <w:sz w:val="18"/>
      <w:szCs w:val="18"/>
    </w:rPr>
  </w:style>
  <w:style w:type="paragraph" w:customStyle="1" w:styleId="MarginEdition">
    <w:name w:val="Margin Edition"/>
    <w:basedOn w:val="MarginNote"/>
    <w:rsid w:val="00387EC6"/>
    <w:pPr>
      <w:spacing w:before="0" w:after="0"/>
    </w:pPr>
    <w:rPr>
      <w:rFonts w:ascii="Times New Roman" w:hAnsi="Times New Roman"/>
      <w:color w:val="999999"/>
    </w:rPr>
  </w:style>
  <w:style w:type="paragraph" w:customStyle="1" w:styleId="Spacer">
    <w:name w:val="Spacer"/>
    <w:basedOn w:val="Normal"/>
    <w:rsid w:val="00387EC6"/>
    <w:rPr>
      <w:sz w:val="2"/>
      <w:szCs w:val="2"/>
    </w:rPr>
  </w:style>
  <w:style w:type="character" w:customStyle="1" w:styleId="Small">
    <w:name w:val="Small"/>
    <w:basedOn w:val="DefaultParagraphFont"/>
    <w:rsid w:val="00387EC6"/>
    <w:rPr>
      <w:sz w:val="16"/>
    </w:rPr>
  </w:style>
  <w:style w:type="paragraph" w:customStyle="1" w:styleId="WideTable">
    <w:name w:val="Wide Table"/>
    <w:basedOn w:val="Normal"/>
    <w:rsid w:val="00387EC6"/>
    <w:pPr>
      <w:ind w:left="-1418"/>
    </w:pPr>
    <w:rPr>
      <w:sz w:val="2"/>
      <w:szCs w:val="2"/>
    </w:rPr>
  </w:style>
  <w:style w:type="character" w:styleId="PageNumber">
    <w:name w:val="page number"/>
    <w:basedOn w:val="DefaultParagraphFont"/>
    <w:rsid w:val="00387EC6"/>
  </w:style>
  <w:style w:type="paragraph" w:styleId="Quote">
    <w:name w:val="Quote"/>
    <w:basedOn w:val="Heading1"/>
    <w:link w:val="QuoteChar"/>
    <w:qFormat/>
    <w:rsid w:val="00387EC6"/>
    <w:rPr>
      <w:b w:val="0"/>
      <w:sz w:val="72"/>
      <w:szCs w:val="72"/>
      <w:lang w:val="en-NZ"/>
    </w:rPr>
  </w:style>
  <w:style w:type="character" w:customStyle="1" w:styleId="QuoteChar">
    <w:name w:val="Quote Char"/>
    <w:basedOn w:val="DefaultParagraphFont"/>
    <w:link w:val="Quote"/>
    <w:rsid w:val="00387E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EC6"/>
    <w:pPr>
      <w:pageBreakBefore/>
    </w:pPr>
  </w:style>
  <w:style w:type="paragraph" w:customStyle="1" w:styleId="Border">
    <w:name w:val="Border"/>
    <w:basedOn w:val="Normal"/>
    <w:qFormat/>
    <w:rsid w:val="00387E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EC6"/>
    <w:rPr>
      <w:b/>
      <w:bCs/>
      <w:i/>
      <w:iCs/>
      <w:color w:val="auto"/>
    </w:rPr>
  </w:style>
  <w:style w:type="paragraph" w:styleId="IntenseQuote">
    <w:name w:val="Intense Quote"/>
    <w:basedOn w:val="Normal"/>
    <w:next w:val="Normal"/>
    <w:link w:val="IntenseQuoteChar"/>
    <w:uiPriority w:val="30"/>
    <w:qFormat/>
    <w:rsid w:val="00387E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E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EC6"/>
    <w:rPr>
      <w:smallCaps/>
      <w:color w:val="auto"/>
      <w:u w:val="single"/>
    </w:rPr>
  </w:style>
  <w:style w:type="character" w:styleId="IntenseReference">
    <w:name w:val="Intense Reference"/>
    <w:basedOn w:val="DefaultParagraphFont"/>
    <w:uiPriority w:val="32"/>
    <w:qFormat/>
    <w:rsid w:val="00387EC6"/>
    <w:rPr>
      <w:b/>
      <w:bCs/>
      <w:smallCaps/>
      <w:color w:val="auto"/>
      <w:spacing w:val="5"/>
      <w:u w:val="single"/>
    </w:rPr>
  </w:style>
  <w:style w:type="paragraph" w:customStyle="1" w:styleId="2ColumnHeading">
    <w:name w:val="2Column Heading"/>
    <w:basedOn w:val="BodyText"/>
    <w:qFormat/>
    <w:rsid w:val="00387EC6"/>
    <w:pPr>
      <w:spacing w:after="60"/>
      <w:ind w:left="-2268"/>
    </w:pPr>
    <w:rPr>
      <w:b/>
    </w:rPr>
  </w:style>
  <w:style w:type="paragraph" w:customStyle="1" w:styleId="Heading1TOC">
    <w:name w:val="Heading1 TOC"/>
    <w:basedOn w:val="Normal"/>
    <w:qFormat/>
    <w:rsid w:val="00387EC6"/>
    <w:pPr>
      <w:spacing w:before="240" w:after="120"/>
    </w:pPr>
    <w:rPr>
      <w:rFonts w:ascii="Times New Roman" w:hAnsi="Times New Roman"/>
      <w:b/>
      <w:sz w:val="32"/>
    </w:rPr>
  </w:style>
  <w:style w:type="paragraph" w:customStyle="1" w:styleId="Heading2TOC">
    <w:name w:val="Heading2 TOC"/>
    <w:basedOn w:val="Normal"/>
    <w:qFormat/>
    <w:rsid w:val="00387EC6"/>
    <w:pPr>
      <w:spacing w:before="240" w:after="60"/>
    </w:pPr>
    <w:rPr>
      <w:rFonts w:ascii="Times New Roman" w:hAnsi="Times New Roman"/>
      <w:b/>
      <w:sz w:val="28"/>
    </w:rPr>
  </w:style>
  <w:style w:type="character" w:customStyle="1" w:styleId="Underline">
    <w:name w:val="Underline"/>
    <w:basedOn w:val="DefaultParagraphFont"/>
    <w:qFormat/>
    <w:rsid w:val="00387EC6"/>
    <w:rPr>
      <w:u w:val="single"/>
    </w:rPr>
  </w:style>
  <w:style w:type="paragraph" w:styleId="BalloonText">
    <w:name w:val="Balloon Text"/>
    <w:basedOn w:val="Normal"/>
    <w:link w:val="BalloonTextChar"/>
    <w:rsid w:val="00387EC6"/>
    <w:rPr>
      <w:rFonts w:ascii="Tahoma" w:hAnsi="Tahoma" w:cs="Tahoma"/>
      <w:sz w:val="16"/>
      <w:szCs w:val="16"/>
    </w:rPr>
  </w:style>
  <w:style w:type="character" w:customStyle="1" w:styleId="BalloonTextChar">
    <w:name w:val="Balloon Text Char"/>
    <w:basedOn w:val="DefaultParagraphFont"/>
    <w:link w:val="BalloonText"/>
    <w:rsid w:val="00387E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E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7E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EC6"/>
    <w:rPr>
      <w:b/>
      <w:color w:val="660033"/>
      <w:spacing w:val="0"/>
    </w:rPr>
  </w:style>
  <w:style w:type="paragraph" w:customStyle="1" w:styleId="Nameditemlist">
    <w:name w:val="Named item list"/>
    <w:basedOn w:val="BodyText"/>
    <w:qFormat/>
    <w:rsid w:val="00387E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1736</Words>
  <Characters>11412</Characters>
  <Application>Microsoft Office Word</Application>
  <DocSecurity>0</DocSecurity>
  <Lines>388</Lines>
  <Paragraphs>260</Paragraphs>
  <ScaleCrop>false</ScaleCrop>
  <Company>Author-it Software Corporation Ltd.</Company>
  <LinksUpToDate>false</LinksUpToDate>
  <CharactersWithSpaces>13071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SIRRRPK012A Recommend business and leisure products and services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2012-06-14T18:22:00Z</dcterms:created>
  <dcterms:modified xsi:type="dcterms:W3CDTF">2012-06-14T18:22:00Z</dcterms:modified>
</cp:coreProperties>
</file>