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62C9" w:rsidP="005A62C9">
      <w:pPr>
        <w:pStyle w:val="Title"/>
      </w:pPr>
      <w:bookmarkStart w:id="0" w:name="_GoBack"/>
      <w:bookmarkEnd w:id="0"/>
      <w:r>
        <w:fldChar w:fldCharType="begin"/>
      </w:r>
      <w:r>
        <w:instrText xml:space="preserve"> TITLE   \* MERGEFORMAT </w:instrText>
      </w:r>
      <w:r>
        <w:fldChar w:fldCharType="separate"/>
      </w:r>
      <w:r>
        <w:t>SIRRRPK005A Advise on seafood products</w:t>
      </w:r>
      <w:r>
        <w:fldChar w:fldCharType="end"/>
      </w:r>
    </w:p>
    <w:p w:rsidR="005A62C9" w:rsidP="005A62C9">
      <w:pPr>
        <w:pStyle w:val="Version"/>
        <w:sectPr w:rsidSect="007621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621A5" w:rsidP="007621A5">
      <w:pPr>
        <w:pStyle w:val="SuperHeading"/>
      </w:pPr>
      <w:r w:rsidRPr="007621A5">
        <w:t>SIRRRPK005A Advise on seafood products</w:t>
      </w:r>
    </w:p>
    <w:p w:rsidR="00000000" w:rsidRPr="007621A5" w:rsidP="007621A5">
      <w:pPr>
        <w:pStyle w:val="SuperHeading"/>
      </w:pPr>
    </w:p>
    <w:p w:rsidR="00000000" w:rsidRPr="007621A5" w:rsidP="007621A5">
      <w:pPr>
        <w:pStyle w:val="Heading1"/>
      </w:pPr>
      <w:bookmarkStart w:id="1" w:name="O_393279"/>
      <w:bookmarkEnd w:id="1"/>
      <w:r w:rsidRPr="007621A5">
        <w:t>Modification History</w:t>
      </w:r>
    </w:p>
    <w:p w:rsidR="00000000" w:rsidRPr="007621A5" w:rsidP="007621A5">
      <w:pPr>
        <w:pStyle w:val="BodyText"/>
      </w:pPr>
      <w:r w:rsidRPr="007621A5">
        <w:t xml:space="preserve">The version details of this endorsed unit are in the table below. The latest information </w:t>
      </w:r>
      <w:r w:rsidRPr="007621A5">
        <w:t>is at the top.</w:t>
      </w:r>
    </w:p>
    <w:tbl>
      <w:tblPr>
        <w:tblW w:w="0" w:type="auto"/>
        <w:tblCellMar>
          <w:left w:w="62" w:type="dxa"/>
          <w:right w:w="62" w:type="dxa"/>
        </w:tblCellMar>
        <w:tblLook w:val="0000"/>
      </w:tblPr>
      <w:tblGrid>
        <w:gridCol w:w="4609"/>
        <w:gridCol w:w="4587"/>
      </w:tblGrid>
      <w:tr w:rsidTr="005A62C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1A5" w:rsidP="007621A5">
            <w:pPr>
              <w:pStyle w:val="BodyText"/>
            </w:pPr>
            <w:r w:rsidRPr="007621A5">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1A5">
            <w:pPr>
              <w:pStyle w:val="BodyText"/>
              <w:rPr>
                <w:lang w:val="en-NZ"/>
              </w:rPr>
            </w:pPr>
            <w:r w:rsidRPr="007621A5">
              <w:rPr>
                <w:rStyle w:val="SpecialBold"/>
              </w:rPr>
              <w:t>Comments</w:t>
            </w:r>
          </w:p>
        </w:tc>
      </w:tr>
      <w:tr w:rsidTr="005A62C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1A5">
            <w:pPr>
              <w:pStyle w:val="BodyText"/>
              <w:rPr>
                <w:lang w:val="en-NZ"/>
              </w:rPr>
            </w:pPr>
            <w:r w:rsidRPr="007621A5">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1A5" w:rsidP="007621A5">
            <w:pPr>
              <w:pStyle w:val="BodyText"/>
            </w:pPr>
            <w:r w:rsidRPr="007621A5">
              <w:t>Editorial updates</w:t>
            </w:r>
          </w:p>
        </w:tc>
      </w:tr>
    </w:tbl>
    <w:p w:rsidR="00000000" w:rsidRPr="007621A5" w:rsidP="007621A5">
      <w:pPr>
        <w:pStyle w:val="BodyText"/>
      </w:pPr>
    </w:p>
    <w:p w:rsidR="00000000" w:rsidRPr="007621A5" w:rsidP="007621A5">
      <w:pPr>
        <w:pStyle w:val="AllowPageBreak"/>
      </w:pPr>
    </w:p>
    <w:p w:rsidR="00000000" w:rsidRPr="007621A5" w:rsidP="007621A5">
      <w:pPr>
        <w:pStyle w:val="Heading1"/>
      </w:pPr>
      <w:bookmarkStart w:id="2" w:name="O_393270"/>
      <w:bookmarkEnd w:id="2"/>
      <w:r w:rsidRPr="007621A5">
        <w:t>Unit Descriptor</w:t>
      </w:r>
    </w:p>
    <w:p w:rsidR="00000000" w:rsidRPr="007621A5" w:rsidP="007621A5">
      <w:pPr>
        <w:pStyle w:val="BodyText"/>
      </w:pPr>
      <w:r w:rsidRPr="007621A5">
        <w:t xml:space="preserve">This unit describes the performance outcomes, skills and knowledge required to develop and apply product knowledge to assist customers in the purchase </w:t>
      </w:r>
      <w:r w:rsidRPr="007621A5">
        <w:t>of seafood products and services according to store requirements.</w:t>
      </w:r>
    </w:p>
    <w:p w:rsidR="00000000" w:rsidRPr="007621A5" w:rsidP="007621A5">
      <w:pPr>
        <w:pStyle w:val="AllowPageBreak"/>
      </w:pPr>
    </w:p>
    <w:p w:rsidR="00000000" w:rsidRPr="007621A5" w:rsidP="007621A5">
      <w:pPr>
        <w:pStyle w:val="Heading1"/>
      </w:pPr>
      <w:bookmarkStart w:id="3" w:name="O_393295"/>
      <w:bookmarkEnd w:id="3"/>
      <w:r w:rsidRPr="007621A5">
        <w:t>Application of the Unit</w:t>
      </w:r>
    </w:p>
    <w:p w:rsidR="00000000" w:rsidRPr="007621A5" w:rsidP="007621A5">
      <w:pPr>
        <w:pStyle w:val="BodyText"/>
      </w:pPr>
      <w:r w:rsidRPr="007621A5">
        <w:t>This unit applies to frontline service personnel. It involves the development of product knowledge and its application to provide advice to customers</w:t>
      </w:r>
      <w:r w:rsidRPr="007621A5">
        <w:t xml:space="preserve"> with regard to fresh, frozen and live seafood products, according to store policy and product range.</w:t>
      </w:r>
    </w:p>
    <w:p w:rsidR="00000000" w:rsidRPr="007621A5" w:rsidP="007621A5">
      <w:pPr>
        <w:pStyle w:val="AllowPageBreak"/>
      </w:pPr>
    </w:p>
    <w:p w:rsidR="00000000" w:rsidRPr="007621A5" w:rsidP="007621A5">
      <w:pPr>
        <w:pStyle w:val="Heading1"/>
      </w:pPr>
      <w:bookmarkStart w:id="4" w:name="O_393280"/>
      <w:bookmarkEnd w:id="4"/>
      <w:r w:rsidRPr="007621A5">
        <w:t>Licensing/Regulatory Information</w:t>
      </w:r>
    </w:p>
    <w:p w:rsidR="00000000" w:rsidRPr="007621A5" w:rsidP="007621A5">
      <w:pPr>
        <w:pStyle w:val="BodyText"/>
      </w:pPr>
      <w:r w:rsidRPr="007621A5">
        <w:t>No licensing, legislative, regulatory or certification requirements apply to this unit at the time of en</w:t>
      </w:r>
      <w:r w:rsidRPr="007621A5">
        <w:t>dorsement.</w:t>
      </w:r>
    </w:p>
    <w:p w:rsidR="00000000" w:rsidRPr="007621A5" w:rsidP="007621A5">
      <w:pPr>
        <w:pStyle w:val="AllowPageBreak"/>
      </w:pPr>
    </w:p>
    <w:p w:rsidR="00000000" w:rsidRPr="007621A5" w:rsidP="007621A5">
      <w:pPr>
        <w:pStyle w:val="Heading1"/>
      </w:pPr>
      <w:bookmarkStart w:id="5" w:name="O_393278"/>
      <w:bookmarkEnd w:id="5"/>
      <w:r w:rsidRPr="007621A5">
        <w:t>Pre-Requisites</w:t>
      </w:r>
    </w:p>
    <w:p w:rsidR="00000000" w:rsidRPr="007621A5" w:rsidP="007621A5">
      <w:pPr>
        <w:pStyle w:val="BodyText"/>
      </w:pPr>
      <w:r w:rsidRPr="007621A5">
        <w:t>SIRRFSA001A Apply retail food safety practices</w:t>
      </w:r>
    </w:p>
    <w:p w:rsidR="00000000" w:rsidRPr="007621A5" w:rsidP="007621A5">
      <w:pPr>
        <w:pStyle w:val="AllowPageBreak"/>
      </w:pPr>
    </w:p>
    <w:p w:rsidR="00000000" w:rsidRPr="007621A5" w:rsidP="007621A5">
      <w:pPr>
        <w:pStyle w:val="Heading1"/>
      </w:pPr>
      <w:bookmarkStart w:id="6" w:name="O_393283"/>
      <w:bookmarkEnd w:id="6"/>
      <w:r w:rsidRPr="007621A5">
        <w:t>Employability Skills Information</w:t>
      </w:r>
    </w:p>
    <w:p w:rsidR="00000000" w:rsidRPr="007621A5" w:rsidP="007621A5">
      <w:pPr>
        <w:pStyle w:val="BodyText"/>
      </w:pPr>
      <w:r w:rsidRPr="007621A5">
        <w:t>This unit contains employability skills.</w:t>
      </w:r>
    </w:p>
    <w:p w:rsidR="00000000" w:rsidRPr="007621A5" w:rsidP="007621A5">
      <w:pPr>
        <w:pStyle w:val="AllowPageBreak"/>
      </w:pPr>
    </w:p>
    <w:p w:rsidR="00000000" w:rsidRPr="007621A5" w:rsidP="007621A5">
      <w:pPr>
        <w:pStyle w:val="Heading1"/>
      </w:pPr>
      <w:bookmarkStart w:id="7" w:name="O_393286"/>
      <w:bookmarkEnd w:id="7"/>
      <w:r w:rsidRPr="007621A5">
        <w:t>Elements and Performance Criteria Pre-Content</w:t>
      </w:r>
    </w:p>
    <w:p w:rsidR="00000000" w:rsidRPr="007621A5" w:rsidP="007621A5">
      <w:pPr>
        <w:pStyle w:val="Heading1"/>
      </w:pPr>
      <w:bookmarkStart w:id="8" w:name="O_393289"/>
      <w:bookmarkEnd w:id="8"/>
      <w:r w:rsidRPr="007621A5">
        <w:t>Elements and Performance Criteria</w:t>
      </w:r>
    </w:p>
    <w:tbl>
      <w:tblPr>
        <w:tblW w:w="0" w:type="auto"/>
        <w:tblCellMar>
          <w:left w:w="62" w:type="dxa"/>
          <w:right w:w="62" w:type="dxa"/>
        </w:tblCellMar>
        <w:tblLook w:val="0000"/>
      </w:tblPr>
      <w:tblGrid>
        <w:gridCol w:w="4622"/>
        <w:gridCol w:w="4574"/>
      </w:tblGrid>
      <w:tr w:rsidTr="005A62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621A5" w:rsidP="007621A5">
            <w:pPr>
              <w:pStyle w:val="List"/>
            </w:pPr>
            <w:r w:rsidRPr="007621A5">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7621A5">
            <w:pPr>
              <w:pStyle w:val="List"/>
              <w:rPr>
                <w:lang w:val="en-NZ"/>
              </w:rPr>
            </w:pPr>
            <w:r w:rsidRPr="007621A5">
              <w:rPr>
                <w:rStyle w:val="SpecialBold"/>
              </w:rPr>
              <w:t>Performance Criteria</w:t>
            </w:r>
          </w:p>
        </w:tc>
      </w:tr>
      <w:tr w:rsidTr="005A62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21A5">
            <w:pPr>
              <w:pStyle w:val="BodyText"/>
              <w:rPr>
                <w:lang w:val="en-NZ"/>
              </w:rPr>
            </w:pPr>
            <w:r w:rsidRPr="007621A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621A5">
            <w:pPr>
              <w:pStyle w:val="BodyText"/>
              <w:rPr>
                <w:lang w:val="en-NZ"/>
              </w:rPr>
            </w:pPr>
            <w:r w:rsidRPr="007621A5">
              <w:t>Performance criteria describe the performance needed to demonstrate achievement of the element. Where bold italicised text is used, further information is detailed in the required skills and knowledge section and the range statement. Assessment of performa</w:t>
            </w:r>
            <w:r w:rsidRPr="007621A5">
              <w:t>nce is to be consistent with the evidence guide.</w:t>
            </w:r>
          </w:p>
        </w:tc>
      </w:tr>
      <w:tr w:rsidTr="005A62C9">
        <w:tblPrEx>
          <w:tblW w:w="0" w:type="auto"/>
          <w:tblCellMar>
            <w:left w:w="62" w:type="dxa"/>
            <w:right w:w="62" w:type="dxa"/>
          </w:tblCellMar>
          <w:tblLook w:val="0000"/>
        </w:tblPrEx>
        <w:trPr>
          <w:trHeight w:val="374"/>
        </w:trPr>
        <w:tc>
          <w:tcPr>
            <w:tcW w:w="0" w:type="auto"/>
            <w:tcBorders>
              <w:top w:val="nil"/>
              <w:left w:val="nil"/>
              <w:bottom w:val="nil"/>
              <w:right w:val="nil"/>
            </w:tcBorders>
            <w:tcMar>
              <w:top w:w="0" w:type="dxa"/>
              <w:left w:w="62" w:type="dxa"/>
              <w:bottom w:w="0" w:type="dxa"/>
              <w:right w:w="62" w:type="dxa"/>
            </w:tcMar>
          </w:tcPr>
          <w:p w:rsidR="00000000" w:rsidP="007621A5">
            <w:pPr>
              <w:pStyle w:val="List"/>
              <w:rPr>
                <w:lang w:val="en-NZ"/>
              </w:rPr>
            </w:pPr>
            <w:r w:rsidRPr="007621A5">
              <w:t>1.</w:t>
            </w:r>
            <w:r w:rsidRPr="007621A5">
              <w:tab/>
              <w:t>Develop product knowledge.</w:t>
            </w:r>
          </w:p>
        </w:tc>
        <w:tc>
          <w:tcPr>
            <w:tcW w:w="0" w:type="auto"/>
            <w:tcBorders>
              <w:top w:val="nil"/>
              <w:left w:val="nil"/>
              <w:bottom w:val="nil"/>
              <w:right w:val="nil"/>
            </w:tcBorders>
            <w:tcMar>
              <w:top w:w="0" w:type="dxa"/>
              <w:left w:w="62" w:type="dxa"/>
              <w:bottom w:w="0" w:type="dxa"/>
              <w:right w:w="62" w:type="dxa"/>
            </w:tcMar>
          </w:tcPr>
          <w:p w:rsidR="00000000" w:rsidRPr="007621A5" w:rsidP="007621A5">
            <w:pPr>
              <w:pStyle w:val="List"/>
            </w:pPr>
            <w:r w:rsidRPr="007621A5">
              <w:t xml:space="preserve">1.1.Develop </w:t>
            </w:r>
            <w:r w:rsidRPr="007621A5">
              <w:rPr>
                <w:rStyle w:val="BoldandItalics"/>
              </w:rPr>
              <w:t>product knowledge</w:t>
            </w:r>
            <w:r w:rsidRPr="007621A5">
              <w:t xml:space="preserve"> by accessing </w:t>
            </w:r>
            <w:r w:rsidRPr="007621A5">
              <w:rPr>
                <w:rStyle w:val="BoldandItalics"/>
              </w:rPr>
              <w:t>relevant sources of information</w:t>
            </w:r>
            <w:r w:rsidRPr="007621A5">
              <w:t>.</w:t>
            </w:r>
          </w:p>
          <w:p w:rsidR="00000000" w:rsidRPr="007621A5" w:rsidP="007621A5">
            <w:pPr>
              <w:pStyle w:val="List"/>
            </w:pPr>
            <w:r w:rsidRPr="007621A5">
              <w:t xml:space="preserve">1.2.Research and apply </w:t>
            </w:r>
            <w:r w:rsidRPr="007621A5">
              <w:rPr>
                <w:rStyle w:val="BoldandItalics"/>
              </w:rPr>
              <w:t>comparisons between products</w:t>
            </w:r>
            <w:r w:rsidRPr="007621A5">
              <w:t>.</w:t>
            </w:r>
          </w:p>
          <w:p w:rsidR="00000000" w:rsidP="007621A5">
            <w:pPr>
              <w:pStyle w:val="List"/>
              <w:rPr>
                <w:lang w:val="en-NZ"/>
              </w:rPr>
            </w:pPr>
            <w:r w:rsidRPr="007621A5">
              <w:t xml:space="preserve">1.3.Convey </w:t>
            </w:r>
            <w:r w:rsidRPr="007621A5">
              <w:rPr>
                <w:rStyle w:val="BoldandItalics"/>
              </w:rPr>
              <w:t>product information</w:t>
            </w:r>
            <w:r w:rsidRPr="007621A5">
              <w:t xml:space="preserve"> to </w:t>
            </w:r>
            <w:r w:rsidRPr="007621A5">
              <w:rPr>
                <w:rStyle w:val="BoldandItalics"/>
              </w:rPr>
              <w:t>other staff m</w:t>
            </w:r>
            <w:r w:rsidRPr="007621A5">
              <w:rPr>
                <w:rStyle w:val="BoldandItalics"/>
              </w:rPr>
              <w:t>embers</w:t>
            </w:r>
            <w:r w:rsidRPr="007621A5">
              <w:t xml:space="preserve"> as required.</w:t>
            </w:r>
          </w:p>
        </w:tc>
      </w:tr>
      <w:tr w:rsidTr="005A62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21A5">
            <w:pPr>
              <w:pStyle w:val="List"/>
              <w:rPr>
                <w:lang w:val="en-NZ"/>
              </w:rPr>
            </w:pPr>
            <w:r w:rsidRPr="007621A5">
              <w:t>2.</w:t>
            </w:r>
            <w:r w:rsidRPr="007621A5">
              <w:tab/>
              <w:t>Identify seafood products.</w:t>
            </w:r>
          </w:p>
        </w:tc>
        <w:tc>
          <w:tcPr>
            <w:tcW w:w="0" w:type="auto"/>
            <w:tcBorders>
              <w:top w:val="nil"/>
              <w:left w:val="nil"/>
              <w:bottom w:val="nil"/>
              <w:right w:val="nil"/>
            </w:tcBorders>
            <w:tcMar>
              <w:top w:w="0" w:type="dxa"/>
              <w:left w:w="62" w:type="dxa"/>
              <w:bottom w:w="0" w:type="dxa"/>
              <w:right w:w="62" w:type="dxa"/>
            </w:tcMar>
          </w:tcPr>
          <w:p w:rsidR="00000000" w:rsidRPr="007621A5" w:rsidP="007621A5">
            <w:pPr>
              <w:pStyle w:val="List"/>
            </w:pPr>
            <w:r w:rsidRPr="007621A5">
              <w:t xml:space="preserve">2.1.Identify store seafood </w:t>
            </w:r>
            <w:r w:rsidRPr="007621A5">
              <w:rPr>
                <w:rStyle w:val="BoldandItalics"/>
              </w:rPr>
              <w:t>product range</w:t>
            </w:r>
            <w:r w:rsidRPr="007621A5">
              <w:t xml:space="preserve"> according to product information.</w:t>
            </w:r>
          </w:p>
          <w:p w:rsidR="00000000" w:rsidP="007621A5">
            <w:pPr>
              <w:pStyle w:val="List"/>
              <w:rPr>
                <w:lang w:val="en-NZ"/>
              </w:rPr>
            </w:pPr>
            <w:r w:rsidRPr="007621A5">
              <w:t>2.2.Identify seasonal availability according to store information.</w:t>
            </w:r>
          </w:p>
        </w:tc>
      </w:tr>
      <w:tr w:rsidTr="005A62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21A5">
            <w:pPr>
              <w:pStyle w:val="List"/>
              <w:rPr>
                <w:lang w:val="en-NZ"/>
              </w:rPr>
            </w:pPr>
            <w:r w:rsidRPr="007621A5">
              <w:t>3.</w:t>
            </w:r>
            <w:r w:rsidRPr="007621A5">
              <w:tab/>
              <w:t>Recommend seafood products.</w:t>
            </w:r>
          </w:p>
        </w:tc>
        <w:tc>
          <w:tcPr>
            <w:tcW w:w="0" w:type="auto"/>
            <w:tcBorders>
              <w:top w:val="nil"/>
              <w:left w:val="nil"/>
              <w:bottom w:val="nil"/>
              <w:right w:val="nil"/>
            </w:tcBorders>
            <w:tcMar>
              <w:top w:w="0" w:type="dxa"/>
              <w:left w:w="62" w:type="dxa"/>
              <w:bottom w:w="0" w:type="dxa"/>
              <w:right w:w="62" w:type="dxa"/>
            </w:tcMar>
          </w:tcPr>
          <w:p w:rsidR="00000000" w:rsidRPr="007621A5" w:rsidP="007621A5">
            <w:pPr>
              <w:pStyle w:val="List"/>
            </w:pPr>
            <w:r w:rsidRPr="007621A5">
              <w:t xml:space="preserve">3.1.Evaluate seafood products and </w:t>
            </w:r>
            <w:r w:rsidRPr="007621A5">
              <w:rPr>
                <w:rStyle w:val="BoldandItalics"/>
              </w:rPr>
              <w:t>services</w:t>
            </w:r>
            <w:r w:rsidRPr="007621A5">
              <w:t xml:space="preserve"> according to </w:t>
            </w:r>
            <w:r w:rsidRPr="007621A5">
              <w:rPr>
                <w:rStyle w:val="BoldandItalics"/>
              </w:rPr>
              <w:t>customer requirements</w:t>
            </w:r>
            <w:r w:rsidRPr="007621A5">
              <w:t>.</w:t>
            </w:r>
          </w:p>
          <w:p w:rsidR="00000000" w:rsidRPr="007621A5" w:rsidP="007621A5">
            <w:pPr>
              <w:pStyle w:val="List"/>
            </w:pPr>
            <w:r w:rsidRPr="007621A5">
              <w:t xml:space="preserve">3.2.Discuss features and benefits of seafood products with </w:t>
            </w:r>
            <w:r w:rsidRPr="007621A5">
              <w:rPr>
                <w:rStyle w:val="BoldandItalics"/>
              </w:rPr>
              <w:t>customer</w:t>
            </w:r>
            <w:r w:rsidRPr="007621A5">
              <w:t xml:space="preserve"> to create a buying environment.</w:t>
            </w:r>
          </w:p>
          <w:p w:rsidR="00000000" w:rsidRPr="007621A5" w:rsidP="007621A5">
            <w:pPr>
              <w:pStyle w:val="List"/>
            </w:pPr>
            <w:r w:rsidRPr="007621A5">
              <w:t>3.3.Recommend complementary products, specials, new lines and seasonal promot</w:t>
            </w:r>
            <w:r w:rsidRPr="007621A5">
              <w:t xml:space="preserve">ions to customers, according to </w:t>
            </w:r>
            <w:r w:rsidRPr="007621A5">
              <w:rPr>
                <w:rStyle w:val="BoldandItalics"/>
              </w:rPr>
              <w:t>store policy and procedures</w:t>
            </w:r>
            <w:r w:rsidRPr="007621A5">
              <w:t>.</w:t>
            </w:r>
          </w:p>
          <w:p w:rsidR="00000000" w:rsidRPr="007621A5" w:rsidP="007621A5">
            <w:pPr>
              <w:pStyle w:val="List"/>
            </w:pPr>
            <w:r w:rsidRPr="007621A5">
              <w:t>3.4.Provide advice on seafood products for customers on request.</w:t>
            </w:r>
          </w:p>
          <w:p w:rsidR="00000000" w:rsidRPr="007621A5" w:rsidP="007621A5">
            <w:pPr>
              <w:pStyle w:val="List"/>
            </w:pPr>
            <w:r w:rsidRPr="007621A5">
              <w:t>3.5.Offer customer alternative product or service or advice when requested item is not available.</w:t>
            </w:r>
          </w:p>
        </w:tc>
      </w:tr>
    </w:tbl>
    <w:p w:rsidR="00000000" w:rsidRPr="007621A5" w:rsidP="007621A5">
      <w:pPr>
        <w:pStyle w:val="List"/>
      </w:pPr>
    </w:p>
    <w:p w:rsidR="00000000" w:rsidRPr="007621A5" w:rsidP="007621A5">
      <w:pPr>
        <w:pStyle w:val="AllowPageBreak"/>
      </w:pPr>
    </w:p>
    <w:p w:rsidR="00000000" w:rsidRPr="007621A5" w:rsidP="007621A5">
      <w:pPr>
        <w:pStyle w:val="Heading1"/>
      </w:pPr>
      <w:bookmarkStart w:id="9" w:name="O_393271"/>
      <w:bookmarkEnd w:id="9"/>
      <w:r w:rsidRPr="007621A5">
        <w:t>Required Skil</w:t>
      </w:r>
      <w:r w:rsidRPr="007621A5">
        <w:t>ls and Knowledge</w:t>
      </w:r>
    </w:p>
    <w:tbl>
      <w:tblPr>
        <w:tblW w:w="0" w:type="auto"/>
        <w:tblLayout w:type="fixed"/>
        <w:tblCellMar>
          <w:left w:w="62" w:type="dxa"/>
          <w:right w:w="62" w:type="dxa"/>
        </w:tblCellMar>
        <w:tblLook w:val="0000"/>
      </w:tblPr>
      <w:tblGrid>
        <w:gridCol w:w="9180"/>
      </w:tblGrid>
      <w:tr w:rsidTr="005A62C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621A5">
            <w:pPr>
              <w:pStyle w:val="BodyText"/>
              <w:rPr>
                <w:lang w:val="en-NZ"/>
              </w:rPr>
            </w:pPr>
            <w:r w:rsidRPr="007621A5">
              <w:t>This section describes the essential skills and knowledge and their level, required for this unit.</w:t>
            </w:r>
          </w:p>
        </w:tc>
      </w:tr>
      <w:tr w:rsidTr="005A62C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621A5">
            <w:pPr>
              <w:pStyle w:val="BodyText"/>
              <w:rPr>
                <w:lang w:val="en-NZ"/>
              </w:rPr>
            </w:pPr>
            <w:r w:rsidRPr="007621A5">
              <w:rPr>
                <w:rStyle w:val="SpecialBold"/>
              </w:rPr>
              <w:t>Required skill</w:t>
            </w:r>
          </w:p>
        </w:tc>
      </w:tr>
      <w:tr w:rsidTr="005A62C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621A5" w:rsidP="007621A5">
            <w:pPr>
              <w:pStyle w:val="ListBullet"/>
            </w:pPr>
            <w:r w:rsidRPr="007621A5">
              <w:t>interpersonal skills to:</w:t>
            </w:r>
          </w:p>
          <w:p w:rsidR="00000000" w:rsidRPr="007621A5" w:rsidP="007621A5">
            <w:pPr>
              <w:pStyle w:val="ListBullet2"/>
            </w:pPr>
            <w:r w:rsidRPr="007621A5">
              <w:t>apply product knowledge by providing information and advice to customers and staff</w:t>
            </w:r>
          </w:p>
          <w:p w:rsidR="00000000" w:rsidRPr="007621A5" w:rsidP="007621A5">
            <w:pPr>
              <w:pStyle w:val="ListBullet2"/>
            </w:pPr>
            <w:r w:rsidRPr="007621A5">
              <w:t>make recommendations and advise on services through clear and direct communication</w:t>
            </w:r>
          </w:p>
          <w:p w:rsidR="00000000" w:rsidRPr="007621A5" w:rsidP="007621A5">
            <w:pPr>
              <w:pStyle w:val="ListBullet2"/>
            </w:pPr>
            <w:r w:rsidRPr="007621A5">
              <w:t>ask questions to identify and confirm requirements</w:t>
            </w:r>
          </w:p>
          <w:p w:rsidR="00000000" w:rsidRPr="007621A5" w:rsidP="007621A5">
            <w:pPr>
              <w:pStyle w:val="ListBullet2"/>
            </w:pPr>
            <w:r w:rsidRPr="007621A5">
              <w:t>use language and concepts appropriate to cultural differences</w:t>
            </w:r>
          </w:p>
          <w:p w:rsidR="00000000" w:rsidRPr="007621A5" w:rsidP="007621A5">
            <w:pPr>
              <w:pStyle w:val="ListBullet2"/>
            </w:pPr>
            <w:r w:rsidRPr="007621A5">
              <w:t>use and interpret non-verbal communication</w:t>
            </w:r>
          </w:p>
          <w:p w:rsidR="00000000" w:rsidRPr="007621A5" w:rsidP="007621A5">
            <w:pPr>
              <w:pStyle w:val="ListBullet"/>
            </w:pPr>
            <w:r w:rsidRPr="007621A5">
              <w:t>literacy skills in regard to:</w:t>
            </w:r>
          </w:p>
          <w:p w:rsidR="00000000" w:rsidRPr="007621A5" w:rsidP="007621A5">
            <w:pPr>
              <w:pStyle w:val="ListBullet2"/>
            </w:pPr>
            <w:r w:rsidRPr="007621A5">
              <w:t>interpret store and industry manuals and documentation (paper-based or computerised)</w:t>
            </w:r>
          </w:p>
          <w:p w:rsidR="00000000" w:rsidRPr="007621A5" w:rsidP="007621A5">
            <w:pPr>
              <w:pStyle w:val="ListBullet2"/>
            </w:pPr>
            <w:r w:rsidRPr="007621A5">
              <w:t>interpret product information</w:t>
            </w:r>
          </w:p>
          <w:p w:rsidR="00000000" w:rsidRPr="007621A5" w:rsidP="007621A5">
            <w:pPr>
              <w:pStyle w:val="ListBullet2"/>
            </w:pPr>
            <w:r w:rsidRPr="007621A5">
              <w:t>interpret store policy and procedures</w:t>
            </w:r>
          </w:p>
          <w:p w:rsidR="00000000" w:rsidRPr="007621A5" w:rsidP="007621A5">
            <w:pPr>
              <w:pStyle w:val="ListBullet2"/>
            </w:pPr>
            <w:r w:rsidRPr="007621A5">
              <w:t>record information</w:t>
            </w:r>
          </w:p>
          <w:p w:rsidR="00000000" w:rsidP="007621A5">
            <w:pPr>
              <w:pStyle w:val="ListBullet"/>
              <w:rPr>
                <w:lang w:val="en-NZ"/>
              </w:rPr>
            </w:pPr>
            <w:r w:rsidRPr="007621A5">
              <w:t>numeracy skills in regard to pricing, estimating and</w:t>
            </w:r>
            <w:r w:rsidRPr="007621A5">
              <w:t xml:space="preserve"> weighing quantities</w:t>
            </w:r>
          </w:p>
        </w:tc>
      </w:tr>
      <w:tr w:rsidTr="005A62C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621A5">
            <w:pPr>
              <w:pStyle w:val="BodyText"/>
              <w:rPr>
                <w:lang w:val="en-NZ"/>
              </w:rPr>
            </w:pPr>
            <w:r w:rsidRPr="007621A5">
              <w:rPr>
                <w:rStyle w:val="SpecialBold"/>
              </w:rPr>
              <w:t>Required knowledge</w:t>
            </w:r>
          </w:p>
        </w:tc>
      </w:tr>
      <w:tr w:rsidTr="005A62C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621A5" w:rsidP="007621A5">
            <w:pPr>
              <w:pStyle w:val="ListBullet"/>
            </w:pPr>
            <w:r w:rsidRPr="007621A5">
              <w:t>store policy and procedures in regard to:</w:t>
            </w:r>
          </w:p>
          <w:p w:rsidR="00000000" w:rsidRPr="007621A5" w:rsidP="007621A5">
            <w:pPr>
              <w:pStyle w:val="ListBullet2"/>
            </w:pPr>
            <w:r w:rsidRPr="007621A5">
              <w:t>the store food safety program</w:t>
            </w:r>
          </w:p>
          <w:p w:rsidR="00000000" w:rsidRPr="007621A5" w:rsidP="007621A5">
            <w:pPr>
              <w:pStyle w:val="ListBullet2"/>
            </w:pPr>
            <w:r w:rsidRPr="007621A5">
              <w:t>the sale of seafood products</w:t>
            </w:r>
          </w:p>
          <w:p w:rsidR="00000000" w:rsidRPr="007621A5" w:rsidP="007621A5">
            <w:pPr>
              <w:pStyle w:val="ListBullet2"/>
            </w:pPr>
            <w:r w:rsidRPr="007621A5">
              <w:t>quality policy to customers and suppliers</w:t>
            </w:r>
          </w:p>
          <w:p w:rsidR="00000000" w:rsidRPr="007621A5" w:rsidP="007621A5">
            <w:pPr>
              <w:pStyle w:val="ListBullet2"/>
            </w:pPr>
            <w:r w:rsidRPr="007621A5">
              <w:t xml:space="preserve">allocated duties and responsibilities </w:t>
            </w:r>
          </w:p>
          <w:p w:rsidR="00000000" w:rsidRPr="007621A5" w:rsidP="007621A5">
            <w:pPr>
              <w:pStyle w:val="ListBullet2"/>
            </w:pPr>
            <w:r w:rsidRPr="007621A5">
              <w:t>store and industry manuals and documentation (paper-based or computerised)</w:t>
            </w:r>
          </w:p>
          <w:p w:rsidR="00000000" w:rsidRPr="007621A5" w:rsidP="007621A5">
            <w:pPr>
              <w:pStyle w:val="ListBullet2"/>
            </w:pPr>
            <w:r w:rsidRPr="007621A5">
              <w:t>taking customer orders</w:t>
            </w:r>
          </w:p>
          <w:p w:rsidR="00000000" w:rsidRPr="007621A5" w:rsidP="007621A5">
            <w:pPr>
              <w:pStyle w:val="ListBullet2"/>
            </w:pPr>
            <w:r w:rsidRPr="007621A5">
              <w:t xml:space="preserve">buying and ordering </w:t>
            </w:r>
          </w:p>
          <w:p w:rsidR="00000000" w:rsidRPr="007621A5" w:rsidP="007621A5">
            <w:pPr>
              <w:pStyle w:val="ListBullet2"/>
            </w:pPr>
            <w:r w:rsidRPr="007621A5">
              <w:t>pricing , including GST requirements</w:t>
            </w:r>
          </w:p>
          <w:p w:rsidR="00000000" w:rsidRPr="007621A5" w:rsidP="007621A5">
            <w:pPr>
              <w:pStyle w:val="ListBullet"/>
            </w:pPr>
            <w:r w:rsidRPr="007621A5">
              <w:t>specialist product knowledge, including:</w:t>
            </w:r>
          </w:p>
          <w:p w:rsidR="00000000" w:rsidRPr="007621A5" w:rsidP="007621A5">
            <w:pPr>
              <w:pStyle w:val="ListBullet2"/>
            </w:pPr>
            <w:r w:rsidRPr="007621A5">
              <w:t>current retail seafood products and services available to customers</w:t>
            </w:r>
          </w:p>
          <w:p w:rsidR="00000000" w:rsidRPr="007621A5" w:rsidP="007621A5">
            <w:pPr>
              <w:pStyle w:val="ListBullet2"/>
            </w:pPr>
            <w:r w:rsidRPr="007621A5">
              <w:t>specialised products and services</w:t>
            </w:r>
          </w:p>
          <w:p w:rsidR="00000000" w:rsidRPr="007621A5" w:rsidP="007621A5">
            <w:pPr>
              <w:pStyle w:val="ListBullet2"/>
            </w:pPr>
            <w:r w:rsidRPr="007621A5">
              <w:t>corresponding benefits, features and use of various species and products</w:t>
            </w:r>
          </w:p>
          <w:p w:rsidR="00000000" w:rsidRPr="007621A5" w:rsidP="007621A5">
            <w:pPr>
              <w:pStyle w:val="ListBullet2"/>
            </w:pPr>
            <w:r w:rsidRPr="007621A5">
              <w:t>shelf life, use</w:t>
            </w:r>
            <w:r w:rsidRPr="007621A5">
              <w:noBreakHyphen/>
              <w:t>by dates and storage requirements</w:t>
            </w:r>
          </w:p>
          <w:p w:rsidR="00000000" w:rsidRPr="007621A5" w:rsidP="007621A5">
            <w:pPr>
              <w:pStyle w:val="ListBullet2"/>
            </w:pPr>
            <w:r w:rsidRPr="007621A5">
              <w:t>ingredients contained in produc</w:t>
            </w:r>
            <w:r w:rsidRPr="007621A5">
              <w:t>ts, including basic dietary and nutritional aspects and food additives</w:t>
            </w:r>
          </w:p>
          <w:p w:rsidR="00000000" w:rsidRPr="007621A5" w:rsidP="007621A5">
            <w:pPr>
              <w:pStyle w:val="ListBullet2"/>
            </w:pPr>
            <w:r w:rsidRPr="007621A5">
              <w:t>flavour of various species and types of seafood</w:t>
            </w:r>
          </w:p>
          <w:p w:rsidR="00000000" w:rsidRPr="007621A5" w:rsidP="007621A5">
            <w:pPr>
              <w:pStyle w:val="ListBullet2"/>
            </w:pPr>
            <w:r w:rsidRPr="007621A5">
              <w:t>uses, preparation methods, cooking tips for various species and types of seafood</w:t>
            </w:r>
          </w:p>
          <w:p w:rsidR="00000000" w:rsidRPr="007621A5" w:rsidP="007621A5">
            <w:pPr>
              <w:pStyle w:val="ListBullet2"/>
            </w:pPr>
            <w:r w:rsidRPr="007621A5">
              <w:t>basic production or harvesting methods</w:t>
            </w:r>
          </w:p>
          <w:p w:rsidR="00000000" w:rsidRPr="007621A5" w:rsidP="007621A5">
            <w:pPr>
              <w:pStyle w:val="ListBullet2"/>
            </w:pPr>
            <w:r w:rsidRPr="007621A5">
              <w:t xml:space="preserve">corresponding or </w:t>
            </w:r>
            <w:r w:rsidRPr="007621A5">
              <w:t>complementary products and services</w:t>
            </w:r>
          </w:p>
          <w:p w:rsidR="00000000" w:rsidRPr="007621A5" w:rsidP="007621A5">
            <w:pPr>
              <w:pStyle w:val="ListBullet2"/>
            </w:pPr>
            <w:r w:rsidRPr="007621A5">
              <w:t>stock availability</w:t>
            </w:r>
          </w:p>
          <w:p w:rsidR="00000000" w:rsidRPr="007621A5" w:rsidP="007621A5">
            <w:pPr>
              <w:pStyle w:val="ListBullet2"/>
            </w:pPr>
            <w:r w:rsidRPr="007621A5">
              <w:t>seasonal availability</w:t>
            </w:r>
          </w:p>
          <w:p w:rsidR="00000000" w:rsidRPr="007621A5" w:rsidP="007621A5">
            <w:pPr>
              <w:pStyle w:val="ListBullet"/>
            </w:pPr>
            <w:r w:rsidRPr="007621A5">
              <w:t>other relevant policy and procedures</w:t>
            </w:r>
          </w:p>
          <w:p w:rsidR="00000000" w:rsidRPr="007621A5" w:rsidP="007621A5">
            <w:pPr>
              <w:pStyle w:val="ListBullet"/>
            </w:pPr>
            <w:r w:rsidRPr="007621A5">
              <w:t>relevant legislation and statutory requirements relating to the retail industry</w:t>
            </w:r>
          </w:p>
          <w:p w:rsidR="00000000" w:rsidRPr="007621A5" w:rsidP="007621A5">
            <w:pPr>
              <w:pStyle w:val="ListBullet"/>
            </w:pPr>
            <w:r w:rsidRPr="007621A5">
              <w:t>relevant Work Health and Safety (WHS) legislation and codes of practice</w:t>
            </w:r>
          </w:p>
          <w:p w:rsidR="00000000" w:rsidRPr="007621A5" w:rsidP="007621A5">
            <w:pPr>
              <w:pStyle w:val="ListBullet"/>
            </w:pPr>
            <w:r w:rsidRPr="007621A5">
              <w:t>relevant industry codes of practice</w:t>
            </w:r>
          </w:p>
        </w:tc>
      </w:tr>
    </w:tbl>
    <w:p w:rsidR="00000000" w:rsidRPr="007621A5" w:rsidP="007621A5">
      <w:pPr>
        <w:pStyle w:val="BodyText"/>
      </w:pPr>
    </w:p>
    <w:p w:rsidR="00000000" w:rsidRPr="007621A5" w:rsidP="007621A5">
      <w:pPr>
        <w:pStyle w:val="AllowPageBreak"/>
      </w:pPr>
    </w:p>
    <w:p w:rsidR="00000000" w:rsidRPr="007621A5" w:rsidP="007621A5">
      <w:pPr>
        <w:pStyle w:val="Heading1"/>
      </w:pPr>
      <w:bookmarkStart w:id="10" w:name="O_393282"/>
      <w:bookmarkEnd w:id="10"/>
      <w:r w:rsidRPr="007621A5">
        <w:t>Evidence Guide</w:t>
      </w:r>
    </w:p>
    <w:tbl>
      <w:tblPr>
        <w:tblW w:w="0" w:type="auto"/>
        <w:tblLayout w:type="fixed"/>
        <w:tblCellMar>
          <w:left w:w="62" w:type="dxa"/>
          <w:right w:w="62" w:type="dxa"/>
        </w:tblCellMar>
        <w:tblLook w:val="0000"/>
      </w:tblPr>
      <w:tblGrid>
        <w:gridCol w:w="3330"/>
        <w:gridCol w:w="15"/>
        <w:gridCol w:w="5835"/>
      </w:tblGrid>
      <w:tr w:rsidTr="005A62C9">
        <w:tblPrEx>
          <w:tblW w:w="0" w:type="auto"/>
          <w:tblLayout w:type="fixed"/>
          <w:tblCellMar>
            <w:left w:w="62" w:type="dxa"/>
            <w:right w:w="62" w:type="dxa"/>
          </w:tblCellMar>
          <w:tblLook w:val="0000"/>
        </w:tblPrEx>
        <w:tc>
          <w:tcPr>
            <w:tcW w:w="9180" w:type="dxa"/>
            <w:gridSpan w:val="3"/>
            <w:tcBorders>
              <w:top w:val="nil"/>
              <w:left w:val="nil"/>
              <w:bottom w:val="nil"/>
              <w:right w:val="nil"/>
            </w:tcBorders>
            <w:tcMar>
              <w:top w:w="0" w:type="dxa"/>
              <w:left w:w="62" w:type="dxa"/>
              <w:bottom w:w="0" w:type="dxa"/>
              <w:right w:w="62" w:type="dxa"/>
            </w:tcMar>
          </w:tcPr>
          <w:p w:rsidR="00000000" w:rsidP="007621A5">
            <w:pPr>
              <w:pStyle w:val="BodyText"/>
              <w:rPr>
                <w:lang w:val="en-NZ"/>
              </w:rPr>
            </w:pPr>
            <w:r w:rsidRPr="007621A5">
              <w:t>The evidence guide provides advice on assessment and must be read in conjunction with the performance criteri</w:t>
            </w:r>
            <w:r w:rsidRPr="007621A5">
              <w:t>a, required skills and knowledge, the range statement and the Assessment Guidelines for this Training Package.</w:t>
            </w:r>
          </w:p>
        </w:tc>
      </w:tr>
      <w:tr w:rsidTr="005A62C9">
        <w:tblPrEx>
          <w:tblW w:w="0" w:type="auto"/>
          <w:tblLayout w:type="fixed"/>
          <w:tblCellMar>
            <w:left w:w="62" w:type="dxa"/>
            <w:right w:w="62" w:type="dxa"/>
          </w:tblCellMar>
          <w:tblLook w:val="0000"/>
        </w:tblPrEx>
        <w:tc>
          <w:tcPr>
            <w:tcW w:w="3345" w:type="dxa"/>
            <w:gridSpan w:val="2"/>
            <w:tcBorders>
              <w:top w:val="nil"/>
              <w:left w:val="nil"/>
              <w:bottom w:val="nil"/>
              <w:right w:val="nil"/>
            </w:tcBorders>
            <w:tcMar>
              <w:top w:w="0" w:type="dxa"/>
              <w:left w:w="62" w:type="dxa"/>
              <w:bottom w:w="0" w:type="dxa"/>
              <w:right w:w="62" w:type="dxa"/>
            </w:tcMar>
          </w:tcPr>
          <w:p w:rsidR="00000000" w:rsidP="007621A5">
            <w:pPr>
              <w:pStyle w:val="BodyText"/>
              <w:rPr>
                <w:lang w:val="en-NZ"/>
              </w:rPr>
            </w:pPr>
            <w:r w:rsidRPr="007621A5">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7621A5" w:rsidP="007621A5">
            <w:pPr>
              <w:pStyle w:val="BodyText"/>
            </w:pPr>
            <w:r w:rsidRPr="007621A5">
              <w:t>Evidence of the following is essential:</w:t>
            </w:r>
          </w:p>
          <w:p w:rsidR="00000000" w:rsidRPr="007621A5" w:rsidP="007621A5">
            <w:pPr>
              <w:pStyle w:val="ListBullet"/>
            </w:pPr>
            <w:r w:rsidRPr="007621A5">
              <w:t>consisten</w:t>
            </w:r>
            <w:r w:rsidRPr="007621A5">
              <w:t>tly applies store policy and procedures, which comply with consumer law and legislative requirements regarding the sale of seafood products</w:t>
            </w:r>
          </w:p>
          <w:p w:rsidR="00000000" w:rsidRPr="007621A5" w:rsidP="007621A5">
            <w:pPr>
              <w:pStyle w:val="ListBullet"/>
            </w:pPr>
            <w:r w:rsidRPr="007621A5">
              <w:t>consistently applies product knowledge to advise on and sell seafood products and services</w:t>
            </w:r>
          </w:p>
          <w:p w:rsidR="00000000" w:rsidRPr="007621A5" w:rsidP="007621A5">
            <w:pPr>
              <w:pStyle w:val="ListBullet"/>
            </w:pPr>
            <w:r w:rsidRPr="007621A5">
              <w:t>consistently applies stor</w:t>
            </w:r>
            <w:r w:rsidRPr="007621A5">
              <w:t>e policy and procedures and industry codes of practice in regard to customer service and selling products and services</w:t>
            </w:r>
          </w:p>
          <w:p w:rsidR="00000000" w:rsidRPr="007621A5" w:rsidP="007621A5">
            <w:pPr>
              <w:pStyle w:val="ListBullet"/>
            </w:pPr>
            <w:r w:rsidRPr="007621A5">
              <w:t>develops, maintains and conveys product knowledge to other staff as required</w:t>
            </w:r>
          </w:p>
          <w:p w:rsidR="00000000" w:rsidP="007621A5">
            <w:pPr>
              <w:pStyle w:val="ListBullet"/>
              <w:rPr>
                <w:lang w:val="en-NZ"/>
              </w:rPr>
            </w:pPr>
            <w:r w:rsidRPr="007621A5">
              <w:t>consistently applies detailed and specialised product knowle</w:t>
            </w:r>
            <w:r w:rsidRPr="007621A5">
              <w:t>dge to provide accurate advice according to customer requirements.</w:t>
            </w:r>
          </w:p>
        </w:tc>
      </w:tr>
      <w:tr w:rsidTr="005A62C9">
        <w:tblPrEx>
          <w:tblW w:w="0" w:type="auto"/>
          <w:tblLayout w:type="fixed"/>
          <w:tblCellMar>
            <w:left w:w="62" w:type="dxa"/>
            <w:right w:w="62" w:type="dxa"/>
          </w:tblCellMar>
          <w:tblLook w:val="0000"/>
        </w:tblPrEx>
        <w:tc>
          <w:tcPr>
            <w:tcW w:w="3345" w:type="dxa"/>
            <w:gridSpan w:val="2"/>
            <w:tcBorders>
              <w:top w:val="nil"/>
              <w:left w:val="nil"/>
              <w:bottom w:val="nil"/>
              <w:right w:val="nil"/>
            </w:tcBorders>
            <w:tcMar>
              <w:top w:w="0" w:type="dxa"/>
              <w:left w:w="62" w:type="dxa"/>
              <w:bottom w:w="0" w:type="dxa"/>
              <w:right w:w="62" w:type="dxa"/>
            </w:tcMar>
          </w:tcPr>
          <w:p w:rsidR="00000000" w:rsidP="007621A5">
            <w:pPr>
              <w:pStyle w:val="BodyText"/>
              <w:rPr>
                <w:lang w:val="en-NZ"/>
              </w:rPr>
            </w:pPr>
            <w:r w:rsidRPr="007621A5">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7621A5" w:rsidP="007621A5">
            <w:pPr>
              <w:pStyle w:val="BodyText"/>
            </w:pPr>
            <w:r w:rsidRPr="007621A5">
              <w:t>Assessment must ensure access to:</w:t>
            </w:r>
          </w:p>
          <w:p w:rsidR="00000000" w:rsidRPr="007621A5" w:rsidP="007621A5">
            <w:pPr>
              <w:pStyle w:val="ListBullet"/>
            </w:pPr>
            <w:r w:rsidRPr="007621A5">
              <w:t>a retail work environment</w:t>
            </w:r>
          </w:p>
          <w:p w:rsidR="00000000" w:rsidRPr="007621A5" w:rsidP="007621A5">
            <w:pPr>
              <w:pStyle w:val="ListBullet"/>
            </w:pPr>
            <w:r w:rsidRPr="007621A5">
              <w:t>sources of product information</w:t>
            </w:r>
          </w:p>
          <w:p w:rsidR="00000000" w:rsidRPr="007621A5" w:rsidP="007621A5">
            <w:pPr>
              <w:pStyle w:val="ListBullet"/>
            </w:pPr>
            <w:r w:rsidRPr="007621A5">
              <w:t>suitable merchandise</w:t>
            </w:r>
          </w:p>
          <w:p w:rsidR="00000000" w:rsidRPr="007621A5" w:rsidP="007621A5">
            <w:pPr>
              <w:pStyle w:val="ListBullet"/>
            </w:pPr>
            <w:r w:rsidRPr="007621A5">
              <w:t>relevant documentation, such as:</w:t>
            </w:r>
          </w:p>
          <w:p w:rsidR="00000000" w:rsidRPr="007621A5" w:rsidP="007621A5">
            <w:pPr>
              <w:pStyle w:val="ListBullet2"/>
            </w:pPr>
            <w:r w:rsidRPr="007621A5">
              <w:t>store policy and procedures manuals</w:t>
            </w:r>
          </w:p>
          <w:p w:rsidR="00000000" w:rsidP="007621A5">
            <w:pPr>
              <w:pStyle w:val="ListBullet2"/>
              <w:rPr>
                <w:lang w:val="en-NZ"/>
              </w:rPr>
            </w:pPr>
            <w:r w:rsidRPr="007621A5">
              <w:t>WHS requirements.</w:t>
            </w:r>
          </w:p>
        </w:tc>
      </w:tr>
      <w:tr w:rsidTr="005A62C9">
        <w:tblPrEx>
          <w:tblW w:w="0" w:type="auto"/>
          <w:tblLayout w:type="fixed"/>
          <w:tblCellMar>
            <w:left w:w="62" w:type="dxa"/>
            <w:right w:w="62" w:type="dxa"/>
          </w:tblCellMar>
          <w:tblLook w:val="0000"/>
        </w:tblPrEx>
        <w:tc>
          <w:tcPr>
            <w:tcW w:w="3345" w:type="dxa"/>
            <w:gridSpan w:val="2"/>
            <w:tcBorders>
              <w:top w:val="nil"/>
              <w:left w:val="nil"/>
              <w:bottom w:val="nil"/>
              <w:right w:val="nil"/>
            </w:tcBorders>
            <w:tcMar>
              <w:top w:w="0" w:type="dxa"/>
              <w:left w:w="62" w:type="dxa"/>
              <w:bottom w:w="0" w:type="dxa"/>
              <w:right w:w="62" w:type="dxa"/>
            </w:tcMar>
          </w:tcPr>
          <w:p w:rsidR="00000000" w:rsidP="007621A5">
            <w:pPr>
              <w:pStyle w:val="BodyText"/>
              <w:rPr>
                <w:lang w:val="en-NZ"/>
              </w:rPr>
            </w:pPr>
            <w:r w:rsidRPr="007621A5">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7621A5" w:rsidP="007621A5">
            <w:pPr>
              <w:pStyle w:val="BodyText"/>
            </w:pPr>
            <w:r w:rsidRPr="007621A5">
              <w:t>A range of assessment methods should be used to assess practical skills and knowledge. The following examples are appropriate for this unit:</w:t>
            </w:r>
          </w:p>
          <w:p w:rsidR="00000000" w:rsidRPr="007621A5" w:rsidP="007621A5">
            <w:pPr>
              <w:pStyle w:val="ListBullet"/>
            </w:pPr>
            <w:r w:rsidRPr="007621A5">
              <w:t>observation of performance in the workplace</w:t>
            </w:r>
          </w:p>
          <w:p w:rsidR="00000000" w:rsidRPr="007621A5" w:rsidP="007621A5">
            <w:pPr>
              <w:pStyle w:val="ListBullet"/>
            </w:pPr>
            <w:r w:rsidRPr="007621A5">
              <w:t>third-party reports from a supervisor</w:t>
            </w:r>
          </w:p>
          <w:p w:rsidR="00000000" w:rsidRPr="007621A5" w:rsidP="007621A5">
            <w:pPr>
              <w:pStyle w:val="ListBullet"/>
            </w:pPr>
            <w:r w:rsidRPr="007621A5">
              <w:t>customer feedback</w:t>
            </w:r>
          </w:p>
          <w:p w:rsidR="00000000" w:rsidRPr="007621A5" w:rsidP="007621A5">
            <w:pPr>
              <w:pStyle w:val="ListBullet"/>
            </w:pPr>
            <w:r w:rsidRPr="007621A5">
              <w:t>written or verbal questioning to assess knowledge and understanding</w:t>
            </w:r>
          </w:p>
          <w:p w:rsidR="00000000" w:rsidP="007621A5">
            <w:pPr>
              <w:pStyle w:val="ListBullet"/>
              <w:rPr>
                <w:lang w:val="en-NZ"/>
              </w:rPr>
            </w:pPr>
            <w:r w:rsidRPr="007621A5">
              <w:t>review of portfolios of evidence and third-party workplace reports of on-the-job performance.</w:t>
            </w:r>
          </w:p>
        </w:tc>
      </w:tr>
      <w:tr w:rsidTr="005A62C9">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7621A5">
            <w:pPr>
              <w:pStyle w:val="BodyText"/>
              <w:rPr>
                <w:lang w:val="en-NZ"/>
              </w:rPr>
            </w:pPr>
            <w:r w:rsidRPr="007621A5">
              <w:rPr>
                <w:rStyle w:val="SpecialBold"/>
              </w:rPr>
              <w:t>Guidance information for assessment</w:t>
            </w:r>
          </w:p>
        </w:tc>
        <w:tc>
          <w:tcPr>
            <w:tcW w:w="5850" w:type="dxa"/>
            <w:gridSpan w:val="2"/>
            <w:tcBorders>
              <w:top w:val="nil"/>
              <w:left w:val="nil"/>
              <w:bottom w:val="nil"/>
              <w:right w:val="nil"/>
            </w:tcBorders>
            <w:tcMar>
              <w:top w:w="0" w:type="dxa"/>
              <w:left w:w="62" w:type="dxa"/>
              <w:bottom w:w="0" w:type="dxa"/>
              <w:right w:w="62" w:type="dxa"/>
            </w:tcMar>
          </w:tcPr>
          <w:p w:rsidR="00000000" w:rsidRPr="007621A5" w:rsidP="007621A5">
            <w:pPr>
              <w:pStyle w:val="BodyText"/>
            </w:pPr>
            <w:r w:rsidRPr="007621A5">
              <w:t>Holistic assessment with other units relevant to the industry sector, workplace and job role is recommended, for example:</w:t>
            </w:r>
          </w:p>
          <w:p w:rsidR="00000000" w:rsidRPr="007621A5" w:rsidP="007621A5">
            <w:pPr>
              <w:pStyle w:val="ListBullet"/>
            </w:pPr>
            <w:r w:rsidRPr="007621A5">
              <w:t>SI</w:t>
            </w:r>
            <w:r w:rsidRPr="007621A5">
              <w:t>RRFSA001A Apply retail food safety practices.</w:t>
            </w:r>
          </w:p>
        </w:tc>
      </w:tr>
    </w:tbl>
    <w:p w:rsidR="00000000" w:rsidRPr="007621A5" w:rsidP="007621A5">
      <w:pPr>
        <w:pStyle w:val="BodyText"/>
      </w:pPr>
    </w:p>
    <w:p w:rsidR="00000000" w:rsidRPr="007621A5" w:rsidP="007621A5">
      <w:pPr>
        <w:pStyle w:val="AllowPageBreak"/>
      </w:pPr>
    </w:p>
    <w:p w:rsidR="00000000" w:rsidRPr="007621A5" w:rsidP="007621A5">
      <w:pPr>
        <w:pStyle w:val="Heading1"/>
      </w:pPr>
      <w:bookmarkStart w:id="11" w:name="O_393272"/>
      <w:bookmarkEnd w:id="11"/>
      <w:r w:rsidRPr="007621A5">
        <w:t>Range Statement</w:t>
      </w:r>
    </w:p>
    <w:tbl>
      <w:tblPr>
        <w:tblW w:w="0" w:type="auto"/>
        <w:tblLayout w:type="fixed"/>
        <w:tblCellMar>
          <w:left w:w="62" w:type="dxa"/>
          <w:right w:w="62" w:type="dxa"/>
        </w:tblCellMar>
        <w:tblLook w:val="0000"/>
      </w:tblPr>
      <w:tblGrid>
        <w:gridCol w:w="3510"/>
        <w:gridCol w:w="5670"/>
      </w:tblGrid>
      <w:tr w:rsidTr="005A62C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621A5">
            <w:pPr>
              <w:pStyle w:val="BodyText"/>
              <w:rPr>
                <w:lang w:val="en-NZ"/>
              </w:rPr>
            </w:pPr>
            <w:r w:rsidRPr="007621A5">
              <w:t xml:space="preserve">The range statement relates to the unit of competency as a whole. It allows for different work environments and situations that may affect performance. </w:t>
            </w:r>
            <w:r w:rsidRPr="007621A5">
              <w:rPr>
                <w:rStyle w:val="BoldandItalics"/>
              </w:rPr>
              <w:t>Bold italicised</w:t>
            </w:r>
            <w:r w:rsidRPr="007621A5">
              <w:t xml:space="preserve"> wording in the performance criteria is detailed below.</w:t>
            </w:r>
          </w:p>
        </w:tc>
      </w:tr>
      <w:tr w:rsidTr="005A62C9">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7621A5">
            <w:pPr>
              <w:pStyle w:val="BodyText"/>
              <w:rPr>
                <w:lang w:val="en-NZ"/>
              </w:rPr>
            </w:pPr>
            <w:r w:rsidRPr="007621A5">
              <w:rPr>
                <w:rStyle w:val="BoldandItalics"/>
              </w:rPr>
              <w:t>Product knowledge</w:t>
            </w:r>
            <w:r w:rsidRPr="007621A5">
              <w:t xml:space="preserve"> may include:</w:t>
            </w:r>
          </w:p>
        </w:tc>
        <w:tc>
          <w:tcPr>
            <w:tcW w:w="5670" w:type="dxa"/>
            <w:tcBorders>
              <w:top w:val="nil"/>
              <w:left w:val="nil"/>
              <w:bottom w:val="nil"/>
              <w:right w:val="nil"/>
            </w:tcBorders>
            <w:tcMar>
              <w:top w:w="0" w:type="dxa"/>
              <w:left w:w="62" w:type="dxa"/>
              <w:bottom w:w="0" w:type="dxa"/>
              <w:right w:w="62" w:type="dxa"/>
            </w:tcMar>
          </w:tcPr>
          <w:p w:rsidR="00000000" w:rsidRPr="007621A5" w:rsidP="007621A5">
            <w:pPr>
              <w:pStyle w:val="ListBullet"/>
            </w:pPr>
            <w:r w:rsidRPr="007621A5">
              <w:t>seafood product identification</w:t>
            </w:r>
          </w:p>
          <w:p w:rsidR="00000000" w:rsidRPr="007621A5" w:rsidP="007621A5">
            <w:pPr>
              <w:pStyle w:val="ListBullet"/>
            </w:pPr>
            <w:r w:rsidRPr="007621A5">
              <w:t>use</w:t>
            </w:r>
          </w:p>
          <w:p w:rsidR="00000000" w:rsidRPr="007621A5" w:rsidP="007621A5">
            <w:pPr>
              <w:pStyle w:val="ListBullet"/>
            </w:pPr>
            <w:r w:rsidRPr="007621A5">
              <w:t>preparation</w:t>
            </w:r>
          </w:p>
          <w:p w:rsidR="00000000" w:rsidRPr="007621A5" w:rsidP="007621A5">
            <w:pPr>
              <w:pStyle w:val="ListBullet"/>
            </w:pPr>
            <w:r w:rsidRPr="007621A5">
              <w:t>cooking methods, recipes and ingredients</w:t>
            </w:r>
          </w:p>
          <w:p w:rsidR="00000000" w:rsidRPr="007621A5" w:rsidP="007621A5">
            <w:pPr>
              <w:pStyle w:val="ListBullet"/>
            </w:pPr>
            <w:r w:rsidRPr="007621A5">
              <w:t>sauces and accompaniments</w:t>
            </w:r>
          </w:p>
          <w:p w:rsidR="00000000" w:rsidRPr="007621A5" w:rsidP="007621A5">
            <w:pPr>
              <w:pStyle w:val="ListBullet"/>
            </w:pPr>
            <w:r w:rsidRPr="007621A5">
              <w:t>composition of seafood</w:t>
            </w:r>
          </w:p>
          <w:p w:rsidR="00000000" w:rsidRPr="007621A5" w:rsidP="007621A5">
            <w:pPr>
              <w:pStyle w:val="ListBullet"/>
            </w:pPr>
            <w:r w:rsidRPr="007621A5">
              <w:t>shrinkage after cooking</w:t>
            </w:r>
          </w:p>
          <w:p w:rsidR="00000000" w:rsidRPr="007621A5" w:rsidP="007621A5">
            <w:pPr>
              <w:pStyle w:val="ListBullet"/>
            </w:pPr>
            <w:r w:rsidRPr="007621A5">
              <w:t>quantities required</w:t>
            </w:r>
          </w:p>
          <w:p w:rsidR="00000000" w:rsidRPr="007621A5" w:rsidP="007621A5">
            <w:pPr>
              <w:pStyle w:val="ListBullet"/>
            </w:pPr>
            <w:r w:rsidRPr="007621A5">
              <w:t>nutritional aspects</w:t>
            </w:r>
          </w:p>
          <w:p w:rsidR="00000000" w:rsidRPr="007621A5" w:rsidP="007621A5">
            <w:pPr>
              <w:pStyle w:val="ListBullet"/>
            </w:pPr>
            <w:r w:rsidRPr="007621A5">
              <w:t>country of origin</w:t>
            </w:r>
          </w:p>
          <w:p w:rsidR="00000000" w:rsidRPr="007621A5" w:rsidP="007621A5">
            <w:pPr>
              <w:pStyle w:val="ListBullet"/>
            </w:pPr>
            <w:r w:rsidRPr="007621A5">
              <w:t>seasonal availability</w:t>
            </w:r>
          </w:p>
          <w:p w:rsidR="00000000" w:rsidP="007621A5">
            <w:pPr>
              <w:pStyle w:val="ListBullet"/>
              <w:rPr>
                <w:lang w:val="en-NZ"/>
              </w:rPr>
            </w:pPr>
            <w:r w:rsidRPr="007621A5">
              <w:t>handling and storage.</w:t>
            </w:r>
          </w:p>
        </w:tc>
      </w:tr>
      <w:tr w:rsidTr="005A62C9">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7621A5">
            <w:pPr>
              <w:pStyle w:val="BodyText"/>
              <w:rPr>
                <w:lang w:val="en-NZ"/>
              </w:rPr>
            </w:pPr>
            <w:r w:rsidRPr="007621A5">
              <w:rPr>
                <w:rStyle w:val="BoldandItalics"/>
              </w:rPr>
              <w:t>Relevant sources of information</w:t>
            </w:r>
            <w:r w:rsidRPr="007621A5">
              <w:t xml:space="preserve"> may include:</w:t>
            </w:r>
          </w:p>
        </w:tc>
        <w:tc>
          <w:tcPr>
            <w:tcW w:w="5670" w:type="dxa"/>
            <w:tcBorders>
              <w:top w:val="nil"/>
              <w:left w:val="nil"/>
              <w:bottom w:val="nil"/>
              <w:right w:val="nil"/>
            </w:tcBorders>
            <w:tcMar>
              <w:top w:w="0" w:type="dxa"/>
              <w:left w:w="62" w:type="dxa"/>
              <w:bottom w:w="0" w:type="dxa"/>
              <w:right w:w="62" w:type="dxa"/>
            </w:tcMar>
          </w:tcPr>
          <w:p w:rsidR="00000000" w:rsidRPr="007621A5" w:rsidP="007621A5">
            <w:pPr>
              <w:pStyle w:val="ListBullet"/>
            </w:pPr>
            <w:r w:rsidRPr="007621A5">
              <w:t>store or supplier product manuals</w:t>
            </w:r>
          </w:p>
          <w:p w:rsidR="00000000" w:rsidRPr="007621A5" w:rsidP="007621A5">
            <w:pPr>
              <w:pStyle w:val="ListBullet"/>
            </w:pPr>
            <w:r w:rsidRPr="007621A5">
              <w:t>videos</w:t>
            </w:r>
          </w:p>
          <w:p w:rsidR="00000000" w:rsidRPr="007621A5" w:rsidP="007621A5">
            <w:pPr>
              <w:pStyle w:val="ListBullet"/>
            </w:pPr>
            <w:r w:rsidRPr="007621A5">
              <w:t>demonstrations</w:t>
            </w:r>
          </w:p>
          <w:p w:rsidR="00000000" w:rsidRPr="007621A5" w:rsidP="007621A5">
            <w:pPr>
              <w:pStyle w:val="ListBullet"/>
            </w:pPr>
            <w:r w:rsidRPr="007621A5">
              <w:t>labels</w:t>
            </w:r>
          </w:p>
          <w:p w:rsidR="00000000" w:rsidRPr="007621A5" w:rsidP="007621A5">
            <w:pPr>
              <w:pStyle w:val="ListBullet"/>
            </w:pPr>
            <w:r w:rsidRPr="007621A5">
              <w:t>internet</w:t>
            </w:r>
          </w:p>
          <w:p w:rsidR="00000000" w:rsidP="007621A5">
            <w:pPr>
              <w:pStyle w:val="ListBullet"/>
              <w:rPr>
                <w:lang w:val="en-NZ"/>
              </w:rPr>
            </w:pPr>
            <w:r w:rsidRPr="007621A5">
              <w:t>other staff.</w:t>
            </w:r>
          </w:p>
        </w:tc>
      </w:tr>
      <w:tr w:rsidTr="005A62C9">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7621A5">
            <w:pPr>
              <w:pStyle w:val="BodyText"/>
              <w:rPr>
                <w:lang w:val="en-NZ"/>
              </w:rPr>
            </w:pPr>
            <w:r w:rsidRPr="007621A5">
              <w:rPr>
                <w:rStyle w:val="BoldandItalics"/>
              </w:rPr>
              <w:t>Comparisons between p</w:t>
            </w:r>
            <w:r w:rsidRPr="007621A5">
              <w:rPr>
                <w:rStyle w:val="BoldandItalics"/>
              </w:rPr>
              <w:t>roducts</w:t>
            </w:r>
            <w:r w:rsidRPr="007621A5">
              <w:t xml:space="preserve"> may include:</w:t>
            </w:r>
          </w:p>
        </w:tc>
        <w:tc>
          <w:tcPr>
            <w:tcW w:w="5670" w:type="dxa"/>
            <w:tcBorders>
              <w:top w:val="nil"/>
              <w:left w:val="nil"/>
              <w:bottom w:val="nil"/>
              <w:right w:val="nil"/>
            </w:tcBorders>
            <w:tcMar>
              <w:top w:w="0" w:type="dxa"/>
              <w:left w:w="62" w:type="dxa"/>
              <w:bottom w:w="0" w:type="dxa"/>
              <w:right w:w="62" w:type="dxa"/>
            </w:tcMar>
          </w:tcPr>
          <w:p w:rsidR="00000000" w:rsidRPr="007621A5" w:rsidP="007621A5">
            <w:pPr>
              <w:pStyle w:val="ListBullet"/>
            </w:pPr>
            <w:r w:rsidRPr="007621A5">
              <w:t>product varieties</w:t>
            </w:r>
          </w:p>
          <w:p w:rsidR="00000000" w:rsidRPr="007621A5" w:rsidP="007621A5">
            <w:pPr>
              <w:pStyle w:val="ListBullet"/>
            </w:pPr>
            <w:r w:rsidRPr="007621A5">
              <w:t>nutritional and dietary aspects</w:t>
            </w:r>
          </w:p>
          <w:p w:rsidR="00000000" w:rsidRPr="007621A5" w:rsidP="007621A5">
            <w:pPr>
              <w:pStyle w:val="ListBullet"/>
            </w:pPr>
            <w:r w:rsidRPr="007621A5">
              <w:t>flavour</w:t>
            </w:r>
          </w:p>
          <w:p w:rsidR="00000000" w:rsidRPr="007621A5" w:rsidP="007621A5">
            <w:pPr>
              <w:pStyle w:val="ListBullet"/>
            </w:pPr>
            <w:r w:rsidRPr="007621A5">
              <w:t>texture</w:t>
            </w:r>
          </w:p>
          <w:p w:rsidR="00000000" w:rsidRPr="007621A5" w:rsidP="007621A5">
            <w:pPr>
              <w:pStyle w:val="ListBullet"/>
            </w:pPr>
            <w:r w:rsidRPr="007621A5">
              <w:t>ingredients</w:t>
            </w:r>
          </w:p>
          <w:p w:rsidR="00000000" w:rsidRPr="007621A5" w:rsidP="007621A5">
            <w:pPr>
              <w:pStyle w:val="ListBullet"/>
            </w:pPr>
            <w:r w:rsidRPr="007621A5">
              <w:t>shelf life</w:t>
            </w:r>
          </w:p>
          <w:p w:rsidR="00000000" w:rsidRPr="007621A5" w:rsidP="007621A5">
            <w:pPr>
              <w:pStyle w:val="ListBullet"/>
            </w:pPr>
            <w:r w:rsidRPr="007621A5">
              <w:t>cooking requirements</w:t>
            </w:r>
          </w:p>
          <w:p w:rsidR="00000000" w:rsidP="007621A5">
            <w:pPr>
              <w:pStyle w:val="ListBullet"/>
              <w:rPr>
                <w:lang w:val="en-NZ"/>
              </w:rPr>
            </w:pPr>
            <w:r w:rsidRPr="007621A5">
              <w:t>price.</w:t>
            </w:r>
          </w:p>
        </w:tc>
      </w:tr>
      <w:tr w:rsidTr="005A62C9">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7621A5">
            <w:pPr>
              <w:pStyle w:val="BodyText"/>
              <w:rPr>
                <w:lang w:val="en-NZ"/>
              </w:rPr>
            </w:pPr>
            <w:r w:rsidRPr="007621A5">
              <w:rPr>
                <w:rStyle w:val="BoldandItalics"/>
              </w:rPr>
              <w:t>Product information</w:t>
            </w:r>
            <w:r w:rsidRPr="007621A5">
              <w:t xml:space="preserve"> may include:</w:t>
            </w:r>
          </w:p>
        </w:tc>
        <w:tc>
          <w:tcPr>
            <w:tcW w:w="5670" w:type="dxa"/>
            <w:tcBorders>
              <w:top w:val="nil"/>
              <w:left w:val="nil"/>
              <w:bottom w:val="nil"/>
              <w:right w:val="nil"/>
            </w:tcBorders>
            <w:tcMar>
              <w:top w:w="0" w:type="dxa"/>
              <w:left w:w="62" w:type="dxa"/>
              <w:bottom w:w="0" w:type="dxa"/>
              <w:right w:w="62" w:type="dxa"/>
            </w:tcMar>
          </w:tcPr>
          <w:p w:rsidR="00000000" w:rsidRPr="007621A5" w:rsidP="007621A5">
            <w:pPr>
              <w:pStyle w:val="ListBullet"/>
            </w:pPr>
            <w:r w:rsidRPr="007621A5">
              <w:t>seafood product identification</w:t>
            </w:r>
          </w:p>
          <w:p w:rsidR="00000000" w:rsidRPr="007621A5" w:rsidP="007621A5">
            <w:pPr>
              <w:pStyle w:val="ListBullet"/>
            </w:pPr>
            <w:r w:rsidRPr="007621A5">
              <w:t>correct marketing name</w:t>
            </w:r>
          </w:p>
          <w:p w:rsidR="00000000" w:rsidRPr="007621A5" w:rsidP="007621A5">
            <w:pPr>
              <w:pStyle w:val="ListBullet"/>
            </w:pPr>
            <w:r w:rsidRPr="007621A5">
              <w:t>harvest, fishing area, country of origin</w:t>
            </w:r>
          </w:p>
          <w:p w:rsidR="00000000" w:rsidRPr="007621A5" w:rsidP="007621A5">
            <w:pPr>
              <w:pStyle w:val="ListBullet"/>
            </w:pPr>
            <w:r w:rsidRPr="007621A5">
              <w:t>legal length</w:t>
            </w:r>
          </w:p>
          <w:p w:rsidR="00000000" w:rsidRPr="007621A5" w:rsidP="007621A5">
            <w:pPr>
              <w:pStyle w:val="ListBullet"/>
            </w:pPr>
            <w:r w:rsidRPr="007621A5">
              <w:t>prohibited species</w:t>
            </w:r>
          </w:p>
          <w:p w:rsidR="00000000" w:rsidRPr="007621A5" w:rsidP="007621A5">
            <w:pPr>
              <w:pStyle w:val="ListBullet"/>
            </w:pPr>
            <w:r w:rsidRPr="007621A5">
              <w:t>use and preparation</w:t>
            </w:r>
          </w:p>
          <w:p w:rsidR="00000000" w:rsidRPr="007621A5" w:rsidP="007621A5">
            <w:pPr>
              <w:pStyle w:val="ListBullet"/>
            </w:pPr>
            <w:r w:rsidRPr="007621A5">
              <w:t>cooking methods and recipes</w:t>
            </w:r>
          </w:p>
          <w:p w:rsidR="00000000" w:rsidRPr="007621A5" w:rsidP="007621A5">
            <w:pPr>
              <w:pStyle w:val="ListBullet"/>
            </w:pPr>
            <w:r w:rsidRPr="007621A5">
              <w:t>nutritional aspects</w:t>
            </w:r>
          </w:p>
          <w:p w:rsidR="00000000" w:rsidRPr="007621A5" w:rsidP="007621A5">
            <w:pPr>
              <w:pStyle w:val="ListBullet"/>
            </w:pPr>
            <w:r w:rsidRPr="007621A5">
              <w:t>seasonal availability</w:t>
            </w:r>
          </w:p>
          <w:p w:rsidR="00000000" w:rsidRPr="007621A5" w:rsidP="007621A5">
            <w:pPr>
              <w:pStyle w:val="ListBullet"/>
            </w:pPr>
            <w:r w:rsidRPr="007621A5">
              <w:t>variety</w:t>
            </w:r>
          </w:p>
          <w:p w:rsidR="00000000" w:rsidRPr="007621A5" w:rsidP="007621A5">
            <w:pPr>
              <w:pStyle w:val="ListBullet"/>
            </w:pPr>
            <w:r w:rsidRPr="007621A5">
              <w:t>quality</w:t>
            </w:r>
          </w:p>
          <w:p w:rsidR="00000000" w:rsidRPr="007621A5" w:rsidP="007621A5">
            <w:pPr>
              <w:pStyle w:val="ListBullet"/>
            </w:pPr>
            <w:r w:rsidRPr="007621A5">
              <w:t>quantities</w:t>
            </w:r>
          </w:p>
          <w:p w:rsidR="00000000" w:rsidRPr="007621A5" w:rsidP="007621A5">
            <w:pPr>
              <w:pStyle w:val="ListBullet"/>
            </w:pPr>
            <w:r w:rsidRPr="007621A5">
              <w:t>price range</w:t>
            </w:r>
          </w:p>
          <w:p w:rsidR="00000000" w:rsidRPr="007621A5" w:rsidP="007621A5">
            <w:pPr>
              <w:pStyle w:val="ListBullet"/>
            </w:pPr>
            <w:r w:rsidRPr="007621A5">
              <w:t>taste preferences</w:t>
            </w:r>
          </w:p>
          <w:p w:rsidR="00000000" w:rsidP="007621A5">
            <w:pPr>
              <w:pStyle w:val="ListBullet"/>
              <w:rPr>
                <w:lang w:val="en-NZ"/>
              </w:rPr>
            </w:pPr>
            <w:r w:rsidRPr="007621A5">
              <w:t>storage conditions, shelf life and potential food safety hazards.</w:t>
            </w:r>
          </w:p>
        </w:tc>
      </w:tr>
      <w:tr w:rsidTr="005A62C9">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7621A5">
            <w:pPr>
              <w:pStyle w:val="BodyText"/>
              <w:rPr>
                <w:lang w:val="en-NZ"/>
              </w:rPr>
            </w:pPr>
            <w:r w:rsidRPr="007621A5">
              <w:rPr>
                <w:rStyle w:val="BoldandItalics"/>
              </w:rPr>
              <w:t>Other staff members</w:t>
            </w:r>
            <w:r w:rsidRPr="007621A5">
              <w:t xml:space="preserve"> may include:</w:t>
            </w:r>
          </w:p>
        </w:tc>
        <w:tc>
          <w:tcPr>
            <w:tcW w:w="5670" w:type="dxa"/>
            <w:tcBorders>
              <w:top w:val="nil"/>
              <w:left w:val="nil"/>
              <w:bottom w:val="nil"/>
              <w:right w:val="nil"/>
            </w:tcBorders>
            <w:tcMar>
              <w:top w:w="0" w:type="dxa"/>
              <w:left w:w="62" w:type="dxa"/>
              <w:bottom w:w="0" w:type="dxa"/>
              <w:right w:w="62" w:type="dxa"/>
            </w:tcMar>
          </w:tcPr>
          <w:p w:rsidR="00000000" w:rsidRPr="007621A5" w:rsidP="007621A5">
            <w:pPr>
              <w:pStyle w:val="ListBullet"/>
            </w:pPr>
            <w:r w:rsidRPr="007621A5">
              <w:t>new or existing staff</w:t>
            </w:r>
          </w:p>
          <w:p w:rsidR="00000000" w:rsidRPr="007621A5" w:rsidP="007621A5">
            <w:pPr>
              <w:pStyle w:val="ListBullet"/>
            </w:pPr>
            <w:r w:rsidRPr="007621A5">
              <w:t>people with varying levels of language and literacy</w:t>
            </w:r>
          </w:p>
          <w:p w:rsidR="00000000" w:rsidP="007621A5">
            <w:pPr>
              <w:pStyle w:val="ListBullet"/>
              <w:rPr>
                <w:lang w:val="en-NZ"/>
              </w:rPr>
            </w:pPr>
            <w:r w:rsidRPr="007621A5">
              <w:t>people from a range of cultural, social and ethnic backgrounds.</w:t>
            </w:r>
          </w:p>
        </w:tc>
      </w:tr>
      <w:tr w:rsidTr="005A62C9">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7621A5">
            <w:pPr>
              <w:pStyle w:val="BodyText"/>
              <w:rPr>
                <w:lang w:val="en-NZ"/>
              </w:rPr>
            </w:pPr>
            <w:r w:rsidRPr="007621A5">
              <w:rPr>
                <w:rStyle w:val="BoldandItalics"/>
              </w:rPr>
              <w:t>Product range</w:t>
            </w:r>
            <w:r w:rsidRPr="007621A5">
              <w:t xml:space="preserve"> may include:</w:t>
            </w:r>
          </w:p>
        </w:tc>
        <w:tc>
          <w:tcPr>
            <w:tcW w:w="5670" w:type="dxa"/>
            <w:tcBorders>
              <w:top w:val="nil"/>
              <w:left w:val="nil"/>
              <w:bottom w:val="nil"/>
              <w:right w:val="nil"/>
            </w:tcBorders>
            <w:tcMar>
              <w:top w:w="0" w:type="dxa"/>
              <w:left w:w="62" w:type="dxa"/>
              <w:bottom w:w="0" w:type="dxa"/>
              <w:right w:w="62" w:type="dxa"/>
            </w:tcMar>
          </w:tcPr>
          <w:p w:rsidR="00000000" w:rsidRPr="007621A5" w:rsidP="007621A5">
            <w:pPr>
              <w:pStyle w:val="ListBullet"/>
            </w:pPr>
            <w:r w:rsidRPr="007621A5">
              <w:t>various fish species</w:t>
            </w:r>
          </w:p>
          <w:p w:rsidR="00000000" w:rsidRPr="007621A5" w:rsidP="007621A5">
            <w:pPr>
              <w:pStyle w:val="ListBullet"/>
            </w:pPr>
            <w:r w:rsidRPr="007621A5">
              <w:t>crustacean species</w:t>
            </w:r>
          </w:p>
          <w:p w:rsidR="00000000" w:rsidRPr="007621A5" w:rsidP="007621A5">
            <w:pPr>
              <w:pStyle w:val="ListBullet"/>
            </w:pPr>
            <w:r w:rsidRPr="007621A5">
              <w:t>molluscan species</w:t>
            </w:r>
          </w:p>
          <w:p w:rsidR="00000000" w:rsidRPr="007621A5" w:rsidP="007621A5">
            <w:pPr>
              <w:pStyle w:val="ListBullet"/>
            </w:pPr>
            <w:r w:rsidRPr="007621A5">
              <w:t>fresh, frozen or live products</w:t>
            </w:r>
          </w:p>
          <w:p w:rsidR="00000000" w:rsidRPr="007621A5" w:rsidP="007621A5">
            <w:pPr>
              <w:pStyle w:val="ListBullet"/>
            </w:pPr>
            <w:r w:rsidRPr="007621A5">
              <w:t>seasonal varieties</w:t>
            </w:r>
          </w:p>
          <w:p w:rsidR="00000000" w:rsidP="007621A5">
            <w:pPr>
              <w:pStyle w:val="ListBullet"/>
              <w:rPr>
                <w:lang w:val="en-NZ"/>
              </w:rPr>
            </w:pPr>
            <w:r w:rsidRPr="007621A5">
              <w:t>exotic and unusual lines.</w:t>
            </w:r>
          </w:p>
        </w:tc>
      </w:tr>
      <w:tr w:rsidTr="005A62C9">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7621A5">
            <w:pPr>
              <w:pStyle w:val="BodyText"/>
              <w:rPr>
                <w:lang w:val="en-NZ"/>
              </w:rPr>
            </w:pPr>
            <w:r w:rsidRPr="007621A5">
              <w:rPr>
                <w:rStyle w:val="BoldandItalics"/>
              </w:rPr>
              <w:t>Services</w:t>
            </w:r>
            <w:r w:rsidRPr="007621A5">
              <w:t xml:space="preserve"> may include:</w:t>
            </w:r>
          </w:p>
        </w:tc>
        <w:tc>
          <w:tcPr>
            <w:tcW w:w="5670" w:type="dxa"/>
            <w:tcBorders>
              <w:top w:val="nil"/>
              <w:left w:val="nil"/>
              <w:bottom w:val="nil"/>
              <w:right w:val="nil"/>
            </w:tcBorders>
            <w:tcMar>
              <w:top w:w="0" w:type="dxa"/>
              <w:left w:w="62" w:type="dxa"/>
              <w:bottom w:w="0" w:type="dxa"/>
              <w:right w:w="62" w:type="dxa"/>
            </w:tcMar>
          </w:tcPr>
          <w:p w:rsidR="00000000" w:rsidRPr="007621A5" w:rsidP="007621A5">
            <w:pPr>
              <w:pStyle w:val="ListBullet"/>
            </w:pPr>
            <w:r w:rsidRPr="007621A5">
              <w:t>value-added goods, e.g. pre-cooked or marinated</w:t>
            </w:r>
          </w:p>
          <w:p w:rsidR="00000000" w:rsidRPr="007621A5" w:rsidP="007621A5">
            <w:pPr>
              <w:pStyle w:val="ListBullet"/>
            </w:pPr>
            <w:r w:rsidRPr="007621A5">
              <w:t>individual serves</w:t>
            </w:r>
          </w:p>
          <w:p w:rsidR="00000000" w:rsidRPr="007621A5" w:rsidP="007621A5">
            <w:pPr>
              <w:pStyle w:val="ListBullet"/>
            </w:pPr>
            <w:r w:rsidRPr="007621A5">
              <w:t xml:space="preserve">special occasion </w:t>
            </w:r>
            <w:r w:rsidRPr="007621A5">
              <w:t>catering</w:t>
            </w:r>
          </w:p>
          <w:p w:rsidR="00000000" w:rsidP="007621A5">
            <w:pPr>
              <w:pStyle w:val="ListBullet"/>
              <w:rPr>
                <w:lang w:val="en-NZ"/>
              </w:rPr>
            </w:pPr>
            <w:r w:rsidRPr="007621A5">
              <w:t>food delivery services.</w:t>
            </w:r>
          </w:p>
        </w:tc>
      </w:tr>
      <w:tr w:rsidTr="005A62C9">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7621A5">
            <w:pPr>
              <w:pStyle w:val="BodyText"/>
              <w:rPr>
                <w:lang w:val="en-NZ"/>
              </w:rPr>
            </w:pPr>
            <w:r w:rsidRPr="007621A5">
              <w:rPr>
                <w:rStyle w:val="BoldandItalics"/>
              </w:rPr>
              <w:t>Customer requirements</w:t>
            </w:r>
            <w:r w:rsidRPr="007621A5">
              <w:t xml:space="preserve"> may vary according to:</w:t>
            </w:r>
          </w:p>
        </w:tc>
        <w:tc>
          <w:tcPr>
            <w:tcW w:w="5670" w:type="dxa"/>
            <w:tcBorders>
              <w:top w:val="nil"/>
              <w:left w:val="nil"/>
              <w:bottom w:val="nil"/>
              <w:right w:val="nil"/>
            </w:tcBorders>
            <w:tcMar>
              <w:top w:w="0" w:type="dxa"/>
              <w:left w:w="62" w:type="dxa"/>
              <w:bottom w:w="0" w:type="dxa"/>
              <w:right w:w="62" w:type="dxa"/>
            </w:tcMar>
          </w:tcPr>
          <w:p w:rsidR="00000000" w:rsidRPr="007621A5" w:rsidP="007621A5">
            <w:pPr>
              <w:pStyle w:val="ListBullet"/>
            </w:pPr>
            <w:r w:rsidRPr="007621A5">
              <w:t>dietary requirements</w:t>
            </w:r>
          </w:p>
          <w:p w:rsidR="00000000" w:rsidRPr="007621A5" w:rsidP="007621A5">
            <w:pPr>
              <w:pStyle w:val="ListBullet"/>
            </w:pPr>
            <w:r w:rsidRPr="007621A5">
              <w:t>allergies</w:t>
            </w:r>
          </w:p>
          <w:p w:rsidR="00000000" w:rsidRPr="007621A5" w:rsidP="007621A5">
            <w:pPr>
              <w:pStyle w:val="ListBullet"/>
            </w:pPr>
            <w:r w:rsidRPr="007621A5">
              <w:t>preferences</w:t>
            </w:r>
          </w:p>
          <w:p w:rsidR="00000000" w:rsidRPr="007621A5" w:rsidP="007621A5">
            <w:pPr>
              <w:pStyle w:val="ListBullet"/>
            </w:pPr>
            <w:r w:rsidRPr="007621A5">
              <w:t>health factors</w:t>
            </w:r>
          </w:p>
          <w:p w:rsidR="00000000" w:rsidP="007621A5">
            <w:pPr>
              <w:pStyle w:val="ListBullet"/>
              <w:rPr>
                <w:lang w:val="en-NZ"/>
              </w:rPr>
            </w:pPr>
            <w:r w:rsidRPr="007621A5">
              <w:t>cultural group.</w:t>
            </w:r>
          </w:p>
        </w:tc>
      </w:tr>
      <w:tr w:rsidTr="005A62C9">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7621A5">
            <w:pPr>
              <w:pStyle w:val="BodyText"/>
              <w:rPr>
                <w:lang w:val="en-NZ"/>
              </w:rPr>
            </w:pPr>
            <w:r w:rsidRPr="007621A5">
              <w:rPr>
                <w:rStyle w:val="BoldandItalics"/>
              </w:rPr>
              <w:t>Customers</w:t>
            </w:r>
            <w:r w:rsidRPr="007621A5">
              <w:t xml:space="preserve"> may include:</w:t>
            </w:r>
          </w:p>
        </w:tc>
        <w:tc>
          <w:tcPr>
            <w:tcW w:w="5670" w:type="dxa"/>
            <w:tcBorders>
              <w:top w:val="nil"/>
              <w:left w:val="nil"/>
              <w:bottom w:val="nil"/>
              <w:right w:val="nil"/>
            </w:tcBorders>
            <w:tcMar>
              <w:top w:w="0" w:type="dxa"/>
              <w:left w:w="62" w:type="dxa"/>
              <w:bottom w:w="0" w:type="dxa"/>
              <w:right w:w="62" w:type="dxa"/>
            </w:tcMar>
          </w:tcPr>
          <w:p w:rsidR="00000000" w:rsidRPr="007621A5" w:rsidP="007621A5">
            <w:pPr>
              <w:pStyle w:val="ListBullet"/>
            </w:pPr>
            <w:r w:rsidRPr="007621A5">
              <w:t>new or repeat contacts</w:t>
            </w:r>
          </w:p>
          <w:p w:rsidR="00000000" w:rsidRPr="007621A5" w:rsidP="007621A5">
            <w:pPr>
              <w:pStyle w:val="ListBullet"/>
            </w:pPr>
            <w:r w:rsidRPr="007621A5">
              <w:t>external and internal contacts</w:t>
            </w:r>
          </w:p>
          <w:p w:rsidR="00000000" w:rsidRPr="007621A5" w:rsidP="007621A5">
            <w:pPr>
              <w:pStyle w:val="ListBullet"/>
            </w:pPr>
            <w:r w:rsidRPr="007621A5">
              <w:t>business customers or individuals</w:t>
            </w:r>
          </w:p>
          <w:p w:rsidR="00000000" w:rsidRPr="007621A5" w:rsidP="007621A5">
            <w:pPr>
              <w:pStyle w:val="ListBullet"/>
            </w:pPr>
            <w:r w:rsidRPr="007621A5">
              <w:t>customers with routine or special requests</w:t>
            </w:r>
          </w:p>
          <w:p w:rsidR="00000000" w:rsidP="007621A5">
            <w:pPr>
              <w:pStyle w:val="ListBullet"/>
              <w:rPr>
                <w:lang w:val="en-NZ"/>
              </w:rPr>
            </w:pPr>
            <w:r w:rsidRPr="007621A5">
              <w:t>people from a range of social, cultural and ethnic backgrounds and with varying physical and mental abilities.</w:t>
            </w:r>
          </w:p>
        </w:tc>
      </w:tr>
      <w:tr w:rsidTr="005A62C9">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7621A5">
            <w:pPr>
              <w:pStyle w:val="BodyText"/>
              <w:rPr>
                <w:lang w:val="en-NZ"/>
              </w:rPr>
            </w:pPr>
            <w:r w:rsidRPr="007621A5">
              <w:rPr>
                <w:rStyle w:val="BoldandItalics"/>
              </w:rPr>
              <w:t>Store policy and procedures</w:t>
            </w:r>
            <w:r w:rsidRPr="007621A5">
              <w:t xml:space="preserve"> in regard to:</w:t>
            </w:r>
          </w:p>
        </w:tc>
        <w:tc>
          <w:tcPr>
            <w:tcW w:w="5670" w:type="dxa"/>
            <w:tcBorders>
              <w:top w:val="nil"/>
              <w:left w:val="nil"/>
              <w:bottom w:val="nil"/>
              <w:right w:val="nil"/>
            </w:tcBorders>
            <w:tcMar>
              <w:top w:w="0" w:type="dxa"/>
              <w:left w:w="62" w:type="dxa"/>
              <w:bottom w:w="0" w:type="dxa"/>
              <w:right w:w="62" w:type="dxa"/>
            </w:tcMar>
          </w:tcPr>
          <w:p w:rsidR="00000000" w:rsidRPr="007621A5" w:rsidP="007621A5">
            <w:pPr>
              <w:pStyle w:val="ListBullet"/>
            </w:pPr>
            <w:r w:rsidRPr="007621A5">
              <w:t>selling seafood products</w:t>
            </w:r>
          </w:p>
          <w:p w:rsidR="00000000" w:rsidRPr="007621A5" w:rsidP="007621A5">
            <w:pPr>
              <w:pStyle w:val="ListBullet"/>
            </w:pPr>
            <w:r w:rsidRPr="007621A5">
              <w:t>interaction with customers</w:t>
            </w:r>
          </w:p>
          <w:p w:rsidR="00000000" w:rsidRPr="007621A5" w:rsidP="007621A5">
            <w:pPr>
              <w:pStyle w:val="ListBullet"/>
            </w:pPr>
            <w:r w:rsidRPr="007621A5">
              <w:t>quality assurance</w:t>
            </w:r>
          </w:p>
          <w:p w:rsidR="00000000" w:rsidRPr="007621A5" w:rsidP="007621A5">
            <w:pPr>
              <w:pStyle w:val="ListBullet"/>
            </w:pPr>
            <w:r w:rsidRPr="007621A5">
              <w:t>food safety</w:t>
            </w:r>
          </w:p>
          <w:p w:rsidR="00000000" w:rsidRPr="007621A5" w:rsidP="007621A5">
            <w:pPr>
              <w:pStyle w:val="ListBullet"/>
            </w:pPr>
            <w:r w:rsidRPr="007621A5">
              <w:t>ordering seafood products</w:t>
            </w:r>
          </w:p>
          <w:p w:rsidR="00000000" w:rsidRPr="007621A5" w:rsidP="007621A5">
            <w:pPr>
              <w:pStyle w:val="ListBullet"/>
            </w:pPr>
            <w:r w:rsidRPr="007621A5">
              <w:t>processing customer orders.</w:t>
            </w:r>
          </w:p>
        </w:tc>
      </w:tr>
    </w:tbl>
    <w:p w:rsidR="00000000" w:rsidRPr="007621A5" w:rsidP="007621A5">
      <w:pPr>
        <w:pStyle w:val="BodyText"/>
      </w:pPr>
    </w:p>
    <w:p w:rsidR="00000000" w:rsidRPr="007621A5" w:rsidP="007621A5">
      <w:pPr>
        <w:pStyle w:val="AllowPageBreak"/>
      </w:pPr>
    </w:p>
    <w:p w:rsidR="00000000" w:rsidRPr="007621A5" w:rsidP="007621A5">
      <w:pPr>
        <w:pStyle w:val="Heading1"/>
      </w:pPr>
      <w:bookmarkStart w:id="12" w:name="O_393269"/>
      <w:bookmarkEnd w:id="12"/>
      <w:r w:rsidRPr="007621A5">
        <w:t>Unit Sector(s)</w:t>
      </w:r>
    </w:p>
    <w:p w:rsidR="00000000" w:rsidRPr="007621A5" w:rsidP="007621A5">
      <w:pPr>
        <w:pStyle w:val="BodyText"/>
      </w:pPr>
      <w:r w:rsidRPr="007621A5">
        <w:t>Retail</w:t>
      </w:r>
    </w:p>
    <w:p w:rsidR="00000000" w:rsidRPr="007621A5" w:rsidP="007621A5">
      <w:pPr>
        <w:pStyle w:val="AllowPageBreak"/>
      </w:pPr>
    </w:p>
    <w:p w:rsidR="00000000" w:rsidRPr="007621A5" w:rsidP="007621A5">
      <w:pPr>
        <w:pStyle w:val="Heading1"/>
      </w:pPr>
      <w:bookmarkStart w:id="13" w:name="O_393293"/>
      <w:bookmarkEnd w:id="13"/>
      <w:r w:rsidRPr="007621A5">
        <w:t>Competency field</w:t>
      </w:r>
    </w:p>
    <w:p w:rsidR="00000000" w:rsidRPr="007621A5" w:rsidP="007621A5">
      <w:pPr>
        <w:pStyle w:val="BodyText"/>
      </w:pPr>
      <w:r w:rsidRPr="007621A5">
        <w:t>Product Knowledge</w:t>
      </w:r>
    </w:p>
    <w:p w:rsidR="00000000" w:rsidRPr="007621A5" w:rsidP="007621A5"/>
    <w:sectPr w:rsidSect="007621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1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62C9" w:rsidP="005A62C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1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2C9" w:rsidP="007621A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A62C9" w:rsidP="007621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A62C9" w:rsidP="007621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1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1A5" w:rsidRPr="005A62C9" w:rsidP="005A62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1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2C9" w:rsidP="007621A5">
    <w:pPr>
      <w:pStyle w:val="Header"/>
      <w:framePr w:wrap="around"/>
    </w:pPr>
    <w:r>
      <w:fldChar w:fldCharType="begin"/>
    </w:r>
    <w:r>
      <w:instrText xml:space="preserve"> TITLE   \* MERGEFORMAT </w:instrText>
    </w:r>
    <w:r>
      <w:fldChar w:fldCharType="separate"/>
    </w:r>
    <w:r>
      <w:t>SIRRRPK005A Advise on seafood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2012</w:t>
    </w:r>
    <w:r>
      <w:rPr>
        <w:noProof/>
      </w:rPr>
      <w:fldChar w:fldCharType="end"/>
    </w:r>
  </w:p>
  <w:p w:rsidR="005A62C9" w:rsidP="007621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5447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4A18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84CC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1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21A5"/>
    <w:pPr>
      <w:spacing w:before="360" w:after="60"/>
      <w:outlineLvl w:val="0"/>
    </w:pPr>
    <w:rPr>
      <w:sz w:val="32"/>
    </w:rPr>
  </w:style>
  <w:style w:type="paragraph" w:styleId="Heading2">
    <w:name w:val="heading 2"/>
    <w:basedOn w:val="HeadingBase"/>
    <w:next w:val="BodyText"/>
    <w:link w:val="Heading2Char"/>
    <w:qFormat/>
    <w:rsid w:val="007621A5"/>
    <w:pPr>
      <w:keepLines/>
      <w:spacing w:before="240" w:after="120"/>
      <w:outlineLvl w:val="1"/>
    </w:pPr>
    <w:rPr>
      <w:sz w:val="28"/>
      <w:szCs w:val="40"/>
    </w:rPr>
  </w:style>
  <w:style w:type="paragraph" w:styleId="Heading3">
    <w:name w:val="heading 3"/>
    <w:basedOn w:val="HeadingBase"/>
    <w:next w:val="BodyText"/>
    <w:link w:val="Heading3Char"/>
    <w:qFormat/>
    <w:rsid w:val="007621A5"/>
    <w:pPr>
      <w:spacing w:before="180" w:after="120"/>
      <w:outlineLvl w:val="2"/>
    </w:pPr>
    <w:rPr>
      <w:spacing w:val="-10"/>
      <w:kern w:val="32"/>
    </w:rPr>
  </w:style>
  <w:style w:type="paragraph" w:styleId="Heading4">
    <w:name w:val="heading 4"/>
    <w:basedOn w:val="HeadingBase"/>
    <w:next w:val="BodyText"/>
    <w:link w:val="Heading4Char"/>
    <w:qFormat/>
    <w:rsid w:val="007621A5"/>
    <w:pPr>
      <w:spacing w:before="160" w:after="120"/>
      <w:outlineLvl w:val="3"/>
    </w:pPr>
    <w:rPr>
      <w:sz w:val="22"/>
    </w:rPr>
  </w:style>
  <w:style w:type="paragraph" w:styleId="Heading5">
    <w:name w:val="heading 5"/>
    <w:basedOn w:val="HeadingBase"/>
    <w:next w:val="Normal"/>
    <w:link w:val="Heading5Char"/>
    <w:qFormat/>
    <w:rsid w:val="007621A5"/>
    <w:pPr>
      <w:spacing w:before="80"/>
      <w:outlineLvl w:val="4"/>
    </w:pPr>
    <w:rPr>
      <w:color w:val="918585"/>
      <w:sz w:val="20"/>
    </w:rPr>
  </w:style>
  <w:style w:type="paragraph" w:styleId="Heading6">
    <w:name w:val="heading 6"/>
    <w:basedOn w:val="HeadingBase"/>
    <w:next w:val="Normal"/>
    <w:link w:val="Heading6Char"/>
    <w:qFormat/>
    <w:rsid w:val="007621A5"/>
    <w:pPr>
      <w:spacing w:before="60"/>
      <w:outlineLvl w:val="5"/>
    </w:pPr>
    <w:rPr>
      <w:color w:val="918585"/>
      <w:sz w:val="20"/>
    </w:rPr>
  </w:style>
  <w:style w:type="paragraph" w:styleId="Heading7">
    <w:name w:val="heading 7"/>
    <w:basedOn w:val="Normal"/>
    <w:next w:val="Normal"/>
    <w:link w:val="Heading7Char"/>
    <w:qFormat/>
    <w:rsid w:val="007621A5"/>
    <w:pPr>
      <w:ind w:left="720"/>
      <w:outlineLvl w:val="6"/>
    </w:pPr>
    <w:rPr>
      <w:i/>
    </w:rPr>
  </w:style>
  <w:style w:type="paragraph" w:styleId="Heading8">
    <w:name w:val="heading 8"/>
    <w:basedOn w:val="Normal"/>
    <w:next w:val="Normal"/>
    <w:link w:val="Heading8Char"/>
    <w:qFormat/>
    <w:rsid w:val="007621A5"/>
    <w:pPr>
      <w:ind w:left="720"/>
      <w:outlineLvl w:val="7"/>
    </w:pPr>
    <w:rPr>
      <w:i/>
    </w:rPr>
  </w:style>
  <w:style w:type="paragraph" w:styleId="Heading9">
    <w:name w:val="heading 9"/>
    <w:basedOn w:val="Normal"/>
    <w:next w:val="Normal"/>
    <w:link w:val="Heading9Char"/>
    <w:qFormat/>
    <w:rsid w:val="007621A5"/>
    <w:pPr>
      <w:ind w:left="720"/>
      <w:outlineLvl w:val="8"/>
    </w:pPr>
    <w:rPr>
      <w:i/>
    </w:rPr>
  </w:style>
  <w:style w:type="character" w:default="1" w:styleId="DefaultParagraphFont">
    <w:name w:val="Default Paragraph Font"/>
    <w:uiPriority w:val="1"/>
    <w:unhideWhenUsed/>
    <w:rsid w:val="007621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21A5"/>
  </w:style>
  <w:style w:type="character" w:customStyle="1" w:styleId="Heading1Char">
    <w:name w:val="Heading 1 Char"/>
    <w:basedOn w:val="DefaultParagraphFont"/>
    <w:link w:val="Heading1"/>
    <w:rsid w:val="007621A5"/>
    <w:rPr>
      <w:rFonts w:ascii="Times New Roman" w:eastAsia="Times New Roman" w:hAnsi="Times New Roman" w:cs="Times New Roman"/>
      <w:b/>
      <w:sz w:val="32"/>
      <w:szCs w:val="20"/>
      <w:lang w:eastAsia="en-US"/>
    </w:rPr>
  </w:style>
  <w:style w:type="paragraph" w:styleId="BodyText">
    <w:name w:val="Body Text"/>
    <w:basedOn w:val="Normal"/>
    <w:link w:val="BodyTextChar"/>
    <w:rsid w:val="007621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21A5"/>
    <w:rPr>
      <w:rFonts w:ascii="Times New Roman" w:eastAsia="Times New Roman" w:hAnsi="Times New Roman" w:cs="Times New Roman"/>
      <w:sz w:val="24"/>
      <w:lang w:eastAsia="en-US"/>
    </w:rPr>
  </w:style>
  <w:style w:type="paragraph" w:styleId="Footer">
    <w:name w:val="footer"/>
    <w:basedOn w:val="Normal"/>
    <w:link w:val="FooterChar"/>
    <w:rsid w:val="007621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21A5"/>
    <w:rPr>
      <w:rFonts w:ascii="Times New Roman" w:eastAsia="Times New Roman" w:hAnsi="Times New Roman" w:cs="Times New Roman"/>
      <w:sz w:val="16"/>
      <w:lang w:eastAsia="en-US"/>
    </w:rPr>
  </w:style>
  <w:style w:type="paragraph" w:styleId="List">
    <w:name w:val="List"/>
    <w:basedOn w:val="BodyText"/>
    <w:next w:val="BodyText"/>
    <w:rsid w:val="007621A5"/>
    <w:pPr>
      <w:tabs>
        <w:tab w:val="left" w:pos="340"/>
      </w:tabs>
      <w:spacing w:before="60" w:after="60"/>
      <w:ind w:left="340" w:hanging="340"/>
    </w:pPr>
  </w:style>
  <w:style w:type="paragraph" w:styleId="ListBullet">
    <w:name w:val="List Bullet"/>
    <w:basedOn w:val="List"/>
    <w:rsid w:val="007621A5"/>
    <w:pPr>
      <w:numPr>
        <w:numId w:val="13"/>
      </w:numPr>
      <w:tabs>
        <w:tab w:val="clear" w:pos="340"/>
      </w:tabs>
      <w:spacing w:before="40" w:after="40"/>
    </w:pPr>
  </w:style>
  <w:style w:type="character" w:customStyle="1" w:styleId="SpecialBold">
    <w:name w:val="Special Bold"/>
    <w:basedOn w:val="DefaultParagraphFont"/>
    <w:rsid w:val="007621A5"/>
    <w:rPr>
      <w:b/>
      <w:spacing w:val="0"/>
    </w:rPr>
  </w:style>
  <w:style w:type="paragraph" w:styleId="ListBullet2">
    <w:name w:val="List Bullet 2"/>
    <w:basedOn w:val="List2"/>
    <w:rsid w:val="007621A5"/>
    <w:pPr>
      <w:numPr>
        <w:numId w:val="14"/>
      </w:numPr>
      <w:tabs>
        <w:tab w:val="clear" w:pos="680"/>
      </w:tabs>
    </w:pPr>
  </w:style>
  <w:style w:type="paragraph" w:customStyle="1" w:styleId="SuperHeading">
    <w:name w:val="SuperHeading"/>
    <w:basedOn w:val="Normal"/>
    <w:rsid w:val="007621A5"/>
    <w:pPr>
      <w:spacing w:before="240" w:after="120"/>
      <w:outlineLvl w:val="0"/>
    </w:pPr>
    <w:rPr>
      <w:rFonts w:ascii="Times New Roman" w:hAnsi="Times New Roman"/>
      <w:b/>
      <w:sz w:val="28"/>
    </w:rPr>
  </w:style>
  <w:style w:type="paragraph" w:customStyle="1" w:styleId="AllowPageBreak">
    <w:name w:val="AllowPageBreak"/>
    <w:rsid w:val="007621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621A5"/>
    <w:rPr>
      <w:b/>
      <w:i/>
      <w:u w:val="none"/>
    </w:rPr>
  </w:style>
  <w:style w:type="character" w:customStyle="1" w:styleId="Heading2Char">
    <w:name w:val="Heading 2 Char"/>
    <w:basedOn w:val="DefaultParagraphFont"/>
    <w:link w:val="Heading2"/>
    <w:rsid w:val="007621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21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21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21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21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21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21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21A5"/>
    <w:rPr>
      <w:rFonts w:ascii="Courier New" w:eastAsia="Times New Roman" w:hAnsi="Courier New" w:cs="Times New Roman"/>
      <w:i/>
      <w:szCs w:val="20"/>
      <w:lang w:eastAsia="en-US"/>
    </w:rPr>
  </w:style>
  <w:style w:type="paragraph" w:customStyle="1" w:styleId="HeadingBase">
    <w:name w:val="Heading Base"/>
    <w:rsid w:val="007621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21A5"/>
    <w:pPr>
      <w:tabs>
        <w:tab w:val="right" w:leader="dot" w:pos="9072"/>
      </w:tabs>
      <w:ind w:left="567"/>
    </w:pPr>
    <w:rPr>
      <w:szCs w:val="22"/>
    </w:rPr>
  </w:style>
  <w:style w:type="paragraph" w:customStyle="1" w:styleId="TOCBase">
    <w:name w:val="TOC Base"/>
    <w:rsid w:val="007621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21A5"/>
    <w:pPr>
      <w:tabs>
        <w:tab w:val="right" w:leader="dot" w:pos="9072"/>
      </w:tabs>
      <w:spacing w:before="40" w:after="40"/>
      <w:ind w:left="284"/>
    </w:pPr>
    <w:rPr>
      <w:rFonts w:ascii="Times New Roman" w:hAnsi="Times New Roman"/>
    </w:rPr>
  </w:style>
  <w:style w:type="paragraph" w:styleId="TOC1">
    <w:name w:val="toc 1"/>
    <w:basedOn w:val="TOCBase"/>
    <w:next w:val="Normal"/>
    <w:rsid w:val="007621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21A5"/>
    <w:pPr>
      <w:spacing w:before="5040"/>
      <w:jc w:val="center"/>
    </w:pPr>
    <w:rPr>
      <w:sz w:val="48"/>
      <w:szCs w:val="72"/>
      <w:lang w:val="en-US"/>
    </w:rPr>
  </w:style>
  <w:style w:type="character" w:customStyle="1" w:styleId="TitleChar">
    <w:name w:val="Title Char"/>
    <w:basedOn w:val="DefaultParagraphFont"/>
    <w:link w:val="Title"/>
    <w:rsid w:val="007621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21A5"/>
    <w:pPr>
      <w:tabs>
        <w:tab w:val="left" w:pos="3600"/>
        <w:tab w:val="left" w:pos="3958"/>
      </w:tabs>
    </w:pPr>
  </w:style>
  <w:style w:type="paragraph" w:customStyle="1" w:styleId="Note">
    <w:name w:val="Note"/>
    <w:basedOn w:val="BodyText"/>
    <w:rsid w:val="007621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21A5"/>
    <w:pPr>
      <w:framePr w:wrap="auto" w:hAnchor="text" w:y="6049"/>
    </w:pPr>
    <w:rPr>
      <w:color w:val="000000"/>
      <w:sz w:val="40"/>
    </w:rPr>
  </w:style>
  <w:style w:type="paragraph" w:customStyle="1" w:styleId="TOCTitle">
    <w:name w:val="TOCTitle"/>
    <w:basedOn w:val="Heading1"/>
    <w:rsid w:val="007621A5"/>
    <w:pPr>
      <w:spacing w:after="240"/>
      <w:jc w:val="center"/>
      <w:outlineLvl w:val="9"/>
    </w:pPr>
    <w:rPr>
      <w:caps/>
    </w:rPr>
  </w:style>
  <w:style w:type="paragraph" w:customStyle="1" w:styleId="Version">
    <w:name w:val="Version"/>
    <w:rsid w:val="007621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21A5"/>
    <w:pPr>
      <w:keepNext w:val="0"/>
      <w:tabs>
        <w:tab w:val="right" w:pos="4176"/>
      </w:tabs>
      <w:ind w:left="198" w:hanging="198"/>
    </w:pPr>
    <w:rPr>
      <w:rFonts w:ascii="Garamond" w:hAnsi="Garamond"/>
    </w:rPr>
  </w:style>
  <w:style w:type="paragraph" w:styleId="IndexHeading">
    <w:name w:val="index heading"/>
    <w:basedOn w:val="Normal"/>
    <w:next w:val="Index1"/>
    <w:semiHidden/>
    <w:rsid w:val="007621A5"/>
    <w:pPr>
      <w:spacing w:before="120" w:after="120"/>
    </w:pPr>
    <w:rPr>
      <w:rFonts w:ascii="Arial" w:hAnsi="Arial"/>
      <w:b/>
      <w:color w:val="918585"/>
      <w:sz w:val="24"/>
    </w:rPr>
  </w:style>
  <w:style w:type="paragraph" w:styleId="Header">
    <w:name w:val="header"/>
    <w:basedOn w:val="Normal"/>
    <w:link w:val="HeaderChar"/>
    <w:rsid w:val="007621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21A5"/>
    <w:rPr>
      <w:rFonts w:ascii="Times New Roman" w:eastAsia="Times New Roman" w:hAnsi="Times New Roman" w:cs="Times New Roman"/>
      <w:sz w:val="16"/>
      <w:szCs w:val="20"/>
      <w:lang w:val="en-GB" w:eastAsia="en-US"/>
    </w:rPr>
  </w:style>
  <w:style w:type="paragraph" w:customStyle="1" w:styleId="Chapter">
    <w:name w:val="Chapter"/>
    <w:basedOn w:val="Normal"/>
    <w:rsid w:val="007621A5"/>
    <w:pPr>
      <w:spacing w:before="240"/>
    </w:pPr>
    <w:rPr>
      <w:rFonts w:ascii="Times New Roman" w:hAnsi="Times New Roman"/>
      <w:smallCaps/>
      <w:spacing w:val="80"/>
      <w:sz w:val="28"/>
    </w:rPr>
  </w:style>
  <w:style w:type="paragraph" w:customStyle="1" w:styleId="InChapter">
    <w:name w:val="InChapter"/>
    <w:basedOn w:val="Heading3"/>
    <w:rsid w:val="007621A5"/>
    <w:pPr>
      <w:spacing w:after="240"/>
      <w:outlineLvl w:val="9"/>
    </w:pPr>
    <w:rPr>
      <w:noProof/>
    </w:rPr>
  </w:style>
  <w:style w:type="paragraph" w:styleId="Index2">
    <w:name w:val="index 2"/>
    <w:basedOn w:val="Normal"/>
    <w:next w:val="Normal"/>
    <w:semiHidden/>
    <w:rsid w:val="007621A5"/>
    <w:pPr>
      <w:tabs>
        <w:tab w:val="right" w:pos="4176"/>
      </w:tabs>
      <w:ind w:left="568" w:hanging="284"/>
    </w:pPr>
    <w:rPr>
      <w:rFonts w:ascii="Garamond" w:hAnsi="Garamond"/>
    </w:rPr>
  </w:style>
  <w:style w:type="paragraph" w:customStyle="1" w:styleId="Byline">
    <w:name w:val="Byline"/>
    <w:rsid w:val="007621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21A5"/>
    <w:pPr>
      <w:tabs>
        <w:tab w:val="clear" w:pos="3600"/>
        <w:tab w:val="clear" w:pos="3958"/>
      </w:tabs>
      <w:jc w:val="right"/>
    </w:pPr>
  </w:style>
  <w:style w:type="character" w:styleId="Emphasis">
    <w:name w:val="Emphasis"/>
    <w:basedOn w:val="DefaultParagraphFont"/>
    <w:qFormat/>
    <w:rsid w:val="007621A5"/>
    <w:rPr>
      <w:i/>
    </w:rPr>
  </w:style>
  <w:style w:type="paragraph" w:styleId="Caption">
    <w:name w:val="caption"/>
    <w:basedOn w:val="BodyText"/>
    <w:next w:val="Normal"/>
    <w:qFormat/>
    <w:rsid w:val="007621A5"/>
    <w:pPr>
      <w:framePr w:w="2268" w:hSpace="181" w:vSpace="181" w:wrap="around" w:vAnchor="text" w:hAnchor="page" w:x="1135" w:y="285" w:anchorLock="1"/>
    </w:pPr>
    <w:rPr>
      <w:i/>
    </w:rPr>
  </w:style>
  <w:style w:type="paragraph" w:customStyle="1" w:styleId="MiniTOCTitle">
    <w:name w:val="MiniTOCTitle"/>
    <w:basedOn w:val="Heading4"/>
    <w:rsid w:val="007621A5"/>
    <w:pPr>
      <w:spacing w:before="240"/>
      <w:outlineLvl w:val="9"/>
    </w:pPr>
    <w:rPr>
      <w:noProof/>
      <w:sz w:val="24"/>
    </w:rPr>
  </w:style>
  <w:style w:type="paragraph" w:customStyle="1" w:styleId="MiniTOCItem">
    <w:name w:val="MiniTOCItem"/>
    <w:basedOn w:val="ListBullet"/>
    <w:rsid w:val="007621A5"/>
    <w:pPr>
      <w:numPr>
        <w:numId w:val="0"/>
      </w:numPr>
      <w:tabs>
        <w:tab w:val="right" w:leader="dot" w:pos="6521"/>
      </w:tabs>
      <w:spacing w:before="0" w:after="0"/>
    </w:pPr>
  </w:style>
  <w:style w:type="paragraph" w:customStyle="1" w:styleId="TOFTitle">
    <w:name w:val="TOFTitle"/>
    <w:basedOn w:val="TOCTitle"/>
    <w:rsid w:val="007621A5"/>
  </w:style>
  <w:style w:type="paragraph" w:styleId="TableofFigures">
    <w:name w:val="table of figures"/>
    <w:basedOn w:val="Normal"/>
    <w:next w:val="Normal"/>
    <w:semiHidden/>
    <w:rsid w:val="007621A5"/>
    <w:pPr>
      <w:tabs>
        <w:tab w:val="right" w:leader="dot" w:pos="9072"/>
      </w:tabs>
      <w:ind w:left="970" w:hanging="403"/>
    </w:pPr>
    <w:rPr>
      <w:rFonts w:ascii="Times New Roman" w:hAnsi="Times New Roman"/>
      <w:b/>
    </w:rPr>
  </w:style>
  <w:style w:type="paragraph" w:styleId="ListNumber">
    <w:name w:val="List Number"/>
    <w:basedOn w:val="List"/>
    <w:rsid w:val="007621A5"/>
    <w:pPr>
      <w:numPr>
        <w:numId w:val="11"/>
      </w:numPr>
    </w:pPr>
  </w:style>
  <w:style w:type="character" w:customStyle="1" w:styleId="WingdingSymbols">
    <w:name w:val="Wingding Symbols"/>
    <w:rsid w:val="007621A5"/>
    <w:rPr>
      <w:rFonts w:ascii="Wingdings" w:hAnsi="Wingdings"/>
    </w:rPr>
  </w:style>
  <w:style w:type="paragraph" w:customStyle="1" w:styleId="TableHeading">
    <w:name w:val="Table Heading"/>
    <w:basedOn w:val="HeadingBase"/>
    <w:rsid w:val="007621A5"/>
    <w:pPr>
      <w:keepLines/>
      <w:pBdr>
        <w:bottom w:val="single" w:sz="6" w:space="1" w:color="918585"/>
      </w:pBdr>
      <w:spacing w:before="240"/>
    </w:pPr>
  </w:style>
  <w:style w:type="character" w:customStyle="1" w:styleId="HotSpot">
    <w:name w:val="HotSpot"/>
    <w:rsid w:val="007621A5"/>
    <w:rPr>
      <w:color w:val="0033CC"/>
      <w:u w:val="none"/>
    </w:rPr>
  </w:style>
  <w:style w:type="paragraph" w:customStyle="1" w:styleId="BodyTextRight">
    <w:name w:val="Body Text Right"/>
    <w:basedOn w:val="BodyText"/>
    <w:rsid w:val="007621A5"/>
    <w:pPr>
      <w:spacing w:before="0" w:after="0"/>
      <w:jc w:val="right"/>
    </w:pPr>
  </w:style>
  <w:style w:type="paragraph" w:styleId="Index3">
    <w:name w:val="index 3"/>
    <w:basedOn w:val="ListNumber2"/>
    <w:next w:val="Normal"/>
    <w:semiHidden/>
    <w:rsid w:val="007621A5"/>
    <w:pPr>
      <w:numPr>
        <w:numId w:val="0"/>
      </w:numPr>
      <w:tabs>
        <w:tab w:val="right" w:leader="dot" w:pos="4176"/>
      </w:tabs>
    </w:pPr>
  </w:style>
  <w:style w:type="paragraph" w:styleId="ListNumber2">
    <w:name w:val="List Number 2"/>
    <w:basedOn w:val="List2"/>
    <w:rsid w:val="007621A5"/>
    <w:pPr>
      <w:numPr>
        <w:numId w:val="10"/>
      </w:numPr>
      <w:tabs>
        <w:tab w:val="clear" w:pos="1060"/>
      </w:tabs>
    </w:pPr>
  </w:style>
  <w:style w:type="paragraph" w:customStyle="1" w:styleId="MarginNote">
    <w:name w:val="Margin Note"/>
    <w:basedOn w:val="BodyText"/>
    <w:rsid w:val="007621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21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21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21A5"/>
    <w:rPr>
      <w:sz w:val="32"/>
    </w:rPr>
  </w:style>
  <w:style w:type="paragraph" w:customStyle="1" w:styleId="HeadingProcedure">
    <w:name w:val="Heading Procedure"/>
    <w:basedOn w:val="HeadingBase"/>
    <w:next w:val="Normal"/>
    <w:rsid w:val="007621A5"/>
    <w:pPr>
      <w:tabs>
        <w:tab w:val="left" w:pos="0"/>
      </w:tabs>
      <w:spacing w:before="120" w:after="60"/>
    </w:pPr>
    <w:rPr>
      <w:i/>
      <w:color w:val="918585"/>
      <w:sz w:val="22"/>
    </w:rPr>
  </w:style>
  <w:style w:type="paragraph" w:customStyle="1" w:styleId="TableBodyText">
    <w:name w:val="Table Body Text"/>
    <w:basedOn w:val="BodyText"/>
    <w:rsid w:val="007621A5"/>
    <w:pPr>
      <w:spacing w:before="60" w:after="60"/>
    </w:pPr>
  </w:style>
  <w:style w:type="paragraph" w:styleId="ListContinue">
    <w:name w:val="List Continue"/>
    <w:basedOn w:val="List"/>
    <w:rsid w:val="007621A5"/>
    <w:pPr>
      <w:ind w:firstLine="0"/>
    </w:pPr>
  </w:style>
  <w:style w:type="paragraph" w:customStyle="1" w:styleId="ListNote">
    <w:name w:val="List Note"/>
    <w:basedOn w:val="List"/>
    <w:rsid w:val="007621A5"/>
    <w:pPr>
      <w:pBdr>
        <w:top w:val="single" w:sz="6" w:space="2" w:color="918585"/>
        <w:bottom w:val="single" w:sz="6" w:space="2" w:color="918585"/>
      </w:pBdr>
      <w:tabs>
        <w:tab w:val="left" w:pos="1021"/>
      </w:tabs>
      <w:ind w:firstLine="0"/>
    </w:pPr>
  </w:style>
  <w:style w:type="paragraph" w:customStyle="1" w:styleId="Warning">
    <w:name w:val="Warning"/>
    <w:basedOn w:val="BodyText"/>
    <w:rsid w:val="007621A5"/>
    <w:pPr>
      <w:shd w:val="clear" w:color="auto" w:fill="D9D9D9"/>
      <w:tabs>
        <w:tab w:val="left" w:pos="992"/>
      </w:tabs>
      <w:ind w:left="119" w:right="119"/>
    </w:pPr>
    <w:rPr>
      <w:sz w:val="20"/>
    </w:rPr>
  </w:style>
  <w:style w:type="paragraph" w:customStyle="1" w:styleId="MarginIcons">
    <w:name w:val="Margin Icons"/>
    <w:basedOn w:val="BodyText"/>
    <w:rsid w:val="007621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21A5"/>
    <w:rPr>
      <w:rFonts w:ascii="Courier New" w:hAnsi="Courier New"/>
    </w:rPr>
  </w:style>
  <w:style w:type="paragraph" w:customStyle="1" w:styleId="NoteBullet">
    <w:name w:val="Note Bullet"/>
    <w:basedOn w:val="Note"/>
    <w:rsid w:val="007621A5"/>
    <w:pPr>
      <w:tabs>
        <w:tab w:val="clear" w:pos="680"/>
      </w:tabs>
      <w:spacing w:before="60" w:after="60"/>
    </w:pPr>
  </w:style>
  <w:style w:type="paragraph" w:customStyle="1" w:styleId="SubHeading2">
    <w:name w:val="SubHeading2"/>
    <w:basedOn w:val="HeadingBase"/>
    <w:rsid w:val="007621A5"/>
    <w:pPr>
      <w:spacing w:before="240" w:after="60"/>
    </w:pPr>
    <w:rPr>
      <w:sz w:val="20"/>
    </w:rPr>
  </w:style>
  <w:style w:type="paragraph" w:customStyle="1" w:styleId="SubHeading1">
    <w:name w:val="SubHeading1"/>
    <w:basedOn w:val="HeadingBase"/>
    <w:rsid w:val="007621A5"/>
    <w:pPr>
      <w:spacing w:before="240" w:after="60"/>
    </w:pPr>
    <w:rPr>
      <w:color w:val="918585"/>
      <w:sz w:val="22"/>
    </w:rPr>
  </w:style>
  <w:style w:type="paragraph" w:customStyle="1" w:styleId="SideHeading">
    <w:name w:val="Side Heading"/>
    <w:basedOn w:val="HeadingBase"/>
    <w:rsid w:val="007621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21A5"/>
    <w:pPr>
      <w:numPr>
        <w:numId w:val="12"/>
      </w:numPr>
    </w:pPr>
  </w:style>
  <w:style w:type="paragraph" w:styleId="PlainText">
    <w:name w:val="Plain Text"/>
    <w:basedOn w:val="Normal"/>
    <w:link w:val="PlainTextChar"/>
    <w:rsid w:val="007621A5"/>
    <w:rPr>
      <w:sz w:val="20"/>
    </w:rPr>
  </w:style>
  <w:style w:type="character" w:customStyle="1" w:styleId="PlainTextChar">
    <w:name w:val="Plain Text Char"/>
    <w:basedOn w:val="DefaultParagraphFont"/>
    <w:link w:val="PlainText"/>
    <w:rsid w:val="007621A5"/>
    <w:rPr>
      <w:rFonts w:ascii="Courier New" w:eastAsia="Times New Roman" w:hAnsi="Courier New" w:cs="Times New Roman"/>
      <w:sz w:val="20"/>
      <w:szCs w:val="20"/>
      <w:lang w:eastAsia="en-US"/>
    </w:rPr>
  </w:style>
  <w:style w:type="character" w:customStyle="1" w:styleId="MenuOption">
    <w:name w:val="Menu Option"/>
    <w:basedOn w:val="DefaultParagraphFont"/>
    <w:rsid w:val="007621A5"/>
    <w:rPr>
      <w:b/>
      <w:smallCaps/>
    </w:rPr>
  </w:style>
  <w:style w:type="paragraph" w:customStyle="1" w:styleId="TableListNumber">
    <w:name w:val="Table List Number"/>
    <w:basedOn w:val="ListNumber"/>
    <w:rsid w:val="007621A5"/>
    <w:pPr>
      <w:numPr>
        <w:numId w:val="0"/>
      </w:numPr>
    </w:pPr>
  </w:style>
  <w:style w:type="paragraph" w:styleId="TOC4">
    <w:name w:val="toc 4"/>
    <w:basedOn w:val="TOCBase"/>
    <w:next w:val="Normal"/>
    <w:semiHidden/>
    <w:rsid w:val="007621A5"/>
    <w:pPr>
      <w:tabs>
        <w:tab w:val="right" w:leader="dot" w:pos="9071"/>
      </w:tabs>
      <w:ind w:left="1701"/>
    </w:pPr>
  </w:style>
  <w:style w:type="paragraph" w:customStyle="1" w:styleId="ListAlpha">
    <w:name w:val="List Alpha"/>
    <w:basedOn w:val="List"/>
    <w:rsid w:val="007621A5"/>
    <w:pPr>
      <w:numPr>
        <w:numId w:val="9"/>
      </w:numPr>
    </w:pPr>
  </w:style>
  <w:style w:type="paragraph" w:customStyle="1" w:styleId="ListAlpha2">
    <w:name w:val="List Alpha 2"/>
    <w:basedOn w:val="List2"/>
    <w:rsid w:val="007621A5"/>
    <w:pPr>
      <w:numPr>
        <w:numId w:val="8"/>
      </w:numPr>
    </w:pPr>
  </w:style>
  <w:style w:type="paragraph" w:styleId="List2">
    <w:name w:val="List 2"/>
    <w:basedOn w:val="BodyText"/>
    <w:rsid w:val="007621A5"/>
    <w:pPr>
      <w:tabs>
        <w:tab w:val="left" w:pos="680"/>
      </w:tabs>
      <w:spacing w:before="60" w:after="60"/>
      <w:ind w:left="680" w:hanging="340"/>
    </w:pPr>
  </w:style>
  <w:style w:type="paragraph" w:styleId="List3">
    <w:name w:val="List 3"/>
    <w:basedOn w:val="BodyText"/>
    <w:rsid w:val="007621A5"/>
    <w:pPr>
      <w:tabs>
        <w:tab w:val="left" w:pos="1021"/>
      </w:tabs>
      <w:spacing w:before="60" w:after="60"/>
      <w:ind w:left="1020" w:hanging="340"/>
    </w:pPr>
  </w:style>
  <w:style w:type="paragraph" w:styleId="List4">
    <w:name w:val="List 4"/>
    <w:basedOn w:val="BodyText"/>
    <w:rsid w:val="007621A5"/>
    <w:pPr>
      <w:tabs>
        <w:tab w:val="left" w:pos="1361"/>
      </w:tabs>
      <w:spacing w:before="60" w:after="60"/>
      <w:ind w:left="1361" w:hanging="340"/>
    </w:pPr>
  </w:style>
  <w:style w:type="paragraph" w:styleId="List5">
    <w:name w:val="List 5"/>
    <w:basedOn w:val="BodyText"/>
    <w:rsid w:val="007621A5"/>
    <w:pPr>
      <w:tabs>
        <w:tab w:val="left" w:pos="1701"/>
      </w:tabs>
      <w:spacing w:before="60" w:after="60"/>
      <w:ind w:left="1701" w:hanging="340"/>
    </w:pPr>
  </w:style>
  <w:style w:type="paragraph" w:styleId="ListBullet3">
    <w:name w:val="List Bullet 3"/>
    <w:basedOn w:val="List3"/>
    <w:rsid w:val="007621A5"/>
    <w:pPr>
      <w:numPr>
        <w:numId w:val="15"/>
      </w:numPr>
      <w:tabs>
        <w:tab w:val="clear" w:pos="1021"/>
      </w:tabs>
      <w:ind w:left="1037" w:hanging="357"/>
    </w:pPr>
  </w:style>
  <w:style w:type="paragraph" w:styleId="ListBullet4">
    <w:name w:val="List Bullet 4"/>
    <w:basedOn w:val="List4"/>
    <w:rsid w:val="007621A5"/>
    <w:pPr>
      <w:numPr>
        <w:numId w:val="3"/>
      </w:numPr>
    </w:pPr>
  </w:style>
  <w:style w:type="paragraph" w:styleId="ListBullet5">
    <w:name w:val="List Bullet 5"/>
    <w:basedOn w:val="List5"/>
    <w:rsid w:val="007621A5"/>
    <w:pPr>
      <w:numPr>
        <w:numId w:val="4"/>
      </w:numPr>
    </w:pPr>
  </w:style>
  <w:style w:type="paragraph" w:styleId="ListContinue2">
    <w:name w:val="List Continue 2"/>
    <w:basedOn w:val="List2"/>
    <w:rsid w:val="007621A5"/>
    <w:pPr>
      <w:ind w:firstLine="0"/>
    </w:pPr>
  </w:style>
  <w:style w:type="paragraph" w:styleId="ListContinue3">
    <w:name w:val="List Continue 3"/>
    <w:basedOn w:val="List3"/>
    <w:rsid w:val="007621A5"/>
    <w:pPr>
      <w:ind w:left="1021" w:firstLine="0"/>
    </w:pPr>
  </w:style>
  <w:style w:type="paragraph" w:styleId="ListContinue4">
    <w:name w:val="List Continue 4"/>
    <w:basedOn w:val="List4"/>
    <w:rsid w:val="007621A5"/>
    <w:pPr>
      <w:ind w:firstLine="0"/>
    </w:pPr>
  </w:style>
  <w:style w:type="paragraph" w:styleId="ListContinue5">
    <w:name w:val="List Continue 5"/>
    <w:basedOn w:val="List5"/>
    <w:rsid w:val="007621A5"/>
    <w:pPr>
      <w:ind w:firstLine="0"/>
    </w:pPr>
  </w:style>
  <w:style w:type="paragraph" w:styleId="ListNumber3">
    <w:name w:val="List Number 3"/>
    <w:basedOn w:val="List3"/>
    <w:rsid w:val="007621A5"/>
    <w:pPr>
      <w:numPr>
        <w:numId w:val="5"/>
      </w:numPr>
    </w:pPr>
  </w:style>
  <w:style w:type="paragraph" w:styleId="ListNumber4">
    <w:name w:val="List Number 4"/>
    <w:basedOn w:val="List4"/>
    <w:rsid w:val="007621A5"/>
    <w:pPr>
      <w:numPr>
        <w:numId w:val="6"/>
      </w:numPr>
    </w:pPr>
  </w:style>
  <w:style w:type="paragraph" w:styleId="ListNumber5">
    <w:name w:val="List Number 5"/>
    <w:basedOn w:val="List5"/>
    <w:rsid w:val="007621A5"/>
    <w:pPr>
      <w:numPr>
        <w:numId w:val="7"/>
      </w:numPr>
    </w:pPr>
  </w:style>
  <w:style w:type="paragraph" w:styleId="BlockText">
    <w:name w:val="Block Text"/>
    <w:basedOn w:val="Normal"/>
    <w:rsid w:val="007621A5"/>
    <w:pPr>
      <w:spacing w:after="120"/>
      <w:ind w:left="1440" w:right="1440"/>
    </w:pPr>
  </w:style>
  <w:style w:type="character" w:customStyle="1" w:styleId="Subscript">
    <w:name w:val="Subscript"/>
    <w:basedOn w:val="DefaultParagraphFont"/>
    <w:rsid w:val="007621A5"/>
    <w:rPr>
      <w:sz w:val="16"/>
      <w:vertAlign w:val="subscript"/>
    </w:rPr>
  </w:style>
  <w:style w:type="character" w:customStyle="1" w:styleId="Superscript">
    <w:name w:val="Superscript"/>
    <w:basedOn w:val="DefaultParagraphFont"/>
    <w:rsid w:val="007621A5"/>
    <w:rPr>
      <w:sz w:val="16"/>
      <w:vertAlign w:val="superscript"/>
    </w:rPr>
  </w:style>
  <w:style w:type="character" w:customStyle="1" w:styleId="Symbols">
    <w:name w:val="Symbols"/>
    <w:basedOn w:val="DefaultParagraphFont"/>
    <w:rsid w:val="007621A5"/>
    <w:rPr>
      <w:rFonts w:ascii="Symbol" w:hAnsi="Symbol"/>
    </w:rPr>
  </w:style>
  <w:style w:type="character" w:customStyle="1" w:styleId="MenuOptions">
    <w:name w:val="Menu Options"/>
    <w:basedOn w:val="DefaultParagraphFont"/>
    <w:rsid w:val="007621A5"/>
    <w:rPr>
      <w:rFonts w:ascii="Arial Narrow" w:hAnsi="Arial Narrow"/>
      <w:smallCaps/>
    </w:rPr>
  </w:style>
  <w:style w:type="character" w:customStyle="1" w:styleId="Buttons">
    <w:name w:val="Buttons"/>
    <w:basedOn w:val="DefaultParagraphFont"/>
    <w:rsid w:val="007621A5"/>
    <w:rPr>
      <w:b/>
    </w:rPr>
  </w:style>
  <w:style w:type="character" w:customStyle="1" w:styleId="Underlined">
    <w:name w:val="Underlined"/>
    <w:basedOn w:val="DefaultParagraphFont"/>
    <w:rsid w:val="007621A5"/>
    <w:rPr>
      <w:u w:val="single"/>
    </w:rPr>
  </w:style>
  <w:style w:type="paragraph" w:customStyle="1" w:styleId="TableBodyTextRight">
    <w:name w:val="Table Body Text Right"/>
    <w:basedOn w:val="TableBodyText"/>
    <w:rsid w:val="007621A5"/>
    <w:pPr>
      <w:widowControl w:val="0"/>
      <w:autoSpaceDE w:val="0"/>
      <w:autoSpaceDN w:val="0"/>
      <w:adjustRightInd w:val="0"/>
      <w:jc w:val="right"/>
    </w:pPr>
    <w:rPr>
      <w:rFonts w:cs="Arial"/>
      <w:szCs w:val="18"/>
    </w:rPr>
  </w:style>
  <w:style w:type="paragraph" w:customStyle="1" w:styleId="CopyrightText">
    <w:name w:val="Copyright Text"/>
    <w:basedOn w:val="BodyText"/>
    <w:rsid w:val="007621A5"/>
    <w:rPr>
      <w:sz w:val="18"/>
    </w:rPr>
  </w:style>
  <w:style w:type="paragraph" w:customStyle="1" w:styleId="BodySmallRight">
    <w:name w:val="Body Small Right"/>
    <w:basedOn w:val="BodyTextRight"/>
    <w:rsid w:val="007621A5"/>
    <w:rPr>
      <w:sz w:val="18"/>
      <w:szCs w:val="18"/>
    </w:rPr>
  </w:style>
  <w:style w:type="paragraph" w:customStyle="1" w:styleId="MarginEdition">
    <w:name w:val="Margin Edition"/>
    <w:basedOn w:val="MarginNote"/>
    <w:rsid w:val="007621A5"/>
    <w:pPr>
      <w:spacing w:before="0" w:after="0"/>
    </w:pPr>
    <w:rPr>
      <w:rFonts w:ascii="Times New Roman" w:hAnsi="Times New Roman"/>
      <w:color w:val="999999"/>
    </w:rPr>
  </w:style>
  <w:style w:type="paragraph" w:customStyle="1" w:styleId="Spacer">
    <w:name w:val="Spacer"/>
    <w:basedOn w:val="Normal"/>
    <w:rsid w:val="007621A5"/>
    <w:rPr>
      <w:sz w:val="2"/>
      <w:szCs w:val="2"/>
    </w:rPr>
  </w:style>
  <w:style w:type="character" w:customStyle="1" w:styleId="Small">
    <w:name w:val="Small"/>
    <w:basedOn w:val="DefaultParagraphFont"/>
    <w:rsid w:val="007621A5"/>
    <w:rPr>
      <w:sz w:val="16"/>
    </w:rPr>
  </w:style>
  <w:style w:type="paragraph" w:customStyle="1" w:styleId="WideTable">
    <w:name w:val="Wide Table"/>
    <w:basedOn w:val="Normal"/>
    <w:rsid w:val="007621A5"/>
    <w:pPr>
      <w:ind w:left="-1418"/>
    </w:pPr>
    <w:rPr>
      <w:sz w:val="2"/>
      <w:szCs w:val="2"/>
    </w:rPr>
  </w:style>
  <w:style w:type="character" w:styleId="PageNumber">
    <w:name w:val="page number"/>
    <w:basedOn w:val="DefaultParagraphFont"/>
    <w:rsid w:val="007621A5"/>
  </w:style>
  <w:style w:type="paragraph" w:styleId="Quote">
    <w:name w:val="Quote"/>
    <w:basedOn w:val="Heading1"/>
    <w:link w:val="QuoteChar"/>
    <w:qFormat/>
    <w:rsid w:val="007621A5"/>
    <w:rPr>
      <w:b w:val="0"/>
      <w:sz w:val="72"/>
      <w:szCs w:val="72"/>
      <w:lang w:val="en-NZ"/>
    </w:rPr>
  </w:style>
  <w:style w:type="character" w:customStyle="1" w:styleId="QuoteChar">
    <w:name w:val="Quote Char"/>
    <w:basedOn w:val="DefaultParagraphFont"/>
    <w:link w:val="Quote"/>
    <w:rsid w:val="007621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21A5"/>
    <w:pPr>
      <w:pageBreakBefore/>
    </w:pPr>
  </w:style>
  <w:style w:type="paragraph" w:customStyle="1" w:styleId="Border">
    <w:name w:val="Border"/>
    <w:basedOn w:val="Normal"/>
    <w:qFormat/>
    <w:rsid w:val="007621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21A5"/>
    <w:rPr>
      <w:b/>
      <w:bCs/>
      <w:i/>
      <w:iCs/>
      <w:color w:val="auto"/>
    </w:rPr>
  </w:style>
  <w:style w:type="paragraph" w:styleId="IntenseQuote">
    <w:name w:val="Intense Quote"/>
    <w:basedOn w:val="Normal"/>
    <w:next w:val="Normal"/>
    <w:link w:val="IntenseQuoteChar"/>
    <w:uiPriority w:val="30"/>
    <w:qFormat/>
    <w:rsid w:val="007621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21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21A5"/>
    <w:rPr>
      <w:smallCaps/>
      <w:color w:val="auto"/>
      <w:u w:val="single"/>
    </w:rPr>
  </w:style>
  <w:style w:type="character" w:styleId="IntenseReference">
    <w:name w:val="Intense Reference"/>
    <w:basedOn w:val="DefaultParagraphFont"/>
    <w:uiPriority w:val="32"/>
    <w:qFormat/>
    <w:rsid w:val="007621A5"/>
    <w:rPr>
      <w:b/>
      <w:bCs/>
      <w:smallCaps/>
      <w:color w:val="auto"/>
      <w:spacing w:val="5"/>
      <w:u w:val="single"/>
    </w:rPr>
  </w:style>
  <w:style w:type="paragraph" w:customStyle="1" w:styleId="2ColumnHeading">
    <w:name w:val="2Column Heading"/>
    <w:basedOn w:val="BodyText"/>
    <w:qFormat/>
    <w:rsid w:val="007621A5"/>
    <w:pPr>
      <w:spacing w:after="60"/>
      <w:ind w:left="-2268"/>
    </w:pPr>
    <w:rPr>
      <w:b/>
    </w:rPr>
  </w:style>
  <w:style w:type="paragraph" w:customStyle="1" w:styleId="Heading1TOC">
    <w:name w:val="Heading1 TOC"/>
    <w:basedOn w:val="Normal"/>
    <w:qFormat/>
    <w:rsid w:val="007621A5"/>
    <w:pPr>
      <w:spacing w:before="240" w:after="120"/>
    </w:pPr>
    <w:rPr>
      <w:rFonts w:ascii="Times New Roman" w:hAnsi="Times New Roman"/>
      <w:b/>
      <w:sz w:val="32"/>
    </w:rPr>
  </w:style>
  <w:style w:type="paragraph" w:customStyle="1" w:styleId="Heading2TOC">
    <w:name w:val="Heading2 TOC"/>
    <w:basedOn w:val="Normal"/>
    <w:qFormat/>
    <w:rsid w:val="007621A5"/>
    <w:pPr>
      <w:spacing w:before="240" w:after="60"/>
    </w:pPr>
    <w:rPr>
      <w:rFonts w:ascii="Times New Roman" w:hAnsi="Times New Roman"/>
      <w:b/>
      <w:sz w:val="28"/>
    </w:rPr>
  </w:style>
  <w:style w:type="character" w:customStyle="1" w:styleId="Underline">
    <w:name w:val="Underline"/>
    <w:basedOn w:val="DefaultParagraphFont"/>
    <w:qFormat/>
    <w:rsid w:val="007621A5"/>
    <w:rPr>
      <w:u w:val="single"/>
    </w:rPr>
  </w:style>
  <w:style w:type="paragraph" w:styleId="BalloonText">
    <w:name w:val="Balloon Text"/>
    <w:basedOn w:val="Normal"/>
    <w:link w:val="BalloonTextChar"/>
    <w:rsid w:val="007621A5"/>
    <w:rPr>
      <w:rFonts w:ascii="Tahoma" w:hAnsi="Tahoma" w:cs="Tahoma"/>
      <w:sz w:val="16"/>
      <w:szCs w:val="16"/>
    </w:rPr>
  </w:style>
  <w:style w:type="character" w:customStyle="1" w:styleId="BalloonTextChar">
    <w:name w:val="Balloon Text Char"/>
    <w:basedOn w:val="DefaultParagraphFont"/>
    <w:link w:val="BalloonText"/>
    <w:rsid w:val="007621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21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21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21A5"/>
    <w:rPr>
      <w:b/>
      <w:color w:val="660033"/>
      <w:spacing w:val="0"/>
    </w:rPr>
  </w:style>
  <w:style w:type="paragraph" w:customStyle="1" w:styleId="Nameditemlist">
    <w:name w:val="Named item list"/>
    <w:basedOn w:val="BodyText"/>
    <w:qFormat/>
    <w:rsid w:val="007621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1148</Words>
  <Characters>7524</Characters>
  <Application>Microsoft Office Word</Application>
  <DocSecurity>0</DocSecurity>
  <Lines>260</Lines>
  <Paragraphs>192</Paragraphs>
  <ScaleCrop>false</ScaleCrop>
  <Company>Author-it Software Corporation Ltd.</Company>
  <LinksUpToDate>false</LinksUpToDate>
  <CharactersWithSpaces>8606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SIRRRPK005A Advise on seafood products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2012-06-14T18:05:00Z</dcterms:created>
  <dcterms:modified xsi:type="dcterms:W3CDTF">2012-06-14T18:05:00Z</dcterms:modified>
</cp:coreProperties>
</file>