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5C6D" w:rsidP="00E55C6D">
      <w:pPr>
        <w:pStyle w:val="Title"/>
      </w:pPr>
      <w:bookmarkStart w:id="0" w:name="_GoBack"/>
      <w:bookmarkEnd w:id="0"/>
      <w:r>
        <w:fldChar w:fldCharType="begin"/>
      </w:r>
      <w:r>
        <w:instrText xml:space="preserve"> TITLE   \* MERGEFORMAT </w:instrText>
      </w:r>
      <w:r>
        <w:fldChar w:fldCharType="separate"/>
      </w:r>
      <w:r>
        <w:t>SIRRPOS004A Handle customer interviews and applications</w:t>
      </w:r>
      <w:r>
        <w:fldChar w:fldCharType="end"/>
      </w:r>
    </w:p>
    <w:p w:rsidR="00E55C6D" w:rsidP="00E55C6D">
      <w:pPr>
        <w:pStyle w:val="Version"/>
        <w:sectPr w:rsidSect="004702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4702CB" w:rsidP="004702CB">
      <w:pPr>
        <w:pStyle w:val="SuperHeading"/>
      </w:pPr>
      <w:r w:rsidRPr="004702CB">
        <w:t>SIRRPOS004A Handle customer interviews and applications</w:t>
      </w:r>
    </w:p>
    <w:p w:rsidR="00000000" w:rsidRPr="004702CB" w:rsidP="004702CB">
      <w:pPr>
        <w:pStyle w:val="SuperHeading"/>
      </w:pPr>
    </w:p>
    <w:p w:rsidR="00000000" w:rsidRPr="004702CB" w:rsidP="004702CB">
      <w:pPr>
        <w:pStyle w:val="Heading1"/>
      </w:pPr>
      <w:bookmarkStart w:id="1" w:name="O_393154"/>
      <w:bookmarkEnd w:id="1"/>
      <w:r w:rsidRPr="004702CB">
        <w:t>Modification History</w:t>
      </w:r>
    </w:p>
    <w:p w:rsidR="00000000" w:rsidRPr="004702CB" w:rsidP="004702CB">
      <w:pPr>
        <w:pStyle w:val="BodyText"/>
      </w:pPr>
      <w:r w:rsidRPr="004702CB">
        <w:t>The version details of this endorsed unit are in the table below. The la</w:t>
      </w:r>
      <w:r w:rsidRPr="004702CB">
        <w:t>test information is at the top.</w:t>
      </w:r>
    </w:p>
    <w:tbl>
      <w:tblPr>
        <w:tblW w:w="0" w:type="auto"/>
        <w:tblCellMar>
          <w:left w:w="62" w:type="dxa"/>
          <w:right w:w="62" w:type="dxa"/>
        </w:tblCellMar>
        <w:tblLook w:val="0000"/>
      </w:tblPr>
      <w:tblGrid>
        <w:gridCol w:w="4609"/>
        <w:gridCol w:w="4587"/>
      </w:tblGrid>
      <w:tr w:rsidTr="00E55C6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2CB" w:rsidP="004702CB">
            <w:pPr>
              <w:pStyle w:val="BodyText"/>
            </w:pPr>
            <w:r w:rsidRPr="004702CB">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CB">
            <w:pPr>
              <w:pStyle w:val="BodyText"/>
              <w:rPr>
                <w:lang w:val="en-NZ"/>
              </w:rPr>
            </w:pPr>
            <w:r w:rsidRPr="004702CB">
              <w:rPr>
                <w:rStyle w:val="SpecialBold"/>
              </w:rPr>
              <w:t>Comments</w:t>
            </w:r>
          </w:p>
        </w:tc>
      </w:tr>
      <w:tr w:rsidTr="00E55C6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CB">
            <w:pPr>
              <w:pStyle w:val="BodyText"/>
              <w:rPr>
                <w:lang w:val="en-NZ"/>
              </w:rPr>
            </w:pPr>
            <w:r w:rsidRPr="004702CB">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2CB" w:rsidP="004702CB">
            <w:pPr>
              <w:pStyle w:val="BodyText"/>
            </w:pPr>
            <w:r w:rsidRPr="004702CB">
              <w:t>Editorial updates</w:t>
            </w:r>
          </w:p>
        </w:tc>
      </w:tr>
    </w:tbl>
    <w:p w:rsidR="00000000" w:rsidRPr="004702CB" w:rsidP="004702CB">
      <w:pPr>
        <w:pStyle w:val="BodyText"/>
      </w:pPr>
    </w:p>
    <w:p w:rsidR="00000000" w:rsidRPr="004702CB" w:rsidP="004702CB">
      <w:pPr>
        <w:pStyle w:val="AllowPageBreak"/>
      </w:pPr>
    </w:p>
    <w:p w:rsidR="00000000" w:rsidRPr="004702CB" w:rsidP="004702CB">
      <w:pPr>
        <w:pStyle w:val="Heading1"/>
      </w:pPr>
      <w:bookmarkStart w:id="2" w:name="O_393150"/>
      <w:bookmarkEnd w:id="2"/>
      <w:r w:rsidRPr="004702CB">
        <w:t>Unit Descriptor</w:t>
      </w:r>
    </w:p>
    <w:p w:rsidR="00000000" w:rsidRPr="004702CB" w:rsidP="004702CB">
      <w:pPr>
        <w:pStyle w:val="BodyText"/>
      </w:pPr>
      <w:r w:rsidRPr="004702CB">
        <w:t xml:space="preserve">This unit describes the performance outcomes, skills and knowledge required to conduct interviews with customers for services associated with third-party agencies. </w:t>
      </w:r>
    </w:p>
    <w:p w:rsidR="00000000" w:rsidRPr="004702CB" w:rsidP="004702CB">
      <w:pPr>
        <w:pStyle w:val="AllowPageBreak"/>
      </w:pPr>
    </w:p>
    <w:p w:rsidR="00000000" w:rsidRPr="004702CB" w:rsidP="004702CB">
      <w:pPr>
        <w:pStyle w:val="Heading1"/>
      </w:pPr>
      <w:bookmarkStart w:id="3" w:name="O_393162"/>
      <w:bookmarkEnd w:id="3"/>
      <w:r w:rsidRPr="004702CB">
        <w:t>Application of the Unit</w:t>
      </w:r>
    </w:p>
    <w:p w:rsidR="00000000" w:rsidRPr="004702CB" w:rsidP="004702CB">
      <w:pPr>
        <w:pStyle w:val="BodyText"/>
      </w:pPr>
      <w:r w:rsidRPr="004702CB">
        <w:t xml:space="preserve">This unit applies to retail post personnel at the </w:t>
      </w:r>
      <w:r w:rsidRPr="004702CB">
        <w:t>supervisory level who consistently apply the correct government and corporate policies and procedures for interviewing and processing applications for third-party agencies. It also requires the staff member to act in a professional and customer focused man</w:t>
      </w:r>
      <w:r w:rsidRPr="004702CB">
        <w:t>ner at all times while ensuring the confidentiality of the customer is maintained and the integrity of the application process assured.</w:t>
      </w:r>
    </w:p>
    <w:p w:rsidR="00000000" w:rsidRPr="004702CB" w:rsidP="004702CB">
      <w:pPr>
        <w:pStyle w:val="AllowPageBreak"/>
      </w:pPr>
    </w:p>
    <w:p w:rsidR="00000000" w:rsidRPr="004702CB" w:rsidP="004702CB">
      <w:pPr>
        <w:pStyle w:val="Heading1"/>
      </w:pPr>
      <w:bookmarkStart w:id="4" w:name="O_393155"/>
      <w:bookmarkEnd w:id="4"/>
      <w:r w:rsidRPr="004702CB">
        <w:t>Licensing/Regulatory Information</w:t>
      </w:r>
    </w:p>
    <w:p w:rsidR="00000000" w:rsidRPr="004702CB" w:rsidP="004702CB">
      <w:pPr>
        <w:pStyle w:val="BodyText"/>
      </w:pPr>
      <w:r w:rsidRPr="004702CB">
        <w:t>No licensing, legislative, regulatory or certification requirements ap</w:t>
      </w:r>
      <w:r w:rsidRPr="004702CB">
        <w:t>ply to this unit at the time of endorsement.</w:t>
      </w:r>
    </w:p>
    <w:p w:rsidR="00000000" w:rsidRPr="004702CB" w:rsidP="004702CB">
      <w:pPr>
        <w:pStyle w:val="AllowPageBreak"/>
      </w:pPr>
    </w:p>
    <w:p w:rsidR="00000000" w:rsidRPr="004702CB" w:rsidP="004702CB">
      <w:pPr>
        <w:pStyle w:val="Heading1"/>
      </w:pPr>
      <w:bookmarkStart w:id="5" w:name="O_393153"/>
      <w:bookmarkEnd w:id="5"/>
      <w:r w:rsidRPr="004702CB">
        <w:t>Pre-Requisites</w:t>
      </w:r>
    </w:p>
    <w:p w:rsidR="00000000" w:rsidRPr="004702CB" w:rsidP="004702CB">
      <w:pPr>
        <w:pStyle w:val="BodyText"/>
      </w:pPr>
      <w:r w:rsidRPr="004702CB">
        <w:t>Nil</w:t>
      </w:r>
    </w:p>
    <w:p w:rsidR="00000000" w:rsidRPr="004702CB" w:rsidP="004702CB">
      <w:pPr>
        <w:pStyle w:val="AllowPageBreak"/>
      </w:pPr>
    </w:p>
    <w:p w:rsidR="00000000" w:rsidRPr="004702CB" w:rsidP="004702CB">
      <w:pPr>
        <w:pStyle w:val="Heading1"/>
      </w:pPr>
      <w:bookmarkStart w:id="6" w:name="O_393158"/>
      <w:bookmarkEnd w:id="6"/>
      <w:r w:rsidRPr="004702CB">
        <w:t>Employability Skills Information</w:t>
      </w:r>
    </w:p>
    <w:p w:rsidR="00000000" w:rsidRPr="004702CB" w:rsidP="004702CB">
      <w:pPr>
        <w:pStyle w:val="BodyText"/>
      </w:pPr>
      <w:r w:rsidRPr="004702CB">
        <w:t>This unit contains employability skills.</w:t>
      </w:r>
    </w:p>
    <w:p w:rsidR="00000000" w:rsidRPr="004702CB" w:rsidP="004702CB">
      <w:pPr>
        <w:pStyle w:val="AllowPageBreak"/>
      </w:pPr>
    </w:p>
    <w:p w:rsidR="00000000" w:rsidRPr="004702CB" w:rsidP="004702CB">
      <w:pPr>
        <w:pStyle w:val="Heading1"/>
      </w:pPr>
      <w:bookmarkStart w:id="7" w:name="O_393159"/>
      <w:bookmarkEnd w:id="7"/>
      <w:r w:rsidRPr="004702CB">
        <w:t>Elements and Performance Criteria Pre-Content</w:t>
      </w:r>
    </w:p>
    <w:p w:rsidR="00000000" w:rsidRPr="004702CB" w:rsidP="004702CB">
      <w:pPr>
        <w:pStyle w:val="Heading1"/>
      </w:pPr>
      <w:bookmarkStart w:id="8" w:name="O_393160"/>
      <w:bookmarkEnd w:id="8"/>
      <w:r w:rsidRPr="004702CB">
        <w:t>Eleme</w:t>
      </w:r>
      <w:r w:rsidRPr="004702CB">
        <w:t>nts and Performance Criteria</w:t>
      </w:r>
    </w:p>
    <w:tbl>
      <w:tblPr>
        <w:tblW w:w="0" w:type="auto"/>
        <w:tblCellMar>
          <w:left w:w="62" w:type="dxa"/>
          <w:right w:w="62" w:type="dxa"/>
        </w:tblCellMar>
        <w:tblLook w:val="0000"/>
      </w:tblPr>
      <w:tblGrid>
        <w:gridCol w:w="4598"/>
        <w:gridCol w:w="4598"/>
      </w:tblGrid>
      <w:tr w:rsidTr="00E55C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702CB" w:rsidP="004702CB">
            <w:pPr>
              <w:pStyle w:val="BodyText"/>
            </w:pPr>
            <w:r w:rsidRPr="004702CB">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4702CB">
            <w:pPr>
              <w:pStyle w:val="BodyText"/>
              <w:rPr>
                <w:lang w:val="en-NZ"/>
              </w:rPr>
            </w:pPr>
            <w:r w:rsidRPr="004702CB">
              <w:rPr>
                <w:rStyle w:val="SpecialBold"/>
              </w:rPr>
              <w:t>PERFORMANCE CRITERIA</w:t>
            </w:r>
          </w:p>
        </w:tc>
      </w:tr>
      <w:tr w:rsidTr="00E55C6D">
        <w:tblPrEx>
          <w:tblW w:w="0" w:type="auto"/>
          <w:tblCellMar>
            <w:left w:w="62" w:type="dxa"/>
            <w:right w:w="62" w:type="dxa"/>
          </w:tblCellMar>
          <w:tblLook w:val="0000"/>
        </w:tblPrEx>
        <w:trPr>
          <w:trHeight w:val="1094"/>
        </w:trPr>
        <w:tc>
          <w:tcPr>
            <w:tcW w:w="0" w:type="auto"/>
            <w:tcBorders>
              <w:top w:val="nil"/>
              <w:left w:val="nil"/>
              <w:bottom w:val="nil"/>
              <w:right w:val="nil"/>
            </w:tcBorders>
            <w:tcMar>
              <w:top w:w="0" w:type="dxa"/>
              <w:left w:w="62" w:type="dxa"/>
              <w:bottom w:w="0" w:type="dxa"/>
              <w:right w:w="62" w:type="dxa"/>
            </w:tcMar>
          </w:tcPr>
          <w:p w:rsidR="00000000" w:rsidP="004702CB">
            <w:pPr>
              <w:pStyle w:val="BodyText"/>
              <w:rPr>
                <w:lang w:val="en-NZ"/>
              </w:rPr>
            </w:pPr>
            <w:r w:rsidRPr="004702C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4702CB">
            <w:pPr>
              <w:pStyle w:val="BodyText"/>
              <w:rPr>
                <w:lang w:val="en-NZ"/>
              </w:rPr>
            </w:pPr>
            <w:r w:rsidRPr="004702CB">
              <w:t>Performance criteria describe the performance needed to demonstrate achievement of the element. Where bold italicised text is used, further information is detailed in the required skills and knowledge section and the range statement. Assessment of performa</w:t>
            </w:r>
            <w:r w:rsidRPr="004702CB">
              <w:t>nce is to be consistent with the evidence guide.</w:t>
            </w:r>
          </w:p>
        </w:tc>
      </w:tr>
      <w:tr w:rsidTr="00E55C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02CB">
            <w:pPr>
              <w:pStyle w:val="List"/>
              <w:rPr>
                <w:lang w:val="en-NZ"/>
              </w:rPr>
            </w:pPr>
            <w:r w:rsidRPr="004702CB">
              <w:t>1.</w:t>
            </w:r>
            <w:r w:rsidRPr="004702CB">
              <w:tab/>
              <w:t>Prepare for the interview.</w:t>
            </w:r>
          </w:p>
        </w:tc>
        <w:tc>
          <w:tcPr>
            <w:tcW w:w="0" w:type="auto"/>
            <w:tcBorders>
              <w:top w:val="nil"/>
              <w:left w:val="nil"/>
              <w:bottom w:val="nil"/>
              <w:right w:val="nil"/>
            </w:tcBorders>
            <w:tcMar>
              <w:top w:w="0" w:type="dxa"/>
              <w:left w:w="62" w:type="dxa"/>
              <w:bottom w:w="0" w:type="dxa"/>
              <w:right w:w="62" w:type="dxa"/>
            </w:tcMar>
          </w:tcPr>
          <w:p w:rsidR="00000000" w:rsidRPr="004702CB" w:rsidP="004702CB">
            <w:pPr>
              <w:pStyle w:val="List"/>
            </w:pPr>
            <w:r w:rsidRPr="004702CB">
              <w:t xml:space="preserve">1.1.Organise </w:t>
            </w:r>
            <w:r w:rsidRPr="004702CB">
              <w:rPr>
                <w:rStyle w:val="BoldandItalics"/>
              </w:rPr>
              <w:t>relevant documentation and information sources</w:t>
            </w:r>
            <w:r w:rsidRPr="004702CB">
              <w:t xml:space="preserve"> in preparation for </w:t>
            </w:r>
            <w:r w:rsidRPr="004702CB">
              <w:rPr>
                <w:rStyle w:val="BoldandItalics"/>
              </w:rPr>
              <w:t>specific interview</w:t>
            </w:r>
            <w:r w:rsidRPr="004702CB">
              <w:t>.</w:t>
            </w:r>
          </w:p>
          <w:p w:rsidR="00000000" w:rsidRPr="004702CB" w:rsidP="004702CB">
            <w:pPr>
              <w:pStyle w:val="List"/>
            </w:pPr>
            <w:r w:rsidRPr="004702CB">
              <w:t xml:space="preserve">1.2.Advise customer of </w:t>
            </w:r>
            <w:r w:rsidRPr="004702CB">
              <w:rPr>
                <w:rStyle w:val="BoldandItalics"/>
              </w:rPr>
              <w:t>documentation</w:t>
            </w:r>
            <w:r w:rsidRPr="004702CB">
              <w:t xml:space="preserve"> and payment requirements,</w:t>
            </w:r>
            <w:r w:rsidRPr="004702CB">
              <w:rPr>
                <w:rStyle w:val="BoldandItalics"/>
              </w:rPr>
              <w:t xml:space="preserve"> interview</w:t>
            </w:r>
            <w:r w:rsidRPr="004702CB">
              <w:t xml:space="preserve"> </w:t>
            </w:r>
            <w:r w:rsidRPr="004702CB">
              <w:rPr>
                <w:rStyle w:val="BoldandItalics"/>
              </w:rPr>
              <w:t>proc</w:t>
            </w:r>
            <w:r w:rsidRPr="004702CB">
              <w:rPr>
                <w:rStyle w:val="BoldandItalics"/>
              </w:rPr>
              <w:t>edure</w:t>
            </w:r>
            <w:r w:rsidRPr="004702CB">
              <w:t xml:space="preserve"> and attendance requirements.</w:t>
            </w:r>
          </w:p>
          <w:p w:rsidR="00000000" w:rsidP="004702CB">
            <w:pPr>
              <w:pStyle w:val="List"/>
              <w:rPr>
                <w:lang w:val="en-NZ"/>
              </w:rPr>
            </w:pPr>
            <w:r w:rsidRPr="004702CB">
              <w:t>1.3.Take follow up action as necessary.</w:t>
            </w:r>
          </w:p>
        </w:tc>
      </w:tr>
      <w:tr w:rsidTr="00E55C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02CB">
            <w:pPr>
              <w:pStyle w:val="List"/>
              <w:rPr>
                <w:lang w:val="en-NZ"/>
              </w:rPr>
            </w:pPr>
            <w:r w:rsidRPr="004702CB">
              <w:t>2.</w:t>
            </w:r>
            <w:r w:rsidRPr="004702CB">
              <w:tab/>
              <w:t>Conduct customer interview.</w:t>
            </w:r>
          </w:p>
        </w:tc>
        <w:tc>
          <w:tcPr>
            <w:tcW w:w="0" w:type="auto"/>
            <w:tcBorders>
              <w:top w:val="nil"/>
              <w:left w:val="nil"/>
              <w:bottom w:val="nil"/>
              <w:right w:val="nil"/>
            </w:tcBorders>
            <w:tcMar>
              <w:top w:w="0" w:type="dxa"/>
              <w:left w:w="62" w:type="dxa"/>
              <w:bottom w:w="0" w:type="dxa"/>
              <w:right w:w="62" w:type="dxa"/>
            </w:tcMar>
          </w:tcPr>
          <w:p w:rsidR="00000000" w:rsidRPr="004702CB" w:rsidP="004702CB">
            <w:pPr>
              <w:pStyle w:val="List"/>
            </w:pPr>
            <w:r w:rsidRPr="004702CB">
              <w:t>2.1.Explain interview purpose, process and identification requirements.</w:t>
            </w:r>
          </w:p>
          <w:p w:rsidR="00000000" w:rsidRPr="004702CB" w:rsidP="004702CB">
            <w:pPr>
              <w:pStyle w:val="List"/>
            </w:pPr>
            <w:r w:rsidRPr="004702CB">
              <w:t xml:space="preserve">2.2.Check customer’s documentation, including </w:t>
            </w:r>
            <w:r w:rsidRPr="004702CB">
              <w:rPr>
                <w:rStyle w:val="BoldandItalics"/>
              </w:rPr>
              <w:t>personal details</w:t>
            </w:r>
            <w:r w:rsidRPr="004702CB">
              <w:t xml:space="preserve"> to ensure it i</w:t>
            </w:r>
            <w:r w:rsidRPr="004702CB">
              <w:t>s according to postal enterprise guidelines and regulatory requirements of authorising agency.</w:t>
            </w:r>
          </w:p>
          <w:p w:rsidR="00000000" w:rsidRPr="004702CB" w:rsidP="004702CB">
            <w:pPr>
              <w:pStyle w:val="List"/>
            </w:pPr>
            <w:r w:rsidRPr="004702CB">
              <w:t>2.3.Ensure interview conditions and facilities are according to postal enterprise and authorising agency requirements.</w:t>
            </w:r>
          </w:p>
          <w:p w:rsidR="00000000" w:rsidRPr="004702CB" w:rsidP="004702CB">
            <w:pPr>
              <w:pStyle w:val="List"/>
            </w:pPr>
            <w:r w:rsidRPr="004702CB">
              <w:t>2.4.Record comments according to requireme</w:t>
            </w:r>
            <w:r w:rsidRPr="004702CB">
              <w:t>nts of postal enterprise and authorising agency.</w:t>
            </w:r>
          </w:p>
          <w:p w:rsidR="00000000" w:rsidRPr="004702CB" w:rsidP="004702CB">
            <w:pPr>
              <w:pStyle w:val="List"/>
            </w:pPr>
            <w:r w:rsidRPr="004702CB">
              <w:t>2.5.Sight customer’s original documentation and question customer effectively to ensure information provided is authentic and appropriate according to postal enterprise and authorising agency requirements.</w:t>
            </w:r>
          </w:p>
          <w:p w:rsidR="00000000" w:rsidRPr="004702CB" w:rsidP="004702CB">
            <w:pPr>
              <w:pStyle w:val="List"/>
            </w:pPr>
            <w:r w:rsidRPr="004702CB">
              <w:t>2.6.Confirm applicant identification, checking quality, consistency and identification details of all relevant documents and photographs according to requirements of postal enterprise and authorising agency.</w:t>
            </w:r>
          </w:p>
          <w:p w:rsidR="00000000" w:rsidRPr="004702CB" w:rsidP="004702CB">
            <w:pPr>
              <w:pStyle w:val="List"/>
            </w:pPr>
            <w:r w:rsidRPr="004702CB">
              <w:t>2.7.Confirm and cross check documented details t</w:t>
            </w:r>
            <w:r w:rsidRPr="004702CB">
              <w:t>o ensure consistency and validity.</w:t>
            </w:r>
          </w:p>
          <w:p w:rsidR="00000000" w:rsidRPr="004702CB" w:rsidP="004702CB">
            <w:pPr>
              <w:pStyle w:val="List"/>
            </w:pPr>
            <w:r w:rsidRPr="004702CB">
              <w:t xml:space="preserve">2.8.Request, sight and include </w:t>
            </w:r>
            <w:r w:rsidRPr="004702CB">
              <w:rPr>
                <w:rStyle w:val="BoldandItalics"/>
              </w:rPr>
              <w:t>additional evidence</w:t>
            </w:r>
            <w:r w:rsidRPr="004702CB">
              <w:t xml:space="preserve"> as required to address regulatory requirements.</w:t>
            </w:r>
          </w:p>
          <w:p w:rsidR="00000000" w:rsidP="004702CB">
            <w:pPr>
              <w:pStyle w:val="List"/>
              <w:rPr>
                <w:lang w:val="en-NZ"/>
              </w:rPr>
            </w:pPr>
            <w:r w:rsidRPr="004702CB">
              <w:t>2.9.Access all relevant information sources to confirm application is according to customer and regulatory body requiremen</w:t>
            </w:r>
            <w:r w:rsidRPr="004702CB">
              <w:t>ts.</w:t>
            </w:r>
          </w:p>
        </w:tc>
      </w:tr>
      <w:tr w:rsidTr="00E55C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02CB">
            <w:pPr>
              <w:pStyle w:val="List"/>
              <w:rPr>
                <w:lang w:val="en-NZ"/>
              </w:rPr>
            </w:pPr>
            <w:r w:rsidRPr="004702CB">
              <w:t>3.</w:t>
            </w:r>
            <w:r w:rsidRPr="004702CB">
              <w:tab/>
              <w:t>Finalise application.</w:t>
            </w:r>
          </w:p>
        </w:tc>
        <w:tc>
          <w:tcPr>
            <w:tcW w:w="0" w:type="auto"/>
            <w:tcBorders>
              <w:top w:val="nil"/>
              <w:left w:val="nil"/>
              <w:bottom w:val="nil"/>
              <w:right w:val="nil"/>
            </w:tcBorders>
            <w:tcMar>
              <w:top w:w="0" w:type="dxa"/>
              <w:left w:w="62" w:type="dxa"/>
              <w:bottom w:w="0" w:type="dxa"/>
              <w:right w:w="62" w:type="dxa"/>
            </w:tcMar>
          </w:tcPr>
          <w:p w:rsidR="00000000" w:rsidRPr="004702CB" w:rsidP="004702CB">
            <w:pPr>
              <w:pStyle w:val="List"/>
            </w:pPr>
            <w:r w:rsidRPr="004702CB">
              <w:t>3.1.Remind customer of their responsibility to provide accurate information and inform them of arrangements to finalise the application.</w:t>
            </w:r>
          </w:p>
          <w:p w:rsidR="00000000" w:rsidRPr="004702CB" w:rsidP="004702CB">
            <w:pPr>
              <w:pStyle w:val="List"/>
            </w:pPr>
            <w:r w:rsidRPr="004702CB">
              <w:t>3.2.Accept and record payment according to requirements of postal enterprise and authoris</w:t>
            </w:r>
            <w:r w:rsidRPr="004702CB">
              <w:t>ing agency.</w:t>
            </w:r>
          </w:p>
          <w:p w:rsidR="00000000" w:rsidRPr="004702CB" w:rsidP="004702CB">
            <w:pPr>
              <w:pStyle w:val="List"/>
            </w:pPr>
            <w:r w:rsidRPr="004702CB">
              <w:t>3.3.Amend or cancel previous documentation or arrangements as required according to requirements of postal enterprise and authorising agency.</w:t>
            </w:r>
          </w:p>
          <w:p w:rsidR="00000000" w:rsidRPr="004702CB" w:rsidP="004702CB">
            <w:pPr>
              <w:pStyle w:val="List"/>
            </w:pPr>
            <w:r w:rsidRPr="004702CB">
              <w:t xml:space="preserve">3.4.Verify completed application according to postal enterprise policy and </w:t>
            </w:r>
            <w:r w:rsidRPr="004702CB">
              <w:t>procedures.</w:t>
            </w:r>
          </w:p>
          <w:p w:rsidR="00000000" w:rsidRPr="004702CB" w:rsidP="004702CB">
            <w:pPr>
              <w:pStyle w:val="List"/>
            </w:pPr>
            <w:r w:rsidRPr="004702CB">
              <w:t>3.5.Offer deliv</w:t>
            </w:r>
            <w:r w:rsidRPr="004702CB">
              <w:t>ery options and organise according to postal enterprise and authorising agency policy and procedures.</w:t>
            </w:r>
          </w:p>
          <w:p w:rsidR="00000000" w:rsidRPr="004702CB" w:rsidP="004702CB">
            <w:pPr>
              <w:pStyle w:val="List"/>
            </w:pPr>
            <w:r w:rsidRPr="004702CB">
              <w:t>3.6.Complete declaration and record transaction according to requirements of postal enterprise and authorising agency.</w:t>
            </w:r>
          </w:p>
          <w:p w:rsidR="00000000" w:rsidRPr="004702CB" w:rsidP="004702CB">
            <w:pPr>
              <w:pStyle w:val="List"/>
            </w:pPr>
            <w:r w:rsidRPr="004702CB">
              <w:t xml:space="preserve">3.7.Provide customer with relevant </w:t>
            </w:r>
            <w:r w:rsidRPr="004702CB">
              <w:t>information about further steps in the process according to requirements of postal enterprise and authorising agency.</w:t>
            </w:r>
          </w:p>
          <w:p w:rsidR="00000000" w:rsidRPr="004702CB" w:rsidP="004702CB">
            <w:pPr>
              <w:pStyle w:val="List"/>
            </w:pPr>
            <w:r w:rsidRPr="004702CB">
              <w:t>3.8.Maintain confidentiality according to privacy requirements and postal enterprise policy and procedures.</w:t>
            </w:r>
          </w:p>
          <w:p w:rsidR="00000000" w:rsidRPr="004702CB" w:rsidP="004702CB">
            <w:pPr>
              <w:pStyle w:val="List"/>
            </w:pPr>
            <w:r w:rsidRPr="004702CB">
              <w:t>3.9.Record application details</w:t>
            </w:r>
            <w:r w:rsidRPr="004702CB">
              <w:t xml:space="preserve"> and forward to the relevant authority according to requirements of postal enterprise and authorising agency.</w:t>
            </w:r>
          </w:p>
        </w:tc>
      </w:tr>
    </w:tbl>
    <w:p w:rsidR="00000000" w:rsidRPr="004702CB" w:rsidP="004702CB">
      <w:pPr>
        <w:pStyle w:val="BodyText"/>
      </w:pPr>
    </w:p>
    <w:p w:rsidR="00000000" w:rsidRPr="004702CB" w:rsidP="004702CB">
      <w:pPr>
        <w:pStyle w:val="AllowPageBreak"/>
      </w:pPr>
    </w:p>
    <w:p w:rsidR="00000000" w:rsidRPr="004702CB" w:rsidP="004702CB">
      <w:pPr>
        <w:pStyle w:val="Heading1"/>
      </w:pPr>
      <w:bookmarkStart w:id="9" w:name="O_393151"/>
      <w:bookmarkEnd w:id="9"/>
      <w:r w:rsidRPr="004702CB">
        <w:t>Required Skills and Knowledge</w:t>
      </w:r>
    </w:p>
    <w:tbl>
      <w:tblPr>
        <w:tblW w:w="0" w:type="auto"/>
        <w:tblLayout w:type="fixed"/>
        <w:tblCellMar>
          <w:left w:w="62" w:type="dxa"/>
          <w:right w:w="62" w:type="dxa"/>
        </w:tblCellMar>
        <w:tblLook w:val="0000"/>
      </w:tblPr>
      <w:tblGrid>
        <w:gridCol w:w="9180"/>
      </w:tblGrid>
      <w:tr w:rsidTr="00E55C6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702CB">
            <w:pPr>
              <w:pStyle w:val="BodyText"/>
              <w:rPr>
                <w:lang w:val="en-NZ"/>
              </w:rPr>
            </w:pPr>
            <w:r w:rsidRPr="004702CB">
              <w:t>This section describes the essential skills and knowledge and their level, required for this unit.</w:t>
            </w:r>
          </w:p>
        </w:tc>
      </w:tr>
      <w:tr w:rsidTr="00E55C6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702CB">
            <w:pPr>
              <w:pStyle w:val="BodyText"/>
              <w:rPr>
                <w:lang w:val="en-NZ"/>
              </w:rPr>
            </w:pPr>
            <w:r w:rsidRPr="004702CB">
              <w:rPr>
                <w:rStyle w:val="SpecialBold"/>
              </w:rPr>
              <w:t>Required skills</w:t>
            </w:r>
          </w:p>
        </w:tc>
      </w:tr>
      <w:tr w:rsidTr="00E55C6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702CB" w:rsidP="004702CB">
            <w:pPr>
              <w:pStyle w:val="ListBullet"/>
            </w:pPr>
            <w:r w:rsidRPr="004702CB">
              <w:t xml:space="preserve">interpersonal communication skills to: </w:t>
            </w:r>
          </w:p>
          <w:p w:rsidR="00000000" w:rsidRPr="004702CB" w:rsidP="004702CB">
            <w:pPr>
              <w:pStyle w:val="ListBullet2"/>
            </w:pPr>
            <w:r w:rsidRPr="004702CB">
              <w:t xml:space="preserve">prepare for and conduct interview with customer </w:t>
            </w:r>
          </w:p>
          <w:p w:rsidR="00000000" w:rsidRPr="004702CB" w:rsidP="004702CB">
            <w:pPr>
              <w:pStyle w:val="ListBullet2"/>
            </w:pPr>
            <w:r w:rsidRPr="004702CB">
              <w:t>finalise application through clear and direct communication</w:t>
            </w:r>
          </w:p>
          <w:p w:rsidR="00000000" w:rsidRPr="004702CB" w:rsidP="004702CB">
            <w:pPr>
              <w:pStyle w:val="ListBullet2"/>
            </w:pPr>
            <w:r w:rsidRPr="004702CB">
              <w:t>ask questions to identify and confirm requirements</w:t>
            </w:r>
          </w:p>
          <w:p w:rsidR="00000000" w:rsidRPr="004702CB" w:rsidP="004702CB">
            <w:pPr>
              <w:pStyle w:val="ListBullet2"/>
            </w:pPr>
            <w:r w:rsidRPr="004702CB">
              <w:t>share information</w:t>
            </w:r>
          </w:p>
          <w:p w:rsidR="00000000" w:rsidRPr="004702CB" w:rsidP="004702CB">
            <w:pPr>
              <w:pStyle w:val="ListBullet2"/>
            </w:pPr>
            <w:r w:rsidRPr="004702CB">
              <w:t>give instructions</w:t>
            </w:r>
          </w:p>
          <w:p w:rsidR="00000000" w:rsidRPr="004702CB" w:rsidP="004702CB">
            <w:pPr>
              <w:pStyle w:val="ListBullet2"/>
            </w:pPr>
            <w:r w:rsidRPr="004702CB">
              <w:t>assist customers to complete relevant application documentation</w:t>
            </w:r>
          </w:p>
          <w:p w:rsidR="00000000" w:rsidRPr="004702CB" w:rsidP="004702CB">
            <w:pPr>
              <w:pStyle w:val="ListBullet2"/>
            </w:pPr>
            <w:r w:rsidRPr="004702CB">
              <w:t>use language and concepts appropriate to cult</w:t>
            </w:r>
            <w:r w:rsidRPr="004702CB">
              <w:t>ural differences</w:t>
            </w:r>
          </w:p>
          <w:p w:rsidR="00000000" w:rsidRPr="004702CB" w:rsidP="004702CB">
            <w:pPr>
              <w:pStyle w:val="ListBullet2"/>
            </w:pPr>
            <w:r w:rsidRPr="004702CB">
              <w:t>use and interpret non-verbal communication</w:t>
            </w:r>
          </w:p>
          <w:p w:rsidR="00000000" w:rsidP="004702CB">
            <w:pPr>
              <w:pStyle w:val="ListBullet"/>
              <w:rPr>
                <w:lang w:val="en-NZ"/>
              </w:rPr>
            </w:pPr>
            <w:r w:rsidRPr="004702CB">
              <w:t>literacy and numeracy skills to read and interpret the requirements postal enterprise and third-party agency applications</w:t>
            </w:r>
          </w:p>
        </w:tc>
      </w:tr>
      <w:tr w:rsidTr="00E55C6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702CB">
            <w:pPr>
              <w:pStyle w:val="BodyText"/>
              <w:rPr>
                <w:lang w:val="en-NZ"/>
              </w:rPr>
            </w:pPr>
            <w:r w:rsidRPr="004702CB">
              <w:rPr>
                <w:rStyle w:val="SpecialBold"/>
              </w:rPr>
              <w:t>Required knowledge</w:t>
            </w:r>
          </w:p>
        </w:tc>
      </w:tr>
      <w:tr w:rsidTr="00E55C6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702CB" w:rsidP="004702CB">
            <w:pPr>
              <w:pStyle w:val="ListBullet"/>
            </w:pPr>
            <w:r w:rsidRPr="004702CB">
              <w:t>postal enterprise and authorising agency policy and procedures in regard to:</w:t>
            </w:r>
          </w:p>
          <w:p w:rsidR="00000000" w:rsidRPr="004702CB" w:rsidP="004702CB">
            <w:pPr>
              <w:pStyle w:val="ListBullet2"/>
            </w:pPr>
            <w:r w:rsidRPr="004702CB">
              <w:t>establishing identification of applicant</w:t>
            </w:r>
          </w:p>
          <w:p w:rsidR="00000000" w:rsidRPr="004702CB" w:rsidP="004702CB">
            <w:pPr>
              <w:pStyle w:val="ListBullet2"/>
            </w:pPr>
            <w:r w:rsidRPr="004702CB">
              <w:t>establishing authenticity of applicant’s documentation</w:t>
            </w:r>
          </w:p>
          <w:p w:rsidR="00000000" w:rsidRPr="004702CB" w:rsidP="004702CB">
            <w:pPr>
              <w:pStyle w:val="ListBullet2"/>
            </w:pPr>
            <w:r w:rsidRPr="004702CB">
              <w:t>completion of relevant documentation</w:t>
            </w:r>
          </w:p>
          <w:p w:rsidR="00000000" w:rsidRPr="004702CB" w:rsidP="004702CB">
            <w:pPr>
              <w:pStyle w:val="ListBullet"/>
            </w:pPr>
            <w:r w:rsidRPr="004702CB">
              <w:t>relevant legislation and statutory requireme</w:t>
            </w:r>
            <w:r w:rsidRPr="004702CB">
              <w:t>nts in relation to conducting interviews with customers for services associated with third</w:t>
            </w:r>
            <w:r w:rsidRPr="004702CB">
              <w:noBreakHyphen/>
              <w:t>party agencies</w:t>
            </w:r>
          </w:p>
        </w:tc>
      </w:tr>
    </w:tbl>
    <w:p w:rsidR="00000000" w:rsidRPr="004702CB" w:rsidP="004702CB">
      <w:pPr>
        <w:pStyle w:val="BodyText"/>
      </w:pPr>
    </w:p>
    <w:p w:rsidR="00000000" w:rsidRPr="004702CB" w:rsidP="004702CB">
      <w:pPr>
        <w:pStyle w:val="AllowPageBreak"/>
      </w:pPr>
    </w:p>
    <w:p w:rsidR="00000000" w:rsidRPr="004702CB" w:rsidP="004702CB">
      <w:pPr>
        <w:pStyle w:val="Heading1"/>
      </w:pPr>
      <w:bookmarkStart w:id="10" w:name="O_393157"/>
      <w:bookmarkEnd w:id="10"/>
      <w:r w:rsidRPr="004702CB">
        <w:t>Evidence Guide</w:t>
      </w:r>
    </w:p>
    <w:tbl>
      <w:tblPr>
        <w:tblW w:w="0" w:type="auto"/>
        <w:tblLayout w:type="fixed"/>
        <w:tblCellMar>
          <w:left w:w="62" w:type="dxa"/>
          <w:right w:w="62" w:type="dxa"/>
        </w:tblCellMar>
        <w:tblLook w:val="0000"/>
      </w:tblPr>
      <w:tblGrid>
        <w:gridCol w:w="3345"/>
        <w:gridCol w:w="5835"/>
      </w:tblGrid>
      <w:tr w:rsidTr="00E55C6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702CB">
            <w:pPr>
              <w:pStyle w:val="BodyText"/>
              <w:rPr>
                <w:lang w:val="en-NZ"/>
              </w:rPr>
            </w:pPr>
            <w:r w:rsidRPr="004702CB">
              <w:t>The evidence guide provides advice on assessment and must be read in conjunction with the performance criteria, required skills and knowledge, the range statement and the Assessment Guidelines for this Training Package.</w:t>
            </w:r>
          </w:p>
        </w:tc>
      </w:tr>
      <w:tr w:rsidTr="00E55C6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02CB">
            <w:pPr>
              <w:pStyle w:val="BodyText"/>
              <w:rPr>
                <w:lang w:val="en-NZ"/>
              </w:rPr>
            </w:pPr>
            <w:r w:rsidRPr="004702CB">
              <w:rPr>
                <w:rStyle w:val="SpecialBold"/>
              </w:rPr>
              <w:t>Critical aspects for assessment an</w:t>
            </w:r>
            <w:r w:rsidRPr="004702CB">
              <w:rPr>
                <w:rStyle w:val="SpecialBold"/>
              </w:rPr>
              <w:t>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4702CB" w:rsidP="004702CB">
            <w:pPr>
              <w:pStyle w:val="BodyText"/>
            </w:pPr>
            <w:r w:rsidRPr="004702CB">
              <w:t>Evidence of the following is essential:</w:t>
            </w:r>
          </w:p>
          <w:p w:rsidR="00000000" w:rsidRPr="004702CB" w:rsidP="004702CB">
            <w:pPr>
              <w:pStyle w:val="ListBullet"/>
            </w:pPr>
            <w:r w:rsidRPr="004702CB">
              <w:t>accesses legal and regulatory requirements for applications</w:t>
            </w:r>
          </w:p>
          <w:p w:rsidR="00000000" w:rsidRPr="004702CB" w:rsidP="004702CB">
            <w:pPr>
              <w:pStyle w:val="ListBullet"/>
            </w:pPr>
            <w:r w:rsidRPr="004702CB">
              <w:t>communicates effectively with customers or applicants</w:t>
            </w:r>
          </w:p>
          <w:p w:rsidR="00000000" w:rsidRPr="004702CB" w:rsidP="004702CB">
            <w:pPr>
              <w:pStyle w:val="ListBullet"/>
            </w:pPr>
            <w:r w:rsidRPr="004702CB">
              <w:t>defuses situations in which customers or applicants are aggressive</w:t>
            </w:r>
          </w:p>
          <w:p w:rsidR="00000000" w:rsidRPr="004702CB" w:rsidP="004702CB">
            <w:pPr>
              <w:pStyle w:val="ListBullet"/>
            </w:pPr>
            <w:r w:rsidRPr="004702CB">
              <w:t>completes documentation accurately</w:t>
            </w:r>
          </w:p>
          <w:p w:rsidR="00000000" w:rsidRPr="004702CB" w:rsidP="004702CB">
            <w:pPr>
              <w:pStyle w:val="ListBullet"/>
            </w:pPr>
            <w:r w:rsidRPr="004702CB">
              <w:t>locates, interprets and applies relevant information, which may include Work Health and Safety (WHS) and environmental requirements, privacy legislation a</w:t>
            </w:r>
            <w:r w:rsidRPr="004702CB">
              <w:t>nd postal enterprise operating procedures and policy</w:t>
            </w:r>
          </w:p>
          <w:p w:rsidR="00000000" w:rsidRPr="004702CB" w:rsidP="004702CB">
            <w:pPr>
              <w:pStyle w:val="ListBullet"/>
            </w:pPr>
            <w:r w:rsidRPr="004702CB">
              <w:t>works effectively with others in the workplace</w:t>
            </w:r>
          </w:p>
          <w:p w:rsidR="00000000" w:rsidRPr="004702CB" w:rsidP="004702CB">
            <w:pPr>
              <w:pStyle w:val="ListBullet"/>
            </w:pPr>
            <w:r w:rsidRPr="004702CB">
              <w:t>conveys information effectively in verbal and written form</w:t>
            </w:r>
          </w:p>
          <w:p w:rsidR="00000000" w:rsidRPr="004702CB" w:rsidP="004702CB">
            <w:pPr>
              <w:pStyle w:val="ListBullet"/>
            </w:pPr>
            <w:r w:rsidRPr="004702CB">
              <w:t>maintains workplace records and documentation</w:t>
            </w:r>
          </w:p>
          <w:p w:rsidR="00000000" w:rsidRPr="004702CB" w:rsidP="004702CB">
            <w:pPr>
              <w:pStyle w:val="ListBullet"/>
            </w:pPr>
            <w:r w:rsidRPr="004702CB">
              <w:t>provides effective and professional customer servic</w:t>
            </w:r>
            <w:r w:rsidRPr="004702CB">
              <w:t>e</w:t>
            </w:r>
          </w:p>
          <w:p w:rsidR="00000000" w:rsidP="004702CB">
            <w:pPr>
              <w:pStyle w:val="ListBullet"/>
              <w:rPr>
                <w:lang w:val="en-NZ"/>
              </w:rPr>
            </w:pPr>
            <w:r w:rsidRPr="004702CB">
              <w:t>selects and uses appropriate workplace colloquial and technical language.</w:t>
            </w:r>
          </w:p>
        </w:tc>
      </w:tr>
      <w:tr w:rsidTr="00E55C6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02CB">
            <w:pPr>
              <w:pStyle w:val="BodyText"/>
              <w:rPr>
                <w:lang w:val="en-NZ"/>
              </w:rPr>
            </w:pPr>
            <w:r w:rsidRPr="004702CB">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4702CB" w:rsidP="004702CB">
            <w:pPr>
              <w:pStyle w:val="BodyText"/>
            </w:pPr>
            <w:r w:rsidRPr="004702CB">
              <w:t>Assessment must ensure access to:</w:t>
            </w:r>
          </w:p>
          <w:p w:rsidR="00000000" w:rsidRPr="004702CB" w:rsidP="004702CB">
            <w:pPr>
              <w:pStyle w:val="ListBullet"/>
            </w:pPr>
            <w:r w:rsidRPr="004702CB">
              <w:t>a real or simulated work environment</w:t>
            </w:r>
          </w:p>
          <w:p w:rsidR="00000000" w:rsidRPr="004702CB" w:rsidP="004702CB">
            <w:pPr>
              <w:pStyle w:val="ListBullet"/>
            </w:pPr>
            <w:r w:rsidRPr="004702CB">
              <w:t>relevant documentation, such as:</w:t>
            </w:r>
          </w:p>
          <w:p w:rsidR="00000000" w:rsidRPr="004702CB" w:rsidP="004702CB">
            <w:pPr>
              <w:pStyle w:val="ListBullet2"/>
            </w:pPr>
            <w:r w:rsidRPr="004702CB">
              <w:t>postal enterprise policy and procedure manuals</w:t>
            </w:r>
          </w:p>
          <w:p w:rsidR="00000000" w:rsidRPr="004702CB" w:rsidP="004702CB">
            <w:pPr>
              <w:pStyle w:val="ListBullet2"/>
            </w:pPr>
            <w:r w:rsidRPr="004702CB">
              <w:t>policy and procedure manuals for relevant authorising agencies</w:t>
            </w:r>
          </w:p>
          <w:p w:rsidR="00000000" w:rsidRPr="004702CB" w:rsidP="004702CB">
            <w:pPr>
              <w:pStyle w:val="ListBullet2"/>
            </w:pPr>
            <w:r w:rsidRPr="004702CB">
              <w:t>customer application documents</w:t>
            </w:r>
          </w:p>
          <w:p w:rsidR="00000000" w:rsidP="004702CB">
            <w:pPr>
              <w:pStyle w:val="ListBullet2"/>
              <w:rPr>
                <w:lang w:val="en-NZ"/>
              </w:rPr>
            </w:pPr>
            <w:r w:rsidRPr="004702CB">
              <w:t>personal identification and related documentation.</w:t>
            </w:r>
          </w:p>
        </w:tc>
      </w:tr>
      <w:tr w:rsidTr="00E55C6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02CB">
            <w:pPr>
              <w:pStyle w:val="BodyText"/>
              <w:rPr>
                <w:lang w:val="en-NZ"/>
              </w:rPr>
            </w:pPr>
            <w:r w:rsidRPr="004702CB">
              <w:rPr>
                <w:rStyle w:val="SpecialBold"/>
              </w:rPr>
              <w:t>Method of assessment</w:t>
            </w:r>
          </w:p>
        </w:tc>
        <w:tc>
          <w:tcPr>
            <w:tcW w:w="5835" w:type="dxa"/>
            <w:tcBorders>
              <w:top w:val="nil"/>
              <w:left w:val="nil"/>
              <w:bottom w:val="nil"/>
              <w:right w:val="nil"/>
            </w:tcBorders>
            <w:tcMar>
              <w:top w:w="0" w:type="dxa"/>
              <w:left w:w="62" w:type="dxa"/>
              <w:bottom w:w="0" w:type="dxa"/>
              <w:right w:w="62" w:type="dxa"/>
            </w:tcMar>
          </w:tcPr>
          <w:p w:rsidR="00000000" w:rsidRPr="004702CB" w:rsidP="004702CB">
            <w:pPr>
              <w:pStyle w:val="BodyText"/>
            </w:pPr>
            <w:r w:rsidRPr="004702CB">
              <w:t>A range of assessment methods should be used to assess practical skills and knowledge. The following examples are appropriate for this unit:</w:t>
            </w:r>
          </w:p>
          <w:p w:rsidR="00000000" w:rsidRPr="004702CB" w:rsidP="004702CB">
            <w:pPr>
              <w:pStyle w:val="ListBullet"/>
            </w:pPr>
            <w:r w:rsidRPr="004702CB">
              <w:t>observation of performance in the workplace</w:t>
            </w:r>
          </w:p>
          <w:p w:rsidR="00000000" w:rsidRPr="004702CB" w:rsidP="004702CB">
            <w:pPr>
              <w:pStyle w:val="ListBullet"/>
            </w:pPr>
            <w:r w:rsidRPr="004702CB">
              <w:t>a role play</w:t>
            </w:r>
          </w:p>
          <w:p w:rsidR="00000000" w:rsidRPr="004702CB" w:rsidP="004702CB">
            <w:pPr>
              <w:pStyle w:val="ListBullet"/>
            </w:pPr>
            <w:r w:rsidRPr="004702CB">
              <w:t>third-party reports from a supervisor</w:t>
            </w:r>
          </w:p>
          <w:p w:rsidR="00000000" w:rsidRPr="004702CB" w:rsidP="004702CB">
            <w:pPr>
              <w:pStyle w:val="ListBullet"/>
            </w:pPr>
            <w:r w:rsidRPr="004702CB">
              <w:t>customer feedback</w:t>
            </w:r>
          </w:p>
          <w:p w:rsidR="00000000" w:rsidRPr="004702CB" w:rsidP="004702CB">
            <w:pPr>
              <w:pStyle w:val="ListBullet"/>
            </w:pPr>
            <w:r w:rsidRPr="004702CB">
              <w:t>an</w:t>
            </w:r>
            <w:r w:rsidRPr="004702CB">
              <w:t>swers to questions about specific skills and knowledge</w:t>
            </w:r>
          </w:p>
          <w:p w:rsidR="00000000" w:rsidP="004702CB">
            <w:pPr>
              <w:pStyle w:val="ListBullet"/>
              <w:rPr>
                <w:lang w:val="en-NZ"/>
              </w:rPr>
            </w:pPr>
            <w:r w:rsidRPr="004702CB">
              <w:t>review of portfolios of evidence and third-party workplace reports of on-the-job performance</w:t>
            </w:r>
          </w:p>
        </w:tc>
      </w:tr>
      <w:tr w:rsidTr="00E55C6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02CB">
            <w:pPr>
              <w:pStyle w:val="BodyText"/>
              <w:rPr>
                <w:lang w:val="en-NZ"/>
              </w:rPr>
            </w:pPr>
            <w:r w:rsidRPr="004702CB">
              <w:rPr>
                <w:rStyle w:val="SpecialBold"/>
              </w:rPr>
              <w:t>Guidance information for assessment</w:t>
            </w:r>
          </w:p>
        </w:tc>
        <w:tc>
          <w:tcPr>
            <w:tcW w:w="5835" w:type="dxa"/>
            <w:tcBorders>
              <w:top w:val="nil"/>
              <w:left w:val="nil"/>
              <w:bottom w:val="nil"/>
              <w:right w:val="nil"/>
            </w:tcBorders>
            <w:tcMar>
              <w:top w:w="0" w:type="dxa"/>
              <w:left w:w="62" w:type="dxa"/>
              <w:bottom w:w="0" w:type="dxa"/>
              <w:right w:w="62" w:type="dxa"/>
            </w:tcMar>
          </w:tcPr>
          <w:p w:rsidR="00000000" w:rsidRPr="004702CB" w:rsidP="004702CB">
            <w:pPr>
              <w:pStyle w:val="BodyText"/>
            </w:pPr>
            <w:r w:rsidRPr="004702CB">
              <w:t>Holistic assessment with other units relevant to the industry sector, w</w:t>
            </w:r>
            <w:r w:rsidRPr="004702CB">
              <w:t>orkplace and job role is recommended.</w:t>
            </w:r>
          </w:p>
        </w:tc>
      </w:tr>
    </w:tbl>
    <w:p w:rsidR="00000000" w:rsidRPr="004702CB" w:rsidP="004702CB">
      <w:pPr>
        <w:pStyle w:val="BodyText"/>
      </w:pPr>
    </w:p>
    <w:p w:rsidR="00000000" w:rsidRPr="004702CB" w:rsidP="004702CB">
      <w:pPr>
        <w:pStyle w:val="AllowPageBreak"/>
      </w:pPr>
    </w:p>
    <w:p w:rsidR="00000000" w:rsidRPr="004702CB" w:rsidP="004702CB">
      <w:pPr>
        <w:pStyle w:val="Heading1"/>
      </w:pPr>
      <w:bookmarkStart w:id="11" w:name="O_393152"/>
      <w:bookmarkEnd w:id="11"/>
      <w:r w:rsidRPr="004702CB">
        <w:t>Range Statement</w:t>
      </w:r>
    </w:p>
    <w:tbl>
      <w:tblPr>
        <w:tblW w:w="0" w:type="auto"/>
        <w:tblLayout w:type="fixed"/>
        <w:tblCellMar>
          <w:left w:w="62" w:type="dxa"/>
          <w:right w:w="62" w:type="dxa"/>
        </w:tblCellMar>
        <w:tblLook w:val="0000"/>
      </w:tblPr>
      <w:tblGrid>
        <w:gridCol w:w="3345"/>
        <w:gridCol w:w="5835"/>
      </w:tblGrid>
      <w:tr w:rsidTr="00E55C6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702CB">
            <w:pPr>
              <w:pStyle w:val="BodyText"/>
              <w:rPr>
                <w:lang w:val="en-NZ"/>
              </w:rPr>
            </w:pPr>
            <w:r w:rsidRPr="004702CB">
              <w:t xml:space="preserve">The range statement relates to the unit of competency as a whole. It allows for different work environments and situations that may affect </w:t>
            </w:r>
            <w:r w:rsidRPr="004702CB">
              <w:t>performance. Bold italicised wording, if used in the performance criteria, is detailed below. Essential operating conditions that may be present with training and assessment (depending on the work situation, needs of the candidate, accessibility of the ite</w:t>
            </w:r>
            <w:r w:rsidRPr="004702CB">
              <w:t>m, and local industry and regional contexts) may also be included.</w:t>
            </w:r>
          </w:p>
        </w:tc>
      </w:tr>
      <w:tr w:rsidTr="00E55C6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02CB">
            <w:pPr>
              <w:pStyle w:val="BodyText"/>
              <w:rPr>
                <w:lang w:val="en-NZ"/>
              </w:rPr>
            </w:pPr>
            <w:r w:rsidRPr="004702CB">
              <w:rPr>
                <w:rStyle w:val="BoldandItalics"/>
              </w:rPr>
              <w:t>Relevant documentation and information sources</w:t>
            </w:r>
            <w:r w:rsidRPr="004702C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702CB" w:rsidP="004702CB">
            <w:pPr>
              <w:pStyle w:val="ListBullet"/>
            </w:pPr>
            <w:r w:rsidRPr="004702CB">
              <w:t>application form</w:t>
            </w:r>
          </w:p>
          <w:p w:rsidR="00000000" w:rsidRPr="004702CB" w:rsidP="004702CB">
            <w:pPr>
              <w:pStyle w:val="ListBullet"/>
            </w:pPr>
            <w:r w:rsidRPr="004702CB">
              <w:t>applicant birth certificate</w:t>
            </w:r>
          </w:p>
          <w:p w:rsidR="00000000" w:rsidRPr="004702CB" w:rsidP="004702CB">
            <w:pPr>
              <w:pStyle w:val="ListBullet"/>
            </w:pPr>
            <w:r w:rsidRPr="004702CB">
              <w:t>applicant's previous passport</w:t>
            </w:r>
          </w:p>
          <w:p w:rsidR="00000000" w:rsidRPr="004702CB" w:rsidP="004702CB">
            <w:pPr>
              <w:pStyle w:val="ListBullet"/>
            </w:pPr>
            <w:r w:rsidRPr="004702CB">
              <w:t>third-party agency enquiry lines</w:t>
            </w:r>
          </w:p>
          <w:p w:rsidR="00000000" w:rsidP="004702CB">
            <w:pPr>
              <w:pStyle w:val="ListBullet"/>
              <w:rPr>
                <w:lang w:val="en-NZ"/>
              </w:rPr>
            </w:pPr>
            <w:r w:rsidRPr="004702CB">
              <w:t>third-party agency</w:t>
            </w:r>
            <w:r w:rsidRPr="004702CB">
              <w:t xml:space="preserve"> and postal enterprise manuals.</w:t>
            </w:r>
          </w:p>
        </w:tc>
      </w:tr>
      <w:tr w:rsidTr="00E55C6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02CB">
            <w:pPr>
              <w:pStyle w:val="BodyText"/>
              <w:rPr>
                <w:lang w:val="en-NZ"/>
              </w:rPr>
            </w:pPr>
            <w:r w:rsidRPr="004702CB">
              <w:rPr>
                <w:rStyle w:val="BoldandItalics"/>
              </w:rPr>
              <w:t>Specific interviews</w:t>
            </w:r>
            <w:r w:rsidRPr="004702C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702CB" w:rsidP="004702CB">
            <w:pPr>
              <w:pStyle w:val="ListBullet"/>
            </w:pPr>
            <w:r w:rsidRPr="004702CB">
              <w:t>Australian passport and Document of Identity (Norfolk Island) applications</w:t>
            </w:r>
          </w:p>
          <w:p w:rsidR="00000000" w:rsidRPr="004702CB" w:rsidP="004702CB">
            <w:pPr>
              <w:pStyle w:val="ListBullet"/>
            </w:pPr>
            <w:r w:rsidRPr="004702CB">
              <w:t>Australian citizenship applications</w:t>
            </w:r>
          </w:p>
          <w:p w:rsidR="00000000" w:rsidRPr="004702CB" w:rsidP="004702CB">
            <w:pPr>
              <w:pStyle w:val="ListBullet"/>
            </w:pPr>
            <w:r w:rsidRPr="004702CB">
              <w:t>application to open a bank account</w:t>
            </w:r>
          </w:p>
          <w:p w:rsidR="00000000" w:rsidP="004702CB">
            <w:pPr>
              <w:pStyle w:val="ListBullet"/>
              <w:rPr>
                <w:lang w:val="en-NZ"/>
              </w:rPr>
            </w:pPr>
            <w:r w:rsidRPr="004702CB">
              <w:t>licence applications.</w:t>
            </w:r>
          </w:p>
        </w:tc>
      </w:tr>
      <w:tr w:rsidTr="00E55C6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02CB">
            <w:pPr>
              <w:pStyle w:val="BodyText"/>
              <w:rPr>
                <w:lang w:val="en-NZ"/>
              </w:rPr>
            </w:pPr>
            <w:r w:rsidRPr="004702CB">
              <w:rPr>
                <w:rStyle w:val="BoldandItalics"/>
              </w:rPr>
              <w:t>Documentation</w:t>
            </w:r>
            <w:r w:rsidRPr="004702CB">
              <w:t xml:space="preserve"> requirements may include: </w:t>
            </w:r>
          </w:p>
        </w:tc>
        <w:tc>
          <w:tcPr>
            <w:tcW w:w="5835" w:type="dxa"/>
            <w:tcBorders>
              <w:top w:val="nil"/>
              <w:left w:val="nil"/>
              <w:bottom w:val="nil"/>
              <w:right w:val="nil"/>
            </w:tcBorders>
            <w:tcMar>
              <w:top w:w="0" w:type="dxa"/>
              <w:left w:w="62" w:type="dxa"/>
              <w:bottom w:w="0" w:type="dxa"/>
              <w:right w:w="62" w:type="dxa"/>
            </w:tcMar>
          </w:tcPr>
          <w:p w:rsidR="00000000" w:rsidRPr="004702CB" w:rsidP="004702CB">
            <w:pPr>
              <w:pStyle w:val="ListBullet"/>
            </w:pPr>
            <w:r w:rsidRPr="004702CB">
              <w:t>documents as per agency agreements</w:t>
            </w:r>
          </w:p>
          <w:p w:rsidR="00000000" w:rsidP="004702CB">
            <w:pPr>
              <w:pStyle w:val="ListBullet"/>
              <w:rPr>
                <w:lang w:val="en-NZ"/>
              </w:rPr>
            </w:pPr>
            <w:r w:rsidRPr="004702CB">
              <w:t>sufficient and valid identification.</w:t>
            </w:r>
          </w:p>
        </w:tc>
      </w:tr>
      <w:tr w:rsidTr="00E55C6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02CB">
            <w:pPr>
              <w:pStyle w:val="BodyText"/>
              <w:rPr>
                <w:lang w:val="en-NZ"/>
              </w:rPr>
            </w:pPr>
            <w:r w:rsidRPr="004702CB">
              <w:rPr>
                <w:rStyle w:val="BoldandItalics"/>
              </w:rPr>
              <w:t>Interview procedure</w:t>
            </w:r>
            <w:r w:rsidRPr="004702C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P="004702CB">
            <w:pPr>
              <w:pStyle w:val="ListBullet"/>
              <w:rPr>
                <w:lang w:val="en-NZ"/>
              </w:rPr>
            </w:pPr>
            <w:r w:rsidRPr="004702CB">
              <w:t>a requirement for an interpreter.</w:t>
            </w:r>
          </w:p>
        </w:tc>
      </w:tr>
      <w:tr w:rsidTr="00E55C6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02CB">
            <w:pPr>
              <w:pStyle w:val="BodyText"/>
              <w:rPr>
                <w:lang w:val="en-NZ"/>
              </w:rPr>
            </w:pPr>
            <w:r w:rsidRPr="004702CB">
              <w:rPr>
                <w:rStyle w:val="BoldandItalics"/>
              </w:rPr>
              <w:t>Personal details</w:t>
            </w:r>
            <w:r w:rsidRPr="004702CB">
              <w:t xml:space="preserve"> may include: </w:t>
            </w:r>
          </w:p>
        </w:tc>
        <w:tc>
          <w:tcPr>
            <w:tcW w:w="5835" w:type="dxa"/>
            <w:tcBorders>
              <w:top w:val="nil"/>
              <w:left w:val="nil"/>
              <w:bottom w:val="nil"/>
              <w:right w:val="nil"/>
            </w:tcBorders>
            <w:tcMar>
              <w:top w:w="0" w:type="dxa"/>
              <w:left w:w="62" w:type="dxa"/>
              <w:bottom w:w="0" w:type="dxa"/>
              <w:right w:w="62" w:type="dxa"/>
            </w:tcMar>
          </w:tcPr>
          <w:p w:rsidR="00000000" w:rsidRPr="004702CB" w:rsidP="004702CB">
            <w:pPr>
              <w:pStyle w:val="ListBullet"/>
            </w:pPr>
            <w:r w:rsidRPr="004702CB">
              <w:t xml:space="preserve">full name (including change of name documentation or </w:t>
            </w:r>
            <w:r w:rsidRPr="004702CB">
              <w:t>deed poll)</w:t>
            </w:r>
          </w:p>
          <w:p w:rsidR="00000000" w:rsidRPr="004702CB" w:rsidP="004702CB">
            <w:pPr>
              <w:pStyle w:val="ListBullet"/>
            </w:pPr>
            <w:r w:rsidRPr="004702CB">
              <w:t>sex</w:t>
            </w:r>
          </w:p>
          <w:p w:rsidR="00000000" w:rsidRPr="004702CB" w:rsidP="004702CB">
            <w:pPr>
              <w:pStyle w:val="ListBullet"/>
            </w:pPr>
            <w:r w:rsidRPr="004702CB">
              <w:t>date of birth</w:t>
            </w:r>
          </w:p>
          <w:p w:rsidR="00000000" w:rsidRPr="004702CB" w:rsidP="004702CB">
            <w:pPr>
              <w:pStyle w:val="ListBullet"/>
            </w:pPr>
            <w:r w:rsidRPr="004702CB">
              <w:t>place of birth</w:t>
            </w:r>
          </w:p>
          <w:p w:rsidR="00000000" w:rsidRPr="004702CB" w:rsidP="004702CB">
            <w:pPr>
              <w:pStyle w:val="ListBullet"/>
            </w:pPr>
            <w:r w:rsidRPr="004702CB">
              <w:t>details of spouse and children (including decree nisi if relevant)</w:t>
            </w:r>
          </w:p>
          <w:p w:rsidR="00000000" w:rsidRPr="004702CB" w:rsidP="004702CB">
            <w:pPr>
              <w:pStyle w:val="ListBullet"/>
            </w:pPr>
            <w:r w:rsidRPr="004702CB">
              <w:t>mother's family name at birth</w:t>
            </w:r>
          </w:p>
          <w:p w:rsidR="00000000" w:rsidRPr="004702CB" w:rsidP="004702CB">
            <w:pPr>
              <w:pStyle w:val="ListBullet"/>
            </w:pPr>
            <w:r w:rsidRPr="004702CB">
              <w:t>daytime contact details</w:t>
            </w:r>
          </w:p>
          <w:p w:rsidR="00000000" w:rsidP="004702CB">
            <w:pPr>
              <w:pStyle w:val="ListBullet"/>
              <w:rPr>
                <w:lang w:val="en-NZ"/>
              </w:rPr>
            </w:pPr>
            <w:r w:rsidRPr="004702CB">
              <w:t>residential address.</w:t>
            </w:r>
          </w:p>
        </w:tc>
      </w:tr>
      <w:tr w:rsidTr="00E55C6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02CB">
            <w:pPr>
              <w:pStyle w:val="BodyText"/>
              <w:rPr>
                <w:lang w:val="en-NZ"/>
              </w:rPr>
            </w:pPr>
            <w:r w:rsidRPr="004702CB">
              <w:rPr>
                <w:rStyle w:val="BoldandItalics"/>
              </w:rPr>
              <w:t>Additional evidence</w:t>
            </w:r>
            <w:r w:rsidRPr="004702C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702CB" w:rsidP="004702CB">
            <w:pPr>
              <w:pStyle w:val="ListBullet"/>
            </w:pPr>
            <w:r w:rsidRPr="004702CB">
              <w:t>forms of identification, including recent photograph, such as current driver's licence</w:t>
            </w:r>
          </w:p>
          <w:p w:rsidR="00000000" w:rsidRPr="004702CB" w:rsidP="004702CB">
            <w:pPr>
              <w:pStyle w:val="ListBullet"/>
            </w:pPr>
            <w:r w:rsidRPr="004702CB">
              <w:t>birth certificate of parent</w:t>
            </w:r>
          </w:p>
          <w:p w:rsidR="00000000" w:rsidRPr="004702CB" w:rsidP="004702CB">
            <w:pPr>
              <w:pStyle w:val="ListBullet"/>
            </w:pPr>
            <w:r w:rsidRPr="004702CB">
              <w:t>citizenship and residence details</w:t>
            </w:r>
          </w:p>
          <w:p w:rsidR="00000000" w:rsidRPr="004702CB" w:rsidP="004702CB">
            <w:pPr>
              <w:pStyle w:val="ListBullet"/>
            </w:pPr>
            <w:r w:rsidRPr="004702CB">
              <w:t>intention to reside.</w:t>
            </w:r>
          </w:p>
        </w:tc>
      </w:tr>
    </w:tbl>
    <w:p w:rsidR="00000000" w:rsidRPr="004702CB" w:rsidP="004702CB">
      <w:pPr>
        <w:pStyle w:val="BodyText"/>
      </w:pPr>
    </w:p>
    <w:p w:rsidR="00000000" w:rsidRPr="004702CB" w:rsidP="004702CB">
      <w:pPr>
        <w:pStyle w:val="AllowPageBreak"/>
      </w:pPr>
    </w:p>
    <w:p w:rsidR="00000000" w:rsidRPr="004702CB" w:rsidP="004702CB">
      <w:pPr>
        <w:pStyle w:val="Heading1"/>
      </w:pPr>
      <w:bookmarkStart w:id="12" w:name="O_393149"/>
      <w:bookmarkEnd w:id="12"/>
      <w:r w:rsidRPr="004702CB">
        <w:t>Unit Sector(s)</w:t>
      </w:r>
    </w:p>
    <w:p w:rsidR="00000000" w:rsidRPr="004702CB" w:rsidP="004702CB">
      <w:pPr>
        <w:pStyle w:val="BodyText"/>
      </w:pPr>
      <w:r w:rsidRPr="004702CB">
        <w:t>Retail</w:t>
      </w:r>
    </w:p>
    <w:p w:rsidR="00000000" w:rsidRPr="004702CB" w:rsidP="004702CB">
      <w:pPr>
        <w:pStyle w:val="AllowPageBreak"/>
      </w:pPr>
    </w:p>
    <w:p w:rsidR="00000000" w:rsidRPr="004702CB" w:rsidP="004702CB">
      <w:pPr>
        <w:pStyle w:val="Heading1"/>
      </w:pPr>
      <w:bookmarkStart w:id="13" w:name="O_393161"/>
      <w:bookmarkEnd w:id="13"/>
      <w:r w:rsidRPr="004702CB">
        <w:t>Competency field</w:t>
      </w:r>
    </w:p>
    <w:p w:rsidR="00000000" w:rsidRPr="004702CB" w:rsidP="004702CB">
      <w:pPr>
        <w:pStyle w:val="BodyText"/>
      </w:pPr>
      <w:r w:rsidRPr="004702CB">
        <w:t>Retail Post</w:t>
      </w:r>
    </w:p>
    <w:p w:rsidR="00000000" w:rsidRPr="004702CB" w:rsidP="004702CB"/>
    <w:sectPr w:rsidSect="004702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2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5C6D" w:rsidP="00E55C6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2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C6D" w:rsidP="004702C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55C6D" w:rsidP="004702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55C6D" w:rsidP="004702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2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2CB" w:rsidRPr="00E55C6D" w:rsidP="00E55C6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2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C6D" w:rsidP="004702CB">
    <w:pPr>
      <w:pStyle w:val="Header"/>
      <w:framePr w:wrap="around"/>
    </w:pPr>
    <w:r>
      <w:fldChar w:fldCharType="begin"/>
    </w:r>
    <w:r>
      <w:instrText xml:space="preserve"> TITLE   \* MERGEFORMAT </w:instrText>
    </w:r>
    <w:r>
      <w:fldChar w:fldCharType="separate"/>
    </w:r>
    <w:r>
      <w:t>SIRRPOS004A Handle customer interviews and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June 2012</w:t>
    </w:r>
    <w:r>
      <w:rPr>
        <w:noProof/>
      </w:rPr>
      <w:fldChar w:fldCharType="end"/>
    </w:r>
  </w:p>
  <w:p w:rsidR="00E55C6D" w:rsidP="004702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3EDD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0838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A8F0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2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02CB"/>
    <w:pPr>
      <w:spacing w:before="360" w:after="60"/>
      <w:outlineLvl w:val="0"/>
    </w:pPr>
    <w:rPr>
      <w:sz w:val="32"/>
    </w:rPr>
  </w:style>
  <w:style w:type="paragraph" w:styleId="Heading2">
    <w:name w:val="heading 2"/>
    <w:basedOn w:val="HeadingBase"/>
    <w:next w:val="BodyText"/>
    <w:link w:val="Heading2Char"/>
    <w:qFormat/>
    <w:rsid w:val="004702CB"/>
    <w:pPr>
      <w:keepLines/>
      <w:spacing w:before="240" w:after="120"/>
      <w:outlineLvl w:val="1"/>
    </w:pPr>
    <w:rPr>
      <w:sz w:val="28"/>
      <w:szCs w:val="40"/>
    </w:rPr>
  </w:style>
  <w:style w:type="paragraph" w:styleId="Heading3">
    <w:name w:val="heading 3"/>
    <w:basedOn w:val="HeadingBase"/>
    <w:next w:val="BodyText"/>
    <w:link w:val="Heading3Char"/>
    <w:qFormat/>
    <w:rsid w:val="004702CB"/>
    <w:pPr>
      <w:spacing w:before="180" w:after="120"/>
      <w:outlineLvl w:val="2"/>
    </w:pPr>
    <w:rPr>
      <w:spacing w:val="-10"/>
      <w:kern w:val="32"/>
    </w:rPr>
  </w:style>
  <w:style w:type="paragraph" w:styleId="Heading4">
    <w:name w:val="heading 4"/>
    <w:basedOn w:val="HeadingBase"/>
    <w:next w:val="BodyText"/>
    <w:link w:val="Heading4Char"/>
    <w:qFormat/>
    <w:rsid w:val="004702CB"/>
    <w:pPr>
      <w:spacing w:before="160" w:after="120"/>
      <w:outlineLvl w:val="3"/>
    </w:pPr>
    <w:rPr>
      <w:sz w:val="22"/>
    </w:rPr>
  </w:style>
  <w:style w:type="paragraph" w:styleId="Heading5">
    <w:name w:val="heading 5"/>
    <w:basedOn w:val="HeadingBase"/>
    <w:next w:val="Normal"/>
    <w:link w:val="Heading5Char"/>
    <w:qFormat/>
    <w:rsid w:val="004702CB"/>
    <w:pPr>
      <w:spacing w:before="80"/>
      <w:outlineLvl w:val="4"/>
    </w:pPr>
    <w:rPr>
      <w:color w:val="918585"/>
      <w:sz w:val="20"/>
    </w:rPr>
  </w:style>
  <w:style w:type="paragraph" w:styleId="Heading6">
    <w:name w:val="heading 6"/>
    <w:basedOn w:val="HeadingBase"/>
    <w:next w:val="Normal"/>
    <w:link w:val="Heading6Char"/>
    <w:qFormat/>
    <w:rsid w:val="004702CB"/>
    <w:pPr>
      <w:spacing w:before="60"/>
      <w:outlineLvl w:val="5"/>
    </w:pPr>
    <w:rPr>
      <w:color w:val="918585"/>
      <w:sz w:val="20"/>
    </w:rPr>
  </w:style>
  <w:style w:type="paragraph" w:styleId="Heading7">
    <w:name w:val="heading 7"/>
    <w:basedOn w:val="Normal"/>
    <w:next w:val="Normal"/>
    <w:link w:val="Heading7Char"/>
    <w:qFormat/>
    <w:rsid w:val="004702CB"/>
    <w:pPr>
      <w:ind w:left="720"/>
      <w:outlineLvl w:val="6"/>
    </w:pPr>
    <w:rPr>
      <w:i/>
    </w:rPr>
  </w:style>
  <w:style w:type="paragraph" w:styleId="Heading8">
    <w:name w:val="heading 8"/>
    <w:basedOn w:val="Normal"/>
    <w:next w:val="Normal"/>
    <w:link w:val="Heading8Char"/>
    <w:qFormat/>
    <w:rsid w:val="004702CB"/>
    <w:pPr>
      <w:ind w:left="720"/>
      <w:outlineLvl w:val="7"/>
    </w:pPr>
    <w:rPr>
      <w:i/>
    </w:rPr>
  </w:style>
  <w:style w:type="paragraph" w:styleId="Heading9">
    <w:name w:val="heading 9"/>
    <w:basedOn w:val="Normal"/>
    <w:next w:val="Normal"/>
    <w:link w:val="Heading9Char"/>
    <w:qFormat/>
    <w:rsid w:val="004702CB"/>
    <w:pPr>
      <w:ind w:left="720"/>
      <w:outlineLvl w:val="8"/>
    </w:pPr>
    <w:rPr>
      <w:i/>
    </w:rPr>
  </w:style>
  <w:style w:type="character" w:default="1" w:styleId="DefaultParagraphFont">
    <w:name w:val="Default Paragraph Font"/>
    <w:uiPriority w:val="1"/>
    <w:unhideWhenUsed/>
    <w:rsid w:val="004702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02CB"/>
  </w:style>
  <w:style w:type="character" w:customStyle="1" w:styleId="Heading1Char">
    <w:name w:val="Heading 1 Char"/>
    <w:basedOn w:val="DefaultParagraphFont"/>
    <w:link w:val="Heading1"/>
    <w:rsid w:val="004702CB"/>
    <w:rPr>
      <w:rFonts w:ascii="Times New Roman" w:eastAsia="Times New Roman" w:hAnsi="Times New Roman" w:cs="Times New Roman"/>
      <w:b/>
      <w:sz w:val="32"/>
      <w:szCs w:val="20"/>
      <w:lang w:eastAsia="en-US"/>
    </w:rPr>
  </w:style>
  <w:style w:type="paragraph" w:styleId="BodyText">
    <w:name w:val="Body Text"/>
    <w:basedOn w:val="Normal"/>
    <w:link w:val="BodyTextChar"/>
    <w:rsid w:val="004702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02CB"/>
    <w:rPr>
      <w:rFonts w:ascii="Times New Roman" w:eastAsia="Times New Roman" w:hAnsi="Times New Roman" w:cs="Times New Roman"/>
      <w:sz w:val="24"/>
      <w:lang w:eastAsia="en-US"/>
    </w:rPr>
  </w:style>
  <w:style w:type="paragraph" w:styleId="Footer">
    <w:name w:val="footer"/>
    <w:basedOn w:val="Normal"/>
    <w:link w:val="FooterChar"/>
    <w:rsid w:val="004702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02CB"/>
    <w:rPr>
      <w:rFonts w:ascii="Times New Roman" w:eastAsia="Times New Roman" w:hAnsi="Times New Roman" w:cs="Times New Roman"/>
      <w:sz w:val="16"/>
      <w:lang w:eastAsia="en-US"/>
    </w:rPr>
  </w:style>
  <w:style w:type="paragraph" w:styleId="List">
    <w:name w:val="List"/>
    <w:basedOn w:val="BodyText"/>
    <w:next w:val="BodyText"/>
    <w:rsid w:val="004702CB"/>
    <w:pPr>
      <w:tabs>
        <w:tab w:val="left" w:pos="340"/>
      </w:tabs>
      <w:spacing w:before="60" w:after="60"/>
      <w:ind w:left="340" w:hanging="340"/>
    </w:pPr>
  </w:style>
  <w:style w:type="paragraph" w:styleId="ListBullet">
    <w:name w:val="List Bullet"/>
    <w:basedOn w:val="List"/>
    <w:rsid w:val="004702CB"/>
    <w:pPr>
      <w:numPr>
        <w:numId w:val="13"/>
      </w:numPr>
      <w:tabs>
        <w:tab w:val="clear" w:pos="340"/>
      </w:tabs>
      <w:spacing w:before="40" w:after="40"/>
    </w:pPr>
  </w:style>
  <w:style w:type="character" w:customStyle="1" w:styleId="SpecialBold">
    <w:name w:val="Special Bold"/>
    <w:basedOn w:val="DefaultParagraphFont"/>
    <w:rsid w:val="004702CB"/>
    <w:rPr>
      <w:b/>
      <w:spacing w:val="0"/>
    </w:rPr>
  </w:style>
  <w:style w:type="paragraph" w:styleId="ListBullet2">
    <w:name w:val="List Bullet 2"/>
    <w:basedOn w:val="List2"/>
    <w:rsid w:val="004702CB"/>
    <w:pPr>
      <w:numPr>
        <w:numId w:val="14"/>
      </w:numPr>
      <w:tabs>
        <w:tab w:val="clear" w:pos="680"/>
      </w:tabs>
    </w:pPr>
  </w:style>
  <w:style w:type="paragraph" w:customStyle="1" w:styleId="SuperHeading">
    <w:name w:val="SuperHeading"/>
    <w:basedOn w:val="Normal"/>
    <w:rsid w:val="004702CB"/>
    <w:pPr>
      <w:spacing w:before="240" w:after="120"/>
      <w:outlineLvl w:val="0"/>
    </w:pPr>
    <w:rPr>
      <w:rFonts w:ascii="Times New Roman" w:hAnsi="Times New Roman"/>
      <w:b/>
      <w:sz w:val="28"/>
    </w:rPr>
  </w:style>
  <w:style w:type="paragraph" w:customStyle="1" w:styleId="AllowPageBreak">
    <w:name w:val="AllowPageBreak"/>
    <w:rsid w:val="004702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702CB"/>
    <w:rPr>
      <w:b/>
      <w:i/>
      <w:u w:val="none"/>
    </w:rPr>
  </w:style>
  <w:style w:type="character" w:customStyle="1" w:styleId="Heading2Char">
    <w:name w:val="Heading 2 Char"/>
    <w:basedOn w:val="DefaultParagraphFont"/>
    <w:link w:val="Heading2"/>
    <w:rsid w:val="004702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02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02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02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02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02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02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02CB"/>
    <w:rPr>
      <w:rFonts w:ascii="Courier New" w:eastAsia="Times New Roman" w:hAnsi="Courier New" w:cs="Times New Roman"/>
      <w:i/>
      <w:szCs w:val="20"/>
      <w:lang w:eastAsia="en-US"/>
    </w:rPr>
  </w:style>
  <w:style w:type="paragraph" w:customStyle="1" w:styleId="HeadingBase">
    <w:name w:val="Heading Base"/>
    <w:rsid w:val="004702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02CB"/>
    <w:pPr>
      <w:tabs>
        <w:tab w:val="right" w:leader="dot" w:pos="9072"/>
      </w:tabs>
      <w:ind w:left="567"/>
    </w:pPr>
    <w:rPr>
      <w:szCs w:val="22"/>
    </w:rPr>
  </w:style>
  <w:style w:type="paragraph" w:customStyle="1" w:styleId="TOCBase">
    <w:name w:val="TOC Base"/>
    <w:rsid w:val="004702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02CB"/>
    <w:pPr>
      <w:tabs>
        <w:tab w:val="right" w:leader="dot" w:pos="9072"/>
      </w:tabs>
      <w:spacing w:before="40" w:after="40"/>
      <w:ind w:left="284"/>
    </w:pPr>
    <w:rPr>
      <w:rFonts w:ascii="Times New Roman" w:hAnsi="Times New Roman"/>
    </w:rPr>
  </w:style>
  <w:style w:type="paragraph" w:styleId="TOC1">
    <w:name w:val="toc 1"/>
    <w:basedOn w:val="TOCBase"/>
    <w:next w:val="Normal"/>
    <w:rsid w:val="004702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02CB"/>
    <w:pPr>
      <w:spacing w:before="5040"/>
      <w:jc w:val="center"/>
    </w:pPr>
    <w:rPr>
      <w:sz w:val="48"/>
      <w:szCs w:val="72"/>
      <w:lang w:val="en-US"/>
    </w:rPr>
  </w:style>
  <w:style w:type="character" w:customStyle="1" w:styleId="TitleChar">
    <w:name w:val="Title Char"/>
    <w:basedOn w:val="DefaultParagraphFont"/>
    <w:link w:val="Title"/>
    <w:rsid w:val="004702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02CB"/>
    <w:pPr>
      <w:tabs>
        <w:tab w:val="left" w:pos="3600"/>
        <w:tab w:val="left" w:pos="3958"/>
      </w:tabs>
    </w:pPr>
  </w:style>
  <w:style w:type="paragraph" w:customStyle="1" w:styleId="Note">
    <w:name w:val="Note"/>
    <w:basedOn w:val="BodyText"/>
    <w:rsid w:val="004702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02CB"/>
    <w:pPr>
      <w:framePr w:wrap="auto" w:hAnchor="text" w:y="6049"/>
    </w:pPr>
    <w:rPr>
      <w:color w:val="000000"/>
      <w:sz w:val="40"/>
    </w:rPr>
  </w:style>
  <w:style w:type="paragraph" w:customStyle="1" w:styleId="TOCTitle">
    <w:name w:val="TOCTitle"/>
    <w:basedOn w:val="Heading1"/>
    <w:rsid w:val="004702CB"/>
    <w:pPr>
      <w:spacing w:after="240"/>
      <w:jc w:val="center"/>
      <w:outlineLvl w:val="9"/>
    </w:pPr>
    <w:rPr>
      <w:caps/>
    </w:rPr>
  </w:style>
  <w:style w:type="paragraph" w:customStyle="1" w:styleId="Version">
    <w:name w:val="Version"/>
    <w:rsid w:val="004702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02CB"/>
    <w:pPr>
      <w:keepNext w:val="0"/>
      <w:tabs>
        <w:tab w:val="right" w:pos="4176"/>
      </w:tabs>
      <w:ind w:left="198" w:hanging="198"/>
    </w:pPr>
    <w:rPr>
      <w:rFonts w:ascii="Garamond" w:hAnsi="Garamond"/>
    </w:rPr>
  </w:style>
  <w:style w:type="paragraph" w:styleId="IndexHeading">
    <w:name w:val="index heading"/>
    <w:basedOn w:val="Normal"/>
    <w:next w:val="Index1"/>
    <w:semiHidden/>
    <w:rsid w:val="004702CB"/>
    <w:pPr>
      <w:spacing w:before="120" w:after="120"/>
    </w:pPr>
    <w:rPr>
      <w:rFonts w:ascii="Arial" w:hAnsi="Arial"/>
      <w:b/>
      <w:color w:val="918585"/>
      <w:sz w:val="24"/>
    </w:rPr>
  </w:style>
  <w:style w:type="paragraph" w:styleId="Header">
    <w:name w:val="header"/>
    <w:basedOn w:val="Normal"/>
    <w:link w:val="HeaderChar"/>
    <w:rsid w:val="004702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02CB"/>
    <w:rPr>
      <w:rFonts w:ascii="Times New Roman" w:eastAsia="Times New Roman" w:hAnsi="Times New Roman" w:cs="Times New Roman"/>
      <w:sz w:val="16"/>
      <w:szCs w:val="20"/>
      <w:lang w:val="en-GB" w:eastAsia="en-US"/>
    </w:rPr>
  </w:style>
  <w:style w:type="paragraph" w:customStyle="1" w:styleId="Chapter">
    <w:name w:val="Chapter"/>
    <w:basedOn w:val="Normal"/>
    <w:rsid w:val="004702CB"/>
    <w:pPr>
      <w:spacing w:before="240"/>
    </w:pPr>
    <w:rPr>
      <w:rFonts w:ascii="Times New Roman" w:hAnsi="Times New Roman"/>
      <w:smallCaps/>
      <w:spacing w:val="80"/>
      <w:sz w:val="28"/>
    </w:rPr>
  </w:style>
  <w:style w:type="paragraph" w:customStyle="1" w:styleId="InChapter">
    <w:name w:val="InChapter"/>
    <w:basedOn w:val="Heading3"/>
    <w:rsid w:val="004702CB"/>
    <w:pPr>
      <w:spacing w:after="240"/>
      <w:outlineLvl w:val="9"/>
    </w:pPr>
    <w:rPr>
      <w:noProof/>
    </w:rPr>
  </w:style>
  <w:style w:type="paragraph" w:styleId="Index2">
    <w:name w:val="index 2"/>
    <w:basedOn w:val="Normal"/>
    <w:next w:val="Normal"/>
    <w:semiHidden/>
    <w:rsid w:val="004702CB"/>
    <w:pPr>
      <w:tabs>
        <w:tab w:val="right" w:pos="4176"/>
      </w:tabs>
      <w:ind w:left="568" w:hanging="284"/>
    </w:pPr>
    <w:rPr>
      <w:rFonts w:ascii="Garamond" w:hAnsi="Garamond"/>
    </w:rPr>
  </w:style>
  <w:style w:type="paragraph" w:customStyle="1" w:styleId="Byline">
    <w:name w:val="Byline"/>
    <w:rsid w:val="004702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02CB"/>
    <w:pPr>
      <w:tabs>
        <w:tab w:val="clear" w:pos="3600"/>
        <w:tab w:val="clear" w:pos="3958"/>
      </w:tabs>
      <w:jc w:val="right"/>
    </w:pPr>
  </w:style>
  <w:style w:type="character" w:styleId="Emphasis">
    <w:name w:val="Emphasis"/>
    <w:basedOn w:val="DefaultParagraphFont"/>
    <w:qFormat/>
    <w:rsid w:val="004702CB"/>
    <w:rPr>
      <w:i/>
    </w:rPr>
  </w:style>
  <w:style w:type="paragraph" w:styleId="Caption">
    <w:name w:val="caption"/>
    <w:basedOn w:val="BodyText"/>
    <w:next w:val="Normal"/>
    <w:qFormat/>
    <w:rsid w:val="004702CB"/>
    <w:pPr>
      <w:framePr w:w="2268" w:hSpace="181" w:vSpace="181" w:wrap="around" w:vAnchor="text" w:hAnchor="page" w:x="1135" w:y="285" w:anchorLock="1"/>
    </w:pPr>
    <w:rPr>
      <w:i/>
    </w:rPr>
  </w:style>
  <w:style w:type="paragraph" w:customStyle="1" w:styleId="MiniTOCTitle">
    <w:name w:val="MiniTOCTitle"/>
    <w:basedOn w:val="Heading4"/>
    <w:rsid w:val="004702CB"/>
    <w:pPr>
      <w:spacing w:before="240"/>
      <w:outlineLvl w:val="9"/>
    </w:pPr>
    <w:rPr>
      <w:noProof/>
      <w:sz w:val="24"/>
    </w:rPr>
  </w:style>
  <w:style w:type="paragraph" w:customStyle="1" w:styleId="MiniTOCItem">
    <w:name w:val="MiniTOCItem"/>
    <w:basedOn w:val="ListBullet"/>
    <w:rsid w:val="004702CB"/>
    <w:pPr>
      <w:numPr>
        <w:numId w:val="0"/>
      </w:numPr>
      <w:tabs>
        <w:tab w:val="right" w:leader="dot" w:pos="6521"/>
      </w:tabs>
      <w:spacing w:before="0" w:after="0"/>
    </w:pPr>
  </w:style>
  <w:style w:type="paragraph" w:customStyle="1" w:styleId="TOFTitle">
    <w:name w:val="TOFTitle"/>
    <w:basedOn w:val="TOCTitle"/>
    <w:rsid w:val="004702CB"/>
  </w:style>
  <w:style w:type="paragraph" w:styleId="TableofFigures">
    <w:name w:val="table of figures"/>
    <w:basedOn w:val="Normal"/>
    <w:next w:val="Normal"/>
    <w:semiHidden/>
    <w:rsid w:val="004702CB"/>
    <w:pPr>
      <w:tabs>
        <w:tab w:val="right" w:leader="dot" w:pos="9072"/>
      </w:tabs>
      <w:ind w:left="970" w:hanging="403"/>
    </w:pPr>
    <w:rPr>
      <w:rFonts w:ascii="Times New Roman" w:hAnsi="Times New Roman"/>
      <w:b/>
    </w:rPr>
  </w:style>
  <w:style w:type="paragraph" w:styleId="ListNumber">
    <w:name w:val="List Number"/>
    <w:basedOn w:val="List"/>
    <w:rsid w:val="004702CB"/>
    <w:pPr>
      <w:numPr>
        <w:numId w:val="11"/>
      </w:numPr>
    </w:pPr>
  </w:style>
  <w:style w:type="character" w:customStyle="1" w:styleId="WingdingSymbols">
    <w:name w:val="Wingding Symbols"/>
    <w:rsid w:val="004702CB"/>
    <w:rPr>
      <w:rFonts w:ascii="Wingdings" w:hAnsi="Wingdings"/>
    </w:rPr>
  </w:style>
  <w:style w:type="paragraph" w:customStyle="1" w:styleId="TableHeading">
    <w:name w:val="Table Heading"/>
    <w:basedOn w:val="HeadingBase"/>
    <w:rsid w:val="004702CB"/>
    <w:pPr>
      <w:keepLines/>
      <w:pBdr>
        <w:bottom w:val="single" w:sz="6" w:space="1" w:color="918585"/>
      </w:pBdr>
      <w:spacing w:before="240"/>
    </w:pPr>
  </w:style>
  <w:style w:type="character" w:customStyle="1" w:styleId="HotSpot">
    <w:name w:val="HotSpot"/>
    <w:rsid w:val="004702CB"/>
    <w:rPr>
      <w:color w:val="0033CC"/>
      <w:u w:val="none"/>
    </w:rPr>
  </w:style>
  <w:style w:type="paragraph" w:customStyle="1" w:styleId="BodyTextRight">
    <w:name w:val="Body Text Right"/>
    <w:basedOn w:val="BodyText"/>
    <w:rsid w:val="004702CB"/>
    <w:pPr>
      <w:spacing w:before="0" w:after="0"/>
      <w:jc w:val="right"/>
    </w:pPr>
  </w:style>
  <w:style w:type="paragraph" w:styleId="Index3">
    <w:name w:val="index 3"/>
    <w:basedOn w:val="ListNumber2"/>
    <w:next w:val="Normal"/>
    <w:semiHidden/>
    <w:rsid w:val="004702CB"/>
    <w:pPr>
      <w:numPr>
        <w:numId w:val="0"/>
      </w:numPr>
      <w:tabs>
        <w:tab w:val="right" w:leader="dot" w:pos="4176"/>
      </w:tabs>
    </w:pPr>
  </w:style>
  <w:style w:type="paragraph" w:styleId="ListNumber2">
    <w:name w:val="List Number 2"/>
    <w:basedOn w:val="List2"/>
    <w:rsid w:val="004702CB"/>
    <w:pPr>
      <w:numPr>
        <w:numId w:val="10"/>
      </w:numPr>
      <w:tabs>
        <w:tab w:val="clear" w:pos="1060"/>
      </w:tabs>
    </w:pPr>
  </w:style>
  <w:style w:type="paragraph" w:customStyle="1" w:styleId="MarginNote">
    <w:name w:val="Margin Note"/>
    <w:basedOn w:val="BodyText"/>
    <w:rsid w:val="004702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02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02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02CB"/>
    <w:rPr>
      <w:sz w:val="32"/>
    </w:rPr>
  </w:style>
  <w:style w:type="paragraph" w:customStyle="1" w:styleId="HeadingProcedure">
    <w:name w:val="Heading Procedure"/>
    <w:basedOn w:val="HeadingBase"/>
    <w:next w:val="Normal"/>
    <w:rsid w:val="004702CB"/>
    <w:pPr>
      <w:tabs>
        <w:tab w:val="left" w:pos="0"/>
      </w:tabs>
      <w:spacing w:before="120" w:after="60"/>
    </w:pPr>
    <w:rPr>
      <w:i/>
      <w:color w:val="918585"/>
      <w:sz w:val="22"/>
    </w:rPr>
  </w:style>
  <w:style w:type="paragraph" w:customStyle="1" w:styleId="TableBodyText">
    <w:name w:val="Table Body Text"/>
    <w:basedOn w:val="BodyText"/>
    <w:rsid w:val="004702CB"/>
    <w:pPr>
      <w:spacing w:before="60" w:after="60"/>
    </w:pPr>
  </w:style>
  <w:style w:type="paragraph" w:styleId="ListContinue">
    <w:name w:val="List Continue"/>
    <w:basedOn w:val="List"/>
    <w:rsid w:val="004702CB"/>
    <w:pPr>
      <w:ind w:firstLine="0"/>
    </w:pPr>
  </w:style>
  <w:style w:type="paragraph" w:customStyle="1" w:styleId="ListNote">
    <w:name w:val="List Note"/>
    <w:basedOn w:val="List"/>
    <w:rsid w:val="004702CB"/>
    <w:pPr>
      <w:pBdr>
        <w:top w:val="single" w:sz="6" w:space="2" w:color="918585"/>
        <w:bottom w:val="single" w:sz="6" w:space="2" w:color="918585"/>
      </w:pBdr>
      <w:tabs>
        <w:tab w:val="left" w:pos="1021"/>
      </w:tabs>
      <w:ind w:firstLine="0"/>
    </w:pPr>
  </w:style>
  <w:style w:type="paragraph" w:customStyle="1" w:styleId="Warning">
    <w:name w:val="Warning"/>
    <w:basedOn w:val="BodyText"/>
    <w:rsid w:val="004702CB"/>
    <w:pPr>
      <w:shd w:val="clear" w:color="auto" w:fill="D9D9D9"/>
      <w:tabs>
        <w:tab w:val="left" w:pos="992"/>
      </w:tabs>
      <w:ind w:left="119" w:right="119"/>
    </w:pPr>
    <w:rPr>
      <w:sz w:val="20"/>
    </w:rPr>
  </w:style>
  <w:style w:type="paragraph" w:customStyle="1" w:styleId="MarginIcons">
    <w:name w:val="Margin Icons"/>
    <w:basedOn w:val="BodyText"/>
    <w:rsid w:val="004702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02CB"/>
    <w:rPr>
      <w:rFonts w:ascii="Courier New" w:hAnsi="Courier New"/>
    </w:rPr>
  </w:style>
  <w:style w:type="paragraph" w:customStyle="1" w:styleId="NoteBullet">
    <w:name w:val="Note Bullet"/>
    <w:basedOn w:val="Note"/>
    <w:rsid w:val="004702CB"/>
    <w:pPr>
      <w:tabs>
        <w:tab w:val="clear" w:pos="680"/>
      </w:tabs>
      <w:spacing w:before="60" w:after="60"/>
    </w:pPr>
  </w:style>
  <w:style w:type="paragraph" w:customStyle="1" w:styleId="SubHeading2">
    <w:name w:val="SubHeading2"/>
    <w:basedOn w:val="HeadingBase"/>
    <w:rsid w:val="004702CB"/>
    <w:pPr>
      <w:spacing w:before="240" w:after="60"/>
    </w:pPr>
    <w:rPr>
      <w:sz w:val="20"/>
    </w:rPr>
  </w:style>
  <w:style w:type="paragraph" w:customStyle="1" w:styleId="SubHeading1">
    <w:name w:val="SubHeading1"/>
    <w:basedOn w:val="HeadingBase"/>
    <w:rsid w:val="004702CB"/>
    <w:pPr>
      <w:spacing w:before="240" w:after="60"/>
    </w:pPr>
    <w:rPr>
      <w:color w:val="918585"/>
      <w:sz w:val="22"/>
    </w:rPr>
  </w:style>
  <w:style w:type="paragraph" w:customStyle="1" w:styleId="SideHeading">
    <w:name w:val="Side Heading"/>
    <w:basedOn w:val="HeadingBase"/>
    <w:rsid w:val="004702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02CB"/>
    <w:pPr>
      <w:numPr>
        <w:numId w:val="12"/>
      </w:numPr>
    </w:pPr>
  </w:style>
  <w:style w:type="paragraph" w:styleId="PlainText">
    <w:name w:val="Plain Text"/>
    <w:basedOn w:val="Normal"/>
    <w:link w:val="PlainTextChar"/>
    <w:rsid w:val="004702CB"/>
    <w:rPr>
      <w:sz w:val="20"/>
    </w:rPr>
  </w:style>
  <w:style w:type="character" w:customStyle="1" w:styleId="PlainTextChar">
    <w:name w:val="Plain Text Char"/>
    <w:basedOn w:val="DefaultParagraphFont"/>
    <w:link w:val="PlainText"/>
    <w:rsid w:val="004702CB"/>
    <w:rPr>
      <w:rFonts w:ascii="Courier New" w:eastAsia="Times New Roman" w:hAnsi="Courier New" w:cs="Times New Roman"/>
      <w:sz w:val="20"/>
      <w:szCs w:val="20"/>
      <w:lang w:eastAsia="en-US"/>
    </w:rPr>
  </w:style>
  <w:style w:type="character" w:customStyle="1" w:styleId="MenuOption">
    <w:name w:val="Menu Option"/>
    <w:basedOn w:val="DefaultParagraphFont"/>
    <w:rsid w:val="004702CB"/>
    <w:rPr>
      <w:b/>
      <w:smallCaps/>
    </w:rPr>
  </w:style>
  <w:style w:type="paragraph" w:customStyle="1" w:styleId="TableListNumber">
    <w:name w:val="Table List Number"/>
    <w:basedOn w:val="ListNumber"/>
    <w:rsid w:val="004702CB"/>
    <w:pPr>
      <w:numPr>
        <w:numId w:val="0"/>
      </w:numPr>
    </w:pPr>
  </w:style>
  <w:style w:type="paragraph" w:styleId="TOC4">
    <w:name w:val="toc 4"/>
    <w:basedOn w:val="TOCBase"/>
    <w:next w:val="Normal"/>
    <w:semiHidden/>
    <w:rsid w:val="004702CB"/>
    <w:pPr>
      <w:tabs>
        <w:tab w:val="right" w:leader="dot" w:pos="9071"/>
      </w:tabs>
      <w:ind w:left="1701"/>
    </w:pPr>
  </w:style>
  <w:style w:type="paragraph" w:customStyle="1" w:styleId="ListAlpha">
    <w:name w:val="List Alpha"/>
    <w:basedOn w:val="List"/>
    <w:rsid w:val="004702CB"/>
    <w:pPr>
      <w:numPr>
        <w:numId w:val="9"/>
      </w:numPr>
    </w:pPr>
  </w:style>
  <w:style w:type="paragraph" w:customStyle="1" w:styleId="ListAlpha2">
    <w:name w:val="List Alpha 2"/>
    <w:basedOn w:val="List2"/>
    <w:rsid w:val="004702CB"/>
    <w:pPr>
      <w:numPr>
        <w:numId w:val="8"/>
      </w:numPr>
    </w:pPr>
  </w:style>
  <w:style w:type="paragraph" w:styleId="List2">
    <w:name w:val="List 2"/>
    <w:basedOn w:val="BodyText"/>
    <w:rsid w:val="004702CB"/>
    <w:pPr>
      <w:tabs>
        <w:tab w:val="left" w:pos="680"/>
      </w:tabs>
      <w:spacing w:before="60" w:after="60"/>
      <w:ind w:left="680" w:hanging="340"/>
    </w:pPr>
  </w:style>
  <w:style w:type="paragraph" w:styleId="List3">
    <w:name w:val="List 3"/>
    <w:basedOn w:val="BodyText"/>
    <w:rsid w:val="004702CB"/>
    <w:pPr>
      <w:tabs>
        <w:tab w:val="left" w:pos="1021"/>
      </w:tabs>
      <w:spacing w:before="60" w:after="60"/>
      <w:ind w:left="1020" w:hanging="340"/>
    </w:pPr>
  </w:style>
  <w:style w:type="paragraph" w:styleId="List4">
    <w:name w:val="List 4"/>
    <w:basedOn w:val="BodyText"/>
    <w:rsid w:val="004702CB"/>
    <w:pPr>
      <w:tabs>
        <w:tab w:val="left" w:pos="1361"/>
      </w:tabs>
      <w:spacing w:before="60" w:after="60"/>
      <w:ind w:left="1361" w:hanging="340"/>
    </w:pPr>
  </w:style>
  <w:style w:type="paragraph" w:styleId="List5">
    <w:name w:val="List 5"/>
    <w:basedOn w:val="BodyText"/>
    <w:rsid w:val="004702CB"/>
    <w:pPr>
      <w:tabs>
        <w:tab w:val="left" w:pos="1701"/>
      </w:tabs>
      <w:spacing w:before="60" w:after="60"/>
      <w:ind w:left="1701" w:hanging="340"/>
    </w:pPr>
  </w:style>
  <w:style w:type="paragraph" w:styleId="ListBullet3">
    <w:name w:val="List Bullet 3"/>
    <w:basedOn w:val="List3"/>
    <w:rsid w:val="004702CB"/>
    <w:pPr>
      <w:numPr>
        <w:numId w:val="15"/>
      </w:numPr>
      <w:tabs>
        <w:tab w:val="clear" w:pos="1021"/>
      </w:tabs>
      <w:ind w:left="1037" w:hanging="357"/>
    </w:pPr>
  </w:style>
  <w:style w:type="paragraph" w:styleId="ListBullet4">
    <w:name w:val="List Bullet 4"/>
    <w:basedOn w:val="List4"/>
    <w:rsid w:val="004702CB"/>
    <w:pPr>
      <w:numPr>
        <w:numId w:val="3"/>
      </w:numPr>
    </w:pPr>
  </w:style>
  <w:style w:type="paragraph" w:styleId="ListBullet5">
    <w:name w:val="List Bullet 5"/>
    <w:basedOn w:val="List5"/>
    <w:rsid w:val="004702CB"/>
    <w:pPr>
      <w:numPr>
        <w:numId w:val="4"/>
      </w:numPr>
    </w:pPr>
  </w:style>
  <w:style w:type="paragraph" w:styleId="ListContinue2">
    <w:name w:val="List Continue 2"/>
    <w:basedOn w:val="List2"/>
    <w:rsid w:val="004702CB"/>
    <w:pPr>
      <w:ind w:firstLine="0"/>
    </w:pPr>
  </w:style>
  <w:style w:type="paragraph" w:styleId="ListContinue3">
    <w:name w:val="List Continue 3"/>
    <w:basedOn w:val="List3"/>
    <w:rsid w:val="004702CB"/>
    <w:pPr>
      <w:ind w:left="1021" w:firstLine="0"/>
    </w:pPr>
  </w:style>
  <w:style w:type="paragraph" w:styleId="ListContinue4">
    <w:name w:val="List Continue 4"/>
    <w:basedOn w:val="List4"/>
    <w:rsid w:val="004702CB"/>
    <w:pPr>
      <w:ind w:firstLine="0"/>
    </w:pPr>
  </w:style>
  <w:style w:type="paragraph" w:styleId="ListContinue5">
    <w:name w:val="List Continue 5"/>
    <w:basedOn w:val="List5"/>
    <w:rsid w:val="004702CB"/>
    <w:pPr>
      <w:ind w:firstLine="0"/>
    </w:pPr>
  </w:style>
  <w:style w:type="paragraph" w:styleId="ListNumber3">
    <w:name w:val="List Number 3"/>
    <w:basedOn w:val="List3"/>
    <w:rsid w:val="004702CB"/>
    <w:pPr>
      <w:numPr>
        <w:numId w:val="5"/>
      </w:numPr>
    </w:pPr>
  </w:style>
  <w:style w:type="paragraph" w:styleId="ListNumber4">
    <w:name w:val="List Number 4"/>
    <w:basedOn w:val="List4"/>
    <w:rsid w:val="004702CB"/>
    <w:pPr>
      <w:numPr>
        <w:numId w:val="6"/>
      </w:numPr>
    </w:pPr>
  </w:style>
  <w:style w:type="paragraph" w:styleId="ListNumber5">
    <w:name w:val="List Number 5"/>
    <w:basedOn w:val="List5"/>
    <w:rsid w:val="004702CB"/>
    <w:pPr>
      <w:numPr>
        <w:numId w:val="7"/>
      </w:numPr>
    </w:pPr>
  </w:style>
  <w:style w:type="paragraph" w:styleId="BlockText">
    <w:name w:val="Block Text"/>
    <w:basedOn w:val="Normal"/>
    <w:rsid w:val="004702CB"/>
    <w:pPr>
      <w:spacing w:after="120"/>
      <w:ind w:left="1440" w:right="1440"/>
    </w:pPr>
  </w:style>
  <w:style w:type="character" w:customStyle="1" w:styleId="Subscript">
    <w:name w:val="Subscript"/>
    <w:basedOn w:val="DefaultParagraphFont"/>
    <w:rsid w:val="004702CB"/>
    <w:rPr>
      <w:sz w:val="16"/>
      <w:vertAlign w:val="subscript"/>
    </w:rPr>
  </w:style>
  <w:style w:type="character" w:customStyle="1" w:styleId="Superscript">
    <w:name w:val="Superscript"/>
    <w:basedOn w:val="DefaultParagraphFont"/>
    <w:rsid w:val="004702CB"/>
    <w:rPr>
      <w:sz w:val="16"/>
      <w:vertAlign w:val="superscript"/>
    </w:rPr>
  </w:style>
  <w:style w:type="character" w:customStyle="1" w:styleId="Symbols">
    <w:name w:val="Symbols"/>
    <w:basedOn w:val="DefaultParagraphFont"/>
    <w:rsid w:val="004702CB"/>
    <w:rPr>
      <w:rFonts w:ascii="Symbol" w:hAnsi="Symbol"/>
    </w:rPr>
  </w:style>
  <w:style w:type="character" w:customStyle="1" w:styleId="MenuOptions">
    <w:name w:val="Menu Options"/>
    <w:basedOn w:val="DefaultParagraphFont"/>
    <w:rsid w:val="004702CB"/>
    <w:rPr>
      <w:rFonts w:ascii="Arial Narrow" w:hAnsi="Arial Narrow"/>
      <w:smallCaps/>
    </w:rPr>
  </w:style>
  <w:style w:type="character" w:customStyle="1" w:styleId="Buttons">
    <w:name w:val="Buttons"/>
    <w:basedOn w:val="DefaultParagraphFont"/>
    <w:rsid w:val="004702CB"/>
    <w:rPr>
      <w:b/>
    </w:rPr>
  </w:style>
  <w:style w:type="character" w:customStyle="1" w:styleId="Underlined">
    <w:name w:val="Underlined"/>
    <w:basedOn w:val="DefaultParagraphFont"/>
    <w:rsid w:val="004702CB"/>
    <w:rPr>
      <w:u w:val="single"/>
    </w:rPr>
  </w:style>
  <w:style w:type="paragraph" w:customStyle="1" w:styleId="TableBodyTextRight">
    <w:name w:val="Table Body Text Right"/>
    <w:basedOn w:val="TableBodyText"/>
    <w:rsid w:val="004702CB"/>
    <w:pPr>
      <w:widowControl w:val="0"/>
      <w:autoSpaceDE w:val="0"/>
      <w:autoSpaceDN w:val="0"/>
      <w:adjustRightInd w:val="0"/>
      <w:jc w:val="right"/>
    </w:pPr>
    <w:rPr>
      <w:rFonts w:cs="Arial"/>
      <w:szCs w:val="18"/>
    </w:rPr>
  </w:style>
  <w:style w:type="paragraph" w:customStyle="1" w:styleId="CopyrightText">
    <w:name w:val="Copyright Text"/>
    <w:basedOn w:val="BodyText"/>
    <w:rsid w:val="004702CB"/>
    <w:rPr>
      <w:sz w:val="18"/>
    </w:rPr>
  </w:style>
  <w:style w:type="paragraph" w:customStyle="1" w:styleId="BodySmallRight">
    <w:name w:val="Body Small Right"/>
    <w:basedOn w:val="BodyTextRight"/>
    <w:rsid w:val="004702CB"/>
    <w:rPr>
      <w:sz w:val="18"/>
      <w:szCs w:val="18"/>
    </w:rPr>
  </w:style>
  <w:style w:type="paragraph" w:customStyle="1" w:styleId="MarginEdition">
    <w:name w:val="Margin Edition"/>
    <w:basedOn w:val="MarginNote"/>
    <w:rsid w:val="004702CB"/>
    <w:pPr>
      <w:spacing w:before="0" w:after="0"/>
    </w:pPr>
    <w:rPr>
      <w:rFonts w:ascii="Times New Roman" w:hAnsi="Times New Roman"/>
      <w:color w:val="999999"/>
    </w:rPr>
  </w:style>
  <w:style w:type="paragraph" w:customStyle="1" w:styleId="Spacer">
    <w:name w:val="Spacer"/>
    <w:basedOn w:val="Normal"/>
    <w:rsid w:val="004702CB"/>
    <w:rPr>
      <w:sz w:val="2"/>
      <w:szCs w:val="2"/>
    </w:rPr>
  </w:style>
  <w:style w:type="character" w:customStyle="1" w:styleId="Small">
    <w:name w:val="Small"/>
    <w:basedOn w:val="DefaultParagraphFont"/>
    <w:rsid w:val="004702CB"/>
    <w:rPr>
      <w:sz w:val="16"/>
    </w:rPr>
  </w:style>
  <w:style w:type="paragraph" w:customStyle="1" w:styleId="WideTable">
    <w:name w:val="Wide Table"/>
    <w:basedOn w:val="Normal"/>
    <w:rsid w:val="004702CB"/>
    <w:pPr>
      <w:ind w:left="-1418"/>
    </w:pPr>
    <w:rPr>
      <w:sz w:val="2"/>
      <w:szCs w:val="2"/>
    </w:rPr>
  </w:style>
  <w:style w:type="character" w:styleId="PageNumber">
    <w:name w:val="page number"/>
    <w:basedOn w:val="DefaultParagraphFont"/>
    <w:rsid w:val="004702CB"/>
  </w:style>
  <w:style w:type="paragraph" w:styleId="Quote">
    <w:name w:val="Quote"/>
    <w:basedOn w:val="Heading1"/>
    <w:link w:val="QuoteChar"/>
    <w:qFormat/>
    <w:rsid w:val="004702CB"/>
    <w:rPr>
      <w:b w:val="0"/>
      <w:sz w:val="72"/>
      <w:szCs w:val="72"/>
      <w:lang w:val="en-NZ"/>
    </w:rPr>
  </w:style>
  <w:style w:type="character" w:customStyle="1" w:styleId="QuoteChar">
    <w:name w:val="Quote Char"/>
    <w:basedOn w:val="DefaultParagraphFont"/>
    <w:link w:val="Quote"/>
    <w:rsid w:val="004702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02CB"/>
    <w:pPr>
      <w:pageBreakBefore/>
    </w:pPr>
  </w:style>
  <w:style w:type="paragraph" w:customStyle="1" w:styleId="Border">
    <w:name w:val="Border"/>
    <w:basedOn w:val="Normal"/>
    <w:qFormat/>
    <w:rsid w:val="004702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02CB"/>
    <w:rPr>
      <w:b/>
      <w:bCs/>
      <w:i/>
      <w:iCs/>
      <w:color w:val="auto"/>
    </w:rPr>
  </w:style>
  <w:style w:type="paragraph" w:styleId="IntenseQuote">
    <w:name w:val="Intense Quote"/>
    <w:basedOn w:val="Normal"/>
    <w:next w:val="Normal"/>
    <w:link w:val="IntenseQuoteChar"/>
    <w:uiPriority w:val="30"/>
    <w:qFormat/>
    <w:rsid w:val="004702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02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02CB"/>
    <w:rPr>
      <w:smallCaps/>
      <w:color w:val="auto"/>
      <w:u w:val="single"/>
    </w:rPr>
  </w:style>
  <w:style w:type="character" w:styleId="IntenseReference">
    <w:name w:val="Intense Reference"/>
    <w:basedOn w:val="DefaultParagraphFont"/>
    <w:uiPriority w:val="32"/>
    <w:qFormat/>
    <w:rsid w:val="004702CB"/>
    <w:rPr>
      <w:b/>
      <w:bCs/>
      <w:smallCaps/>
      <w:color w:val="auto"/>
      <w:spacing w:val="5"/>
      <w:u w:val="single"/>
    </w:rPr>
  </w:style>
  <w:style w:type="paragraph" w:customStyle="1" w:styleId="2ColumnHeading">
    <w:name w:val="2Column Heading"/>
    <w:basedOn w:val="BodyText"/>
    <w:qFormat/>
    <w:rsid w:val="004702CB"/>
    <w:pPr>
      <w:spacing w:after="60"/>
      <w:ind w:left="-2268"/>
    </w:pPr>
    <w:rPr>
      <w:b/>
    </w:rPr>
  </w:style>
  <w:style w:type="paragraph" w:customStyle="1" w:styleId="Heading1TOC">
    <w:name w:val="Heading1 TOC"/>
    <w:basedOn w:val="Normal"/>
    <w:qFormat/>
    <w:rsid w:val="004702CB"/>
    <w:pPr>
      <w:spacing w:before="240" w:after="120"/>
    </w:pPr>
    <w:rPr>
      <w:rFonts w:ascii="Times New Roman" w:hAnsi="Times New Roman"/>
      <w:b/>
      <w:sz w:val="32"/>
    </w:rPr>
  </w:style>
  <w:style w:type="paragraph" w:customStyle="1" w:styleId="Heading2TOC">
    <w:name w:val="Heading2 TOC"/>
    <w:basedOn w:val="Normal"/>
    <w:qFormat/>
    <w:rsid w:val="004702CB"/>
    <w:pPr>
      <w:spacing w:before="240" w:after="60"/>
    </w:pPr>
    <w:rPr>
      <w:rFonts w:ascii="Times New Roman" w:hAnsi="Times New Roman"/>
      <w:b/>
      <w:sz w:val="28"/>
    </w:rPr>
  </w:style>
  <w:style w:type="character" w:customStyle="1" w:styleId="Underline">
    <w:name w:val="Underline"/>
    <w:basedOn w:val="DefaultParagraphFont"/>
    <w:qFormat/>
    <w:rsid w:val="004702CB"/>
    <w:rPr>
      <w:u w:val="single"/>
    </w:rPr>
  </w:style>
  <w:style w:type="paragraph" w:styleId="BalloonText">
    <w:name w:val="Balloon Text"/>
    <w:basedOn w:val="Normal"/>
    <w:link w:val="BalloonTextChar"/>
    <w:rsid w:val="004702CB"/>
    <w:rPr>
      <w:rFonts w:ascii="Tahoma" w:hAnsi="Tahoma" w:cs="Tahoma"/>
      <w:sz w:val="16"/>
      <w:szCs w:val="16"/>
    </w:rPr>
  </w:style>
  <w:style w:type="character" w:customStyle="1" w:styleId="BalloonTextChar">
    <w:name w:val="Balloon Text Char"/>
    <w:basedOn w:val="DefaultParagraphFont"/>
    <w:link w:val="BalloonText"/>
    <w:rsid w:val="004702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02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02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02CB"/>
    <w:rPr>
      <w:b/>
      <w:color w:val="660033"/>
      <w:spacing w:val="0"/>
    </w:rPr>
  </w:style>
  <w:style w:type="paragraph" w:customStyle="1" w:styleId="Nameditemlist">
    <w:name w:val="Named item list"/>
    <w:basedOn w:val="BodyText"/>
    <w:qFormat/>
    <w:rsid w:val="004702C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1158</Words>
  <Characters>7825</Characters>
  <Application>Microsoft Office Word</Application>
  <DocSecurity>0</DocSecurity>
  <Lines>224</Lines>
  <Paragraphs>136</Paragraphs>
  <ScaleCrop>false</ScaleCrop>
  <Company>Author-it Software Corporation Ltd.</Company>
  <LinksUpToDate>false</LinksUpToDate>
  <CharactersWithSpaces>8913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SIRRPOS004A Handle customer interviews and applications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2012-06-14T17:58:00Z</dcterms:created>
  <dcterms:modified xsi:type="dcterms:W3CDTF">2012-06-14T17:58:00Z</dcterms:modified>
</cp:coreProperties>
</file>