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1CA" w:rsidP="007001CA">
      <w:pPr>
        <w:pStyle w:val="Title"/>
      </w:pPr>
      <w:bookmarkStart w:id="0" w:name="_GoBack"/>
      <w:bookmarkEnd w:id="0"/>
      <w:r>
        <w:fldChar w:fldCharType="begin"/>
      </w:r>
      <w:r>
        <w:instrText xml:space="preserve"> TITLE   \* MERGEFORMAT </w:instrText>
      </w:r>
      <w:r>
        <w:fldChar w:fldCharType="separate"/>
      </w:r>
      <w:r>
        <w:t>SIRRMER515 Manage visual merchandising projects</w:t>
      </w:r>
      <w:r>
        <w:fldChar w:fldCharType="end"/>
      </w:r>
    </w:p>
    <w:p w:rsidR="007001CA" w:rsidP="007001CA">
      <w:pPr>
        <w:pStyle w:val="Version"/>
        <w:sectPr w:rsidSect="00B050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05F" w:rsidP="00B0505F">
      <w:pPr>
        <w:pStyle w:val="SuperHeading"/>
      </w:pPr>
      <w:r w:rsidRPr="00B0505F">
        <w:t>SIRRMER515 Manage visual merchandising projects</w:t>
      </w:r>
    </w:p>
    <w:p w:rsidR="00000000" w:rsidRPr="00B0505F" w:rsidP="00B0505F">
      <w:pPr>
        <w:pStyle w:val="Heading1"/>
      </w:pPr>
      <w:bookmarkStart w:id="1" w:name="O_393029"/>
      <w:bookmarkEnd w:id="1"/>
      <w:r w:rsidRPr="00B0505F">
        <w:t>Modification History</w:t>
      </w:r>
    </w:p>
    <w:p w:rsidR="00000000" w:rsidRPr="00B0505F" w:rsidP="00B0505F">
      <w:pPr>
        <w:pStyle w:val="BodyText"/>
      </w:pPr>
      <w:r w:rsidRPr="00B0505F">
        <w:t>The version details of this endorsed unit are in the table below. The latest info</w:t>
      </w:r>
      <w:r w:rsidRPr="00B0505F">
        <w:t>rmation is at the top.</w:t>
      </w:r>
    </w:p>
    <w:tbl>
      <w:tblPr>
        <w:tblW w:w="0" w:type="auto"/>
        <w:tblCellMar>
          <w:left w:w="62" w:type="dxa"/>
          <w:right w:w="62" w:type="dxa"/>
        </w:tblCellMar>
        <w:tblLook w:val="0000"/>
      </w:tblPr>
      <w:tblGrid>
        <w:gridCol w:w="4609"/>
        <w:gridCol w:w="4587"/>
      </w:tblGrid>
      <w:tr w:rsidTr="007001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5F" w:rsidP="00B0505F">
            <w:pPr>
              <w:pStyle w:val="BodyText"/>
            </w:pPr>
            <w:r w:rsidRPr="00B0505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5F">
            <w:pPr>
              <w:pStyle w:val="BodyText"/>
              <w:rPr>
                <w:lang w:val="en-NZ"/>
              </w:rPr>
            </w:pPr>
            <w:r w:rsidRPr="00B0505F">
              <w:rPr>
                <w:rStyle w:val="SpecialBold"/>
              </w:rPr>
              <w:t>Comments</w:t>
            </w:r>
          </w:p>
        </w:tc>
      </w:tr>
      <w:tr w:rsidTr="007001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5F">
            <w:pPr>
              <w:pStyle w:val="BodyText"/>
              <w:rPr>
                <w:lang w:val="en-NZ"/>
              </w:rPr>
            </w:pPr>
            <w:r w:rsidRPr="00B0505F">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5F" w:rsidP="00B0505F">
            <w:pPr>
              <w:pStyle w:val="BodyText"/>
            </w:pPr>
            <w:r w:rsidRPr="00B0505F">
              <w:t>This is a revised unit, based on and equivalent to SIRRMER014A Manage visual merchandising projects.</w:t>
            </w:r>
          </w:p>
        </w:tc>
      </w:tr>
    </w:tbl>
    <w:p w:rsidR="00000000" w:rsidRPr="00B0505F" w:rsidP="00B0505F">
      <w:pPr>
        <w:pStyle w:val="BodyText"/>
      </w:pPr>
    </w:p>
    <w:p w:rsidR="00000000" w:rsidRPr="00B0505F" w:rsidP="00B0505F">
      <w:pPr>
        <w:pStyle w:val="AllowPageBreak"/>
      </w:pPr>
    </w:p>
    <w:p w:rsidR="00000000" w:rsidRPr="00B0505F" w:rsidP="00B0505F">
      <w:pPr>
        <w:pStyle w:val="Heading1"/>
      </w:pPr>
      <w:bookmarkStart w:id="2" w:name="O_393030"/>
      <w:bookmarkEnd w:id="2"/>
      <w:r w:rsidRPr="00B0505F">
        <w:t>Unit Descriptor</w:t>
      </w:r>
    </w:p>
    <w:p w:rsidR="00000000" w:rsidRPr="00B0505F" w:rsidP="00B0505F">
      <w:pPr>
        <w:pStyle w:val="BodyText"/>
      </w:pPr>
      <w:r w:rsidRPr="00B0505F">
        <w:t>This unit describes the performance outcomes, skills and knowledge required to manage visual merchandising projects in the contexts of planned store events or retail exhibitions. It involves project planning to develop visual merchandising project plans an</w:t>
      </w:r>
      <w:r w:rsidRPr="00B0505F">
        <w:t xml:space="preserve">d manage projects that include the application of control procedures, and resource and risk management; and the application of team leadership and management strategies. It also covers the successful completion of projects according to client requirements </w:t>
      </w:r>
      <w:r w:rsidRPr="00B0505F">
        <w:t>and project plans.</w:t>
      </w:r>
    </w:p>
    <w:p w:rsidR="00000000" w:rsidRPr="00B0505F" w:rsidP="00B0505F">
      <w:pPr>
        <w:pStyle w:val="AllowPageBreak"/>
      </w:pPr>
    </w:p>
    <w:p w:rsidR="00000000" w:rsidRPr="00B0505F" w:rsidP="00B0505F">
      <w:pPr>
        <w:pStyle w:val="Heading1"/>
      </w:pPr>
      <w:bookmarkStart w:id="3" w:name="O_393031"/>
      <w:bookmarkEnd w:id="3"/>
      <w:r w:rsidRPr="00B0505F">
        <w:t>Application of the Unit</w:t>
      </w:r>
    </w:p>
    <w:p w:rsidR="00000000" w:rsidRPr="00B0505F" w:rsidP="00B0505F">
      <w:pPr>
        <w:pStyle w:val="BodyText"/>
      </w:pPr>
      <w:r w:rsidRPr="00B0505F">
        <w:t>This unit applies to frontline visual merchandiser supervisors and managers.</w:t>
      </w:r>
    </w:p>
    <w:p w:rsidR="00000000" w:rsidRPr="00B0505F" w:rsidP="00B0505F">
      <w:pPr>
        <w:pStyle w:val="AllowPageBreak"/>
      </w:pPr>
    </w:p>
    <w:p w:rsidR="00000000" w:rsidRPr="00B0505F" w:rsidP="00B0505F">
      <w:pPr>
        <w:pStyle w:val="Heading1"/>
      </w:pPr>
      <w:bookmarkStart w:id="4" w:name="O_393032"/>
      <w:bookmarkEnd w:id="4"/>
      <w:r w:rsidRPr="00B0505F">
        <w:t>Licensing/Regulatory Information</w:t>
      </w:r>
    </w:p>
    <w:p w:rsidR="00000000" w:rsidRPr="00B0505F" w:rsidP="00B0505F">
      <w:pPr>
        <w:pStyle w:val="BodyText"/>
      </w:pPr>
      <w:r w:rsidRPr="00B0505F">
        <w:t>No licensing, legislative, regulatory or certification requirements a</w:t>
      </w:r>
      <w:r w:rsidRPr="00B0505F">
        <w:t>pply to this unit at the time of endorsement.</w:t>
      </w:r>
    </w:p>
    <w:p w:rsidR="00000000" w:rsidRPr="00B0505F" w:rsidP="00B0505F">
      <w:pPr>
        <w:pStyle w:val="AllowPageBreak"/>
      </w:pPr>
    </w:p>
    <w:p w:rsidR="00000000" w:rsidRPr="00B0505F" w:rsidP="00B0505F">
      <w:pPr>
        <w:pStyle w:val="Heading1"/>
      </w:pPr>
      <w:bookmarkStart w:id="5" w:name="O_393033"/>
      <w:bookmarkEnd w:id="5"/>
      <w:r w:rsidRPr="00B0505F">
        <w:t>Pre-Requisites</w:t>
      </w:r>
    </w:p>
    <w:p w:rsidR="00000000" w:rsidRPr="00B0505F" w:rsidP="00B0505F">
      <w:pPr>
        <w:pStyle w:val="BodyText"/>
      </w:pPr>
      <w:r w:rsidRPr="00B0505F">
        <w:t>Nil</w:t>
      </w:r>
    </w:p>
    <w:p w:rsidR="00000000" w:rsidRPr="00B0505F" w:rsidP="00B0505F">
      <w:pPr>
        <w:pStyle w:val="AllowPageBreak"/>
      </w:pPr>
    </w:p>
    <w:p w:rsidR="00000000" w:rsidRPr="00B0505F" w:rsidP="00B0505F">
      <w:pPr>
        <w:pStyle w:val="Heading1"/>
      </w:pPr>
      <w:bookmarkStart w:id="6" w:name="O_393034"/>
      <w:bookmarkEnd w:id="6"/>
      <w:r w:rsidRPr="00B0505F">
        <w:t>Employability Skills Information</w:t>
      </w:r>
    </w:p>
    <w:p w:rsidR="00000000" w:rsidRPr="00B0505F" w:rsidP="00B0505F">
      <w:pPr>
        <w:pStyle w:val="BodyText"/>
      </w:pPr>
      <w:r w:rsidRPr="00B0505F">
        <w:t>This unit contains employability skills.</w:t>
      </w:r>
    </w:p>
    <w:p w:rsidR="00000000" w:rsidRPr="00B0505F" w:rsidP="00B0505F">
      <w:pPr>
        <w:pStyle w:val="AllowPageBreak"/>
      </w:pPr>
    </w:p>
    <w:p w:rsidR="00000000" w:rsidRPr="00B0505F" w:rsidP="00B0505F">
      <w:pPr>
        <w:pStyle w:val="Heading1"/>
      </w:pPr>
      <w:bookmarkStart w:id="7" w:name="O_393035"/>
      <w:bookmarkEnd w:id="7"/>
      <w:r w:rsidRPr="00B0505F">
        <w:t>Elements and Performance Criteria Pre-Content</w:t>
      </w:r>
    </w:p>
    <w:p w:rsidR="00000000" w:rsidRPr="00B0505F" w:rsidP="00B0505F">
      <w:pPr>
        <w:pStyle w:val="Heading1"/>
      </w:pPr>
      <w:bookmarkStart w:id="8" w:name="O_393036"/>
      <w:bookmarkEnd w:id="8"/>
      <w:r w:rsidRPr="00B0505F">
        <w:t>Elem</w:t>
      </w:r>
      <w:r w:rsidRPr="00B0505F">
        <w:t>ents and Performance Criteria</w:t>
      </w:r>
    </w:p>
    <w:tbl>
      <w:tblPr>
        <w:tblW w:w="0" w:type="auto"/>
        <w:tblCellMar>
          <w:left w:w="62" w:type="dxa"/>
          <w:right w:w="62" w:type="dxa"/>
        </w:tblCellMar>
        <w:tblLook w:val="0000"/>
      </w:tblPr>
      <w:tblGrid>
        <w:gridCol w:w="4598"/>
        <w:gridCol w:w="4598"/>
      </w:tblGrid>
      <w:tr w:rsidTr="007001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505F" w:rsidP="00B0505F">
            <w:pPr>
              <w:pStyle w:val="BodyText"/>
            </w:pPr>
            <w:r w:rsidRPr="00B0505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SpecialBold"/>
              </w:rPr>
              <w:t>Performance Criteria</w:t>
            </w:r>
          </w:p>
        </w:tc>
      </w:tr>
      <w:tr w:rsidTr="007001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t>Performance criteria describe the performance needed to demonstrate achievement of the element. Where bold italicised te</w:t>
            </w:r>
            <w:r w:rsidRPr="00B0505F">
              <w:t>xt is used, further information is detailed in the required skills and knowledge section and the range statement. Assessment of performance is to be consistent with the evidence guide.</w:t>
            </w:r>
          </w:p>
        </w:tc>
      </w:tr>
      <w:tr w:rsidTr="007001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05F">
            <w:pPr>
              <w:pStyle w:val="List"/>
              <w:rPr>
                <w:lang w:val="en-NZ"/>
              </w:rPr>
            </w:pPr>
            <w:r w:rsidRPr="00B0505F">
              <w:t>1.</w:t>
            </w:r>
            <w:r w:rsidRPr="00B0505F">
              <w:tab/>
              <w:t>Establish the scope and nature of the project.</w:t>
            </w:r>
          </w:p>
        </w:tc>
        <w:tc>
          <w:tcPr>
            <w:tcW w:w="0" w:type="auto"/>
            <w:tcBorders>
              <w:top w:val="nil"/>
              <w:left w:val="nil"/>
              <w:bottom w:val="nil"/>
              <w:right w:val="nil"/>
            </w:tcBorders>
            <w:tcMar>
              <w:top w:w="0" w:type="dxa"/>
              <w:left w:w="62" w:type="dxa"/>
              <w:bottom w:w="0" w:type="dxa"/>
              <w:right w:w="62" w:type="dxa"/>
            </w:tcMar>
          </w:tcPr>
          <w:p w:rsidR="00000000" w:rsidRPr="00B0505F" w:rsidP="00B0505F">
            <w:pPr>
              <w:pStyle w:val="List"/>
            </w:pPr>
            <w:r w:rsidRPr="00B0505F">
              <w:t xml:space="preserve">1.1.Develop </w:t>
            </w:r>
            <w:r w:rsidRPr="00B0505F">
              <w:rPr>
                <w:rStyle w:val="BoldandItalics"/>
              </w:rPr>
              <w:t>project</w:t>
            </w:r>
            <w:r w:rsidRPr="00B0505F">
              <w:t xml:space="preserve"> </w:t>
            </w:r>
            <w:r w:rsidRPr="00B0505F">
              <w:t>scope, objectives and budget in consultation with</w:t>
            </w:r>
            <w:r w:rsidRPr="00B0505F">
              <w:rPr>
                <w:rStyle w:val="BoldandItalics"/>
              </w:rPr>
              <w:t xml:space="preserve"> client</w:t>
            </w:r>
            <w:r w:rsidRPr="00B0505F">
              <w:t>.</w:t>
            </w:r>
          </w:p>
          <w:p w:rsidR="00000000" w:rsidRPr="00B0505F" w:rsidP="00B0505F">
            <w:pPr>
              <w:pStyle w:val="List"/>
            </w:pPr>
            <w:r w:rsidRPr="00B0505F">
              <w:t xml:space="preserve">1.2.Develop a </w:t>
            </w:r>
            <w:r w:rsidRPr="00B0505F">
              <w:rPr>
                <w:rStyle w:val="BoldandItalics"/>
              </w:rPr>
              <w:t>resource strategy</w:t>
            </w:r>
            <w:r w:rsidRPr="00B0505F">
              <w:t xml:space="preserve"> for the project according to given budget and timelines.</w:t>
            </w:r>
          </w:p>
          <w:p w:rsidR="00000000" w:rsidRPr="00B0505F" w:rsidP="00B0505F">
            <w:pPr>
              <w:pStyle w:val="List"/>
            </w:pPr>
            <w:r w:rsidRPr="00B0505F">
              <w:t xml:space="preserve">1.3.Communicate project scope and objectives to </w:t>
            </w:r>
            <w:r w:rsidRPr="00B0505F">
              <w:rPr>
                <w:rStyle w:val="BoldandItalics"/>
              </w:rPr>
              <w:t>project team</w:t>
            </w:r>
            <w:r w:rsidRPr="00B0505F">
              <w:t>.</w:t>
            </w:r>
          </w:p>
          <w:p w:rsidR="00000000" w:rsidRPr="00B0505F" w:rsidP="00B0505F">
            <w:pPr>
              <w:pStyle w:val="List"/>
            </w:pPr>
            <w:r w:rsidRPr="00B0505F">
              <w:t>1.4.Negotiate and clearly communicate project r</w:t>
            </w:r>
            <w:r w:rsidRPr="00B0505F">
              <w:t>esponsibilities to stakeholders.</w:t>
            </w:r>
          </w:p>
          <w:p w:rsidR="00000000" w:rsidRPr="00B0505F" w:rsidP="00B0505F">
            <w:pPr>
              <w:pStyle w:val="List"/>
            </w:pPr>
            <w:r w:rsidRPr="00B0505F">
              <w:t>1.5.Plan internal and external communication strategies in conjunction with appropriate colleagues.</w:t>
            </w:r>
          </w:p>
          <w:p w:rsidR="00000000" w:rsidRPr="00B0505F" w:rsidP="00B0505F">
            <w:pPr>
              <w:pStyle w:val="List"/>
            </w:pPr>
            <w:r w:rsidRPr="00B0505F">
              <w:t>1.6.Agree evaluation methods suitable to the project within the team.</w:t>
            </w:r>
          </w:p>
          <w:p w:rsidR="00000000" w:rsidRPr="00B0505F" w:rsidP="00B0505F">
            <w:pPr>
              <w:pStyle w:val="List"/>
            </w:pPr>
            <w:r w:rsidRPr="00B0505F">
              <w:t xml:space="preserve">1.7.Develop overall </w:t>
            </w:r>
            <w:r w:rsidRPr="00B0505F">
              <w:rPr>
                <w:rStyle w:val="BoldandItalics"/>
              </w:rPr>
              <w:t>project management plan</w:t>
            </w:r>
            <w:r w:rsidRPr="00B0505F">
              <w:t>, includin</w:t>
            </w:r>
            <w:r w:rsidRPr="00B0505F">
              <w:t>g key project milestones, and communicate to team members.</w:t>
            </w:r>
          </w:p>
          <w:p w:rsidR="00000000" w:rsidP="00B0505F">
            <w:pPr>
              <w:pStyle w:val="List"/>
              <w:rPr>
                <w:lang w:val="en-NZ"/>
              </w:rPr>
            </w:pPr>
            <w:r w:rsidRPr="00B0505F">
              <w:t>1.8.Identify work requirements according to the project brief and project management plan.</w:t>
            </w:r>
          </w:p>
        </w:tc>
      </w:tr>
      <w:tr w:rsidTr="007001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05F">
            <w:pPr>
              <w:pStyle w:val="List"/>
              <w:rPr>
                <w:lang w:val="en-NZ"/>
              </w:rPr>
            </w:pPr>
            <w:r w:rsidRPr="00B0505F">
              <w:t>2.</w:t>
            </w:r>
            <w:r w:rsidRPr="00B0505F">
              <w:tab/>
              <w:t>Organise equipment, supplies and materials.</w:t>
            </w:r>
          </w:p>
        </w:tc>
        <w:tc>
          <w:tcPr>
            <w:tcW w:w="0" w:type="auto"/>
            <w:tcBorders>
              <w:top w:val="nil"/>
              <w:left w:val="nil"/>
              <w:bottom w:val="nil"/>
              <w:right w:val="nil"/>
            </w:tcBorders>
            <w:tcMar>
              <w:top w:w="0" w:type="dxa"/>
              <w:left w:w="62" w:type="dxa"/>
              <w:bottom w:w="0" w:type="dxa"/>
              <w:right w:w="62" w:type="dxa"/>
            </w:tcMar>
          </w:tcPr>
          <w:p w:rsidR="00000000" w:rsidRPr="00B0505F" w:rsidP="00B0505F">
            <w:pPr>
              <w:pStyle w:val="List"/>
            </w:pPr>
            <w:r w:rsidRPr="00B0505F">
              <w:t xml:space="preserve">2.1.Estimate equipment and material requirements and make </w:t>
            </w:r>
            <w:r w:rsidRPr="00B0505F">
              <w:t>available according to project design objectives and budget.</w:t>
            </w:r>
          </w:p>
          <w:p w:rsidR="00000000" w:rsidP="00B0505F">
            <w:pPr>
              <w:pStyle w:val="List"/>
              <w:rPr>
                <w:lang w:val="en-NZ"/>
              </w:rPr>
            </w:pPr>
            <w:r w:rsidRPr="00B0505F">
              <w:t>2.2.Contact external suppliers as required and arrange supply of relevant materials or services.</w:t>
            </w:r>
          </w:p>
        </w:tc>
      </w:tr>
      <w:tr w:rsidTr="007001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05F">
            <w:pPr>
              <w:pStyle w:val="List"/>
              <w:rPr>
                <w:lang w:val="en-NZ"/>
              </w:rPr>
            </w:pPr>
            <w:r w:rsidRPr="00B0505F">
              <w:t>3.</w:t>
            </w:r>
            <w:r w:rsidRPr="00B0505F">
              <w:tab/>
              <w:t>Implement and monitor the project.</w:t>
            </w:r>
          </w:p>
        </w:tc>
        <w:tc>
          <w:tcPr>
            <w:tcW w:w="0" w:type="auto"/>
            <w:tcBorders>
              <w:top w:val="nil"/>
              <w:left w:val="nil"/>
              <w:bottom w:val="nil"/>
              <w:right w:val="nil"/>
            </w:tcBorders>
            <w:tcMar>
              <w:top w:w="0" w:type="dxa"/>
              <w:left w:w="62" w:type="dxa"/>
              <w:bottom w:w="0" w:type="dxa"/>
              <w:right w:w="62" w:type="dxa"/>
            </w:tcMar>
          </w:tcPr>
          <w:p w:rsidR="00000000" w:rsidRPr="00B0505F" w:rsidP="00B0505F">
            <w:pPr>
              <w:pStyle w:val="List"/>
            </w:pPr>
            <w:r w:rsidRPr="00B0505F">
              <w:t xml:space="preserve">3.1.Implement project management strategies and monitor in </w:t>
            </w:r>
            <w:r w:rsidRPr="00B0505F">
              <w:t>conjunction with project team.</w:t>
            </w:r>
          </w:p>
          <w:p w:rsidR="00000000" w:rsidRPr="00B0505F" w:rsidP="00B0505F">
            <w:pPr>
              <w:pStyle w:val="List"/>
            </w:pPr>
            <w:r w:rsidRPr="00B0505F">
              <w:t>3.2.Implement and monitor financial control systems according to project budget.</w:t>
            </w:r>
          </w:p>
          <w:p w:rsidR="00000000" w:rsidRPr="00B0505F" w:rsidP="00B0505F">
            <w:pPr>
              <w:pStyle w:val="List"/>
            </w:pPr>
            <w:r w:rsidRPr="00B0505F">
              <w:t>3.3.Provide support and assistance to team members as appropriate.</w:t>
            </w:r>
          </w:p>
          <w:p w:rsidR="00000000" w:rsidRPr="00B0505F" w:rsidP="00B0505F">
            <w:pPr>
              <w:pStyle w:val="List"/>
            </w:pPr>
            <w:r w:rsidRPr="00B0505F">
              <w:t>3.4.Use sound interpersonal and communication styles to build trust and respect within the project team.</w:t>
            </w:r>
          </w:p>
          <w:p w:rsidR="00000000" w:rsidRPr="00B0505F" w:rsidP="00B0505F">
            <w:pPr>
              <w:pStyle w:val="List"/>
            </w:pPr>
            <w:r w:rsidRPr="00B0505F">
              <w:t>3.5.Assess and review progress against project objectives and milestones in consultation with project team members.</w:t>
            </w:r>
          </w:p>
          <w:p w:rsidR="00000000" w:rsidRPr="00B0505F" w:rsidP="00B0505F">
            <w:pPr>
              <w:pStyle w:val="List"/>
            </w:pPr>
            <w:r w:rsidRPr="00B0505F">
              <w:t>3.6.Assess additional resource requ</w:t>
            </w:r>
            <w:r w:rsidRPr="00B0505F">
              <w:t>irements and take appropriate action within project budget constraints.</w:t>
            </w:r>
          </w:p>
          <w:p w:rsidR="00000000" w:rsidP="00B0505F">
            <w:pPr>
              <w:pStyle w:val="List"/>
              <w:rPr>
                <w:lang w:val="en-NZ"/>
              </w:rPr>
            </w:pPr>
            <w:r w:rsidRPr="00B0505F">
              <w:t>3.7.Provide regular reports on project progress to appropriate colleagues and clients.</w:t>
            </w:r>
          </w:p>
        </w:tc>
      </w:tr>
      <w:tr w:rsidTr="007001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05F">
            <w:pPr>
              <w:pStyle w:val="List"/>
              <w:rPr>
                <w:lang w:val="en-NZ"/>
              </w:rPr>
            </w:pPr>
            <w:r w:rsidRPr="00B0505F">
              <w:t>4.</w:t>
            </w:r>
            <w:r w:rsidRPr="00B0505F">
              <w:tab/>
              <w:t>Evaluate the project.</w:t>
            </w:r>
          </w:p>
        </w:tc>
        <w:tc>
          <w:tcPr>
            <w:tcW w:w="0" w:type="auto"/>
            <w:tcBorders>
              <w:top w:val="nil"/>
              <w:left w:val="nil"/>
              <w:bottom w:val="nil"/>
              <w:right w:val="nil"/>
            </w:tcBorders>
            <w:tcMar>
              <w:top w:w="0" w:type="dxa"/>
              <w:left w:w="62" w:type="dxa"/>
              <w:bottom w:w="0" w:type="dxa"/>
              <w:right w:w="62" w:type="dxa"/>
            </w:tcMar>
          </w:tcPr>
          <w:p w:rsidR="00000000" w:rsidRPr="00B0505F" w:rsidP="00B0505F">
            <w:pPr>
              <w:pStyle w:val="List"/>
            </w:pPr>
            <w:r w:rsidRPr="00B0505F">
              <w:t xml:space="preserve">4.1.Use agreed </w:t>
            </w:r>
            <w:r w:rsidRPr="00B0505F">
              <w:rPr>
                <w:rStyle w:val="BoldandItalics"/>
              </w:rPr>
              <w:t>evaluation methods</w:t>
            </w:r>
            <w:r w:rsidRPr="00B0505F">
              <w:t xml:space="preserve"> to assess project at specified stages</w:t>
            </w:r>
            <w:r w:rsidRPr="00B0505F">
              <w:t>.</w:t>
            </w:r>
          </w:p>
          <w:p w:rsidR="00000000" w:rsidRPr="00B0505F" w:rsidP="00B0505F">
            <w:pPr>
              <w:pStyle w:val="List"/>
            </w:pPr>
            <w:r w:rsidRPr="00B0505F">
              <w:t>4.2.Ensure evaluation takes account of agreed project objectives and priorities and involves appropriate stakeholders.</w:t>
            </w:r>
          </w:p>
          <w:p w:rsidR="00000000" w:rsidRPr="00B0505F" w:rsidP="00B0505F">
            <w:pPr>
              <w:pStyle w:val="List"/>
            </w:pPr>
            <w:r w:rsidRPr="00B0505F">
              <w:t>4.3.Modify management plan during the project and record modification details to inform future project management.</w:t>
            </w:r>
          </w:p>
          <w:p w:rsidR="00000000" w:rsidRPr="00B0505F" w:rsidP="00B0505F">
            <w:pPr>
              <w:pStyle w:val="List"/>
            </w:pPr>
            <w:r w:rsidRPr="00B0505F">
              <w:t>4.4.Share informatio</w:t>
            </w:r>
            <w:r w:rsidRPr="00B0505F">
              <w:t>n from project evaluation with appropriate colleagues and incorporate into future project planning.</w:t>
            </w:r>
          </w:p>
        </w:tc>
      </w:tr>
    </w:tbl>
    <w:p w:rsidR="00000000" w:rsidRPr="00B0505F" w:rsidP="00B0505F">
      <w:pPr>
        <w:pStyle w:val="BodyText"/>
      </w:pPr>
    </w:p>
    <w:p w:rsidR="00000000" w:rsidRPr="00B0505F" w:rsidP="00B0505F">
      <w:pPr>
        <w:pStyle w:val="AllowPageBreak"/>
      </w:pPr>
    </w:p>
    <w:p w:rsidR="00000000" w:rsidRPr="00B0505F" w:rsidP="00B0505F">
      <w:pPr>
        <w:pStyle w:val="Heading1"/>
      </w:pPr>
      <w:bookmarkStart w:id="9" w:name="O_393037"/>
      <w:bookmarkEnd w:id="9"/>
      <w:r w:rsidRPr="00B0505F">
        <w:t>Required Skills and Knowledge</w:t>
      </w:r>
    </w:p>
    <w:tbl>
      <w:tblPr>
        <w:tblW w:w="0" w:type="auto"/>
        <w:tblLayout w:type="fixed"/>
        <w:tblCellMar>
          <w:left w:w="62" w:type="dxa"/>
          <w:right w:w="62" w:type="dxa"/>
        </w:tblCellMar>
        <w:tblLook w:val="0000"/>
      </w:tblPr>
      <w:tblGrid>
        <w:gridCol w:w="8930"/>
      </w:tblGrid>
      <w:tr w:rsidTr="00B0505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t>This section describes the skills and knowledge required for this unit.</w:t>
            </w:r>
          </w:p>
        </w:tc>
      </w:tr>
      <w:tr w:rsidTr="00B0505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SpecialBold"/>
              </w:rPr>
              <w:t>Required skills</w:t>
            </w:r>
          </w:p>
        </w:tc>
      </w:tr>
      <w:tr w:rsidTr="00B0505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B0505F" w:rsidP="00B0505F">
            <w:pPr>
              <w:pStyle w:val="ListBullet"/>
            </w:pPr>
            <w:r w:rsidRPr="00B0505F">
              <w:t>communication and interpersonal skills to:</w:t>
            </w:r>
          </w:p>
          <w:p w:rsidR="00000000" w:rsidRPr="00B0505F" w:rsidP="00B0505F">
            <w:pPr>
              <w:pStyle w:val="ListBullet2"/>
            </w:pPr>
            <w:r w:rsidRPr="00B0505F">
              <w:t>ask questions to identify and confirm requirements</w:t>
            </w:r>
          </w:p>
          <w:p w:rsidR="00000000" w:rsidRPr="00B0505F" w:rsidP="00B0505F">
            <w:pPr>
              <w:pStyle w:val="ListBullet2"/>
            </w:pPr>
            <w:r w:rsidRPr="00B0505F">
              <w:t>contact suppliers and administer, monitor and evaluate the project through clear and direct communication</w:t>
            </w:r>
          </w:p>
          <w:p w:rsidR="00000000" w:rsidRPr="00B0505F" w:rsidP="00B0505F">
            <w:pPr>
              <w:pStyle w:val="ListBullet2"/>
            </w:pPr>
            <w:r w:rsidRPr="00B0505F">
              <w:t>establish the scope and nature of the project</w:t>
            </w:r>
          </w:p>
          <w:p w:rsidR="00000000" w:rsidRPr="00B0505F" w:rsidP="00B0505F">
            <w:pPr>
              <w:pStyle w:val="ListBullet2"/>
            </w:pPr>
            <w:r w:rsidRPr="00B0505F">
              <w:t>facilitat</w:t>
            </w:r>
            <w:r w:rsidRPr="00B0505F">
              <w:t>e safe and efficient work practices</w:t>
            </w:r>
          </w:p>
          <w:p w:rsidR="00000000" w:rsidRPr="00B0505F" w:rsidP="00B0505F">
            <w:pPr>
              <w:pStyle w:val="ListBullet2"/>
            </w:pPr>
            <w:r w:rsidRPr="00B0505F">
              <w:t>give instructions</w:t>
            </w:r>
          </w:p>
          <w:p w:rsidR="00000000" w:rsidRPr="00B0505F" w:rsidP="00B0505F">
            <w:pPr>
              <w:pStyle w:val="ListBullet2"/>
            </w:pPr>
            <w:r w:rsidRPr="00B0505F">
              <w:t>share information</w:t>
            </w:r>
          </w:p>
          <w:p w:rsidR="00000000" w:rsidRPr="00B0505F" w:rsidP="00B0505F">
            <w:pPr>
              <w:pStyle w:val="ListBullet2"/>
            </w:pPr>
            <w:r w:rsidRPr="00B0505F">
              <w:t>use and interpret non-verbal communication</w:t>
            </w:r>
          </w:p>
          <w:p w:rsidR="00000000" w:rsidRPr="00B0505F" w:rsidP="00B0505F">
            <w:pPr>
              <w:pStyle w:val="ListBullet2"/>
            </w:pPr>
            <w:r w:rsidRPr="00B0505F">
              <w:t>use language and concepts appropriate to cultural differences</w:t>
            </w:r>
          </w:p>
          <w:p w:rsidR="00000000" w:rsidRPr="00B0505F" w:rsidP="00B0505F">
            <w:pPr>
              <w:pStyle w:val="ListBullet"/>
            </w:pPr>
            <w:r w:rsidRPr="00B0505F">
              <w:t>literacy and numeracy skills to:</w:t>
            </w:r>
          </w:p>
          <w:p w:rsidR="00000000" w:rsidRPr="00B0505F" w:rsidP="00B0505F">
            <w:pPr>
              <w:pStyle w:val="ListBullet2"/>
            </w:pPr>
            <w:r w:rsidRPr="00B0505F">
              <w:t>read and interpret client briefs, plans, designs and specifications</w:t>
            </w:r>
          </w:p>
          <w:p w:rsidR="00000000" w:rsidRPr="00B0505F" w:rsidP="00B0505F">
            <w:pPr>
              <w:pStyle w:val="ListBullet2"/>
            </w:pPr>
            <w:r w:rsidRPr="00B0505F">
              <w:t>make numerical calculations, including time, measurements and quantities</w:t>
            </w:r>
          </w:p>
          <w:p w:rsidR="00000000" w:rsidRPr="00B0505F" w:rsidP="00B0505F">
            <w:pPr>
              <w:pStyle w:val="ListBullet"/>
            </w:pPr>
            <w:r w:rsidRPr="00B0505F">
              <w:t>planning and organising skills to coordinate visual merchandising projects</w:t>
            </w:r>
          </w:p>
          <w:p w:rsidR="00000000" w:rsidP="00B0505F">
            <w:pPr>
              <w:pStyle w:val="ListBullet"/>
              <w:rPr>
                <w:lang w:val="en-NZ"/>
              </w:rPr>
            </w:pPr>
            <w:r w:rsidRPr="00B0505F">
              <w:t>technology skills to apply relevant com</w:t>
            </w:r>
            <w:r w:rsidRPr="00B0505F">
              <w:t>puter software applications</w:t>
            </w:r>
          </w:p>
        </w:tc>
      </w:tr>
      <w:tr w:rsidTr="00B0505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SpecialBold"/>
              </w:rPr>
              <w:t>Required knowledge</w:t>
            </w:r>
          </w:p>
        </w:tc>
      </w:tr>
      <w:tr w:rsidTr="00B0505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B0505F" w:rsidP="00B0505F">
            <w:pPr>
              <w:pStyle w:val="ListBullet"/>
            </w:pPr>
            <w:r w:rsidRPr="00B0505F">
              <w:t>key features of human resources management</w:t>
            </w:r>
          </w:p>
          <w:p w:rsidR="00000000" w:rsidRPr="00B0505F" w:rsidP="00B0505F">
            <w:pPr>
              <w:pStyle w:val="ListBullet"/>
            </w:pPr>
            <w:r w:rsidRPr="00B0505F">
              <w:t>procedures for:</w:t>
            </w:r>
          </w:p>
          <w:p w:rsidR="00000000" w:rsidRPr="00B0505F" w:rsidP="00B0505F">
            <w:pPr>
              <w:pStyle w:val="ListBullet2"/>
            </w:pPr>
            <w:r w:rsidRPr="00B0505F">
              <w:t>client management</w:t>
            </w:r>
          </w:p>
          <w:p w:rsidR="00000000" w:rsidRPr="00B0505F" w:rsidP="00B0505F">
            <w:pPr>
              <w:pStyle w:val="ListBullet2"/>
            </w:pPr>
            <w:r w:rsidRPr="00B0505F">
              <w:t>resource allocation</w:t>
            </w:r>
          </w:p>
          <w:p w:rsidR="00000000" w:rsidRPr="00B0505F" w:rsidP="00B0505F">
            <w:pPr>
              <w:pStyle w:val="ListBullet"/>
            </w:pPr>
            <w:r w:rsidRPr="00B0505F">
              <w:t>project evaluation methodologies</w:t>
            </w:r>
          </w:p>
          <w:p w:rsidR="00000000" w:rsidRPr="00B0505F" w:rsidP="00B0505F">
            <w:pPr>
              <w:pStyle w:val="ListBullet"/>
            </w:pPr>
            <w:r w:rsidRPr="00B0505F">
              <w:t>project management processes, the project life cycle and the relationship between project stages</w:t>
            </w:r>
          </w:p>
          <w:p w:rsidR="00000000" w:rsidRPr="00B0505F" w:rsidP="00B0505F">
            <w:pPr>
              <w:pStyle w:val="ListBullet"/>
            </w:pPr>
            <w:r w:rsidRPr="00B0505F">
              <w:t>safe work practices that apply to visual merchandising projects</w:t>
            </w:r>
          </w:p>
          <w:p w:rsidR="00000000" w:rsidRPr="00B0505F" w:rsidP="00B0505F">
            <w:pPr>
              <w:pStyle w:val="ListBullet"/>
            </w:pPr>
            <w:r w:rsidRPr="00B0505F">
              <w:t>suppliers of visual merchandising equipment and materials</w:t>
            </w:r>
          </w:p>
          <w:p w:rsidR="00000000" w:rsidRPr="00B0505F" w:rsidP="00B0505F">
            <w:pPr>
              <w:pStyle w:val="ListBullet"/>
            </w:pPr>
            <w:r w:rsidRPr="00B0505F">
              <w:t>types and extents of visual merchandi</w:t>
            </w:r>
            <w:r w:rsidRPr="00B0505F">
              <w:t>sing projects, including internal and external issues to be considered</w:t>
            </w:r>
          </w:p>
        </w:tc>
      </w:tr>
    </w:tbl>
    <w:p w:rsidR="00000000" w:rsidRPr="00B0505F" w:rsidP="00B0505F">
      <w:pPr>
        <w:pStyle w:val="BodyText"/>
      </w:pPr>
    </w:p>
    <w:p w:rsidR="00000000" w:rsidRPr="00B0505F" w:rsidP="00B0505F">
      <w:pPr>
        <w:pStyle w:val="AllowPageBreak"/>
      </w:pPr>
    </w:p>
    <w:p w:rsidR="00000000" w:rsidRPr="00B0505F" w:rsidP="00B0505F">
      <w:pPr>
        <w:pStyle w:val="Heading1"/>
      </w:pPr>
      <w:bookmarkStart w:id="10" w:name="O_393038"/>
      <w:bookmarkEnd w:id="10"/>
      <w:r w:rsidRPr="00B0505F">
        <w:t>Evidence Guide</w:t>
      </w:r>
    </w:p>
    <w:tbl>
      <w:tblPr>
        <w:tblW w:w="0" w:type="auto"/>
        <w:tblLayout w:type="fixed"/>
        <w:tblCellMar>
          <w:left w:w="62" w:type="dxa"/>
          <w:right w:w="62" w:type="dxa"/>
        </w:tblCellMar>
        <w:tblLook w:val="0000"/>
      </w:tblPr>
      <w:tblGrid>
        <w:gridCol w:w="2524"/>
        <w:gridCol w:w="6406"/>
      </w:tblGrid>
      <w:tr w:rsidTr="00B0505F">
        <w:tblPrEx>
          <w:tblW w:w="0" w:type="auto"/>
          <w:tblLayout w:type="fixed"/>
          <w:tblCellMar>
            <w:left w:w="62" w:type="dxa"/>
            <w:right w:w="62" w:type="dxa"/>
          </w:tblCellMar>
          <w:tblLook w:val="0000"/>
        </w:tblPrEx>
        <w:trPr>
          <w:trHeight w:val="906"/>
        </w:trPr>
        <w:tc>
          <w:tcPr>
            <w:tcW w:w="8930" w:type="dxa"/>
            <w:gridSpan w:val="2"/>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t>The evidence guide provides advice on assessment and must be read in conjunction with the performance criteria, required skills and knowledge, range st</w:t>
            </w:r>
            <w:r w:rsidRPr="00B0505F">
              <w:t>atement and the Assessment Guidelines for the Training Package.</w:t>
            </w:r>
          </w:p>
        </w:tc>
      </w:tr>
      <w:tr w:rsidTr="00B0505F">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SpecialBold"/>
              </w:rPr>
              <w:t>Critical aspects for assessment and evidence required to demonstrate competency in this unit</w:t>
            </w:r>
          </w:p>
        </w:tc>
        <w:tc>
          <w:tcPr>
            <w:tcW w:w="6406" w:type="dxa"/>
            <w:tcBorders>
              <w:top w:val="nil"/>
              <w:left w:val="nil"/>
              <w:bottom w:val="nil"/>
              <w:right w:val="nil"/>
            </w:tcBorders>
            <w:tcMar>
              <w:top w:w="0" w:type="dxa"/>
              <w:left w:w="62" w:type="dxa"/>
              <w:bottom w:w="0" w:type="dxa"/>
              <w:right w:w="62" w:type="dxa"/>
            </w:tcMar>
          </w:tcPr>
          <w:p w:rsidR="00000000" w:rsidRPr="00B0505F" w:rsidP="00B0505F">
            <w:pPr>
              <w:pStyle w:val="BodyText"/>
            </w:pPr>
            <w:r w:rsidRPr="00B0505F">
              <w:t>Evidence of the following is essential:</w:t>
            </w:r>
          </w:p>
          <w:p w:rsidR="00000000" w:rsidRPr="00B0505F" w:rsidP="00B0505F">
            <w:pPr>
              <w:pStyle w:val="ListBullet"/>
            </w:pPr>
            <w:r w:rsidRPr="00B0505F">
              <w:t>develops visual merchandising management plans</w:t>
            </w:r>
          </w:p>
          <w:p w:rsidR="00000000" w:rsidRPr="00B0505F" w:rsidP="00B0505F">
            <w:pPr>
              <w:pStyle w:val="ListBullet"/>
            </w:pPr>
            <w:r w:rsidRPr="00B0505F">
              <w:t>applies control procedures, resource management and risk management</w:t>
            </w:r>
          </w:p>
          <w:p w:rsidR="00000000" w:rsidRPr="00B0505F" w:rsidP="00B0505F">
            <w:pPr>
              <w:pStyle w:val="ListBullet"/>
            </w:pPr>
            <w:r w:rsidRPr="00B0505F">
              <w:t>applies team leadership and management strategies</w:t>
            </w:r>
          </w:p>
          <w:p w:rsidR="00000000" w:rsidRPr="00B0505F" w:rsidP="00B0505F">
            <w:pPr>
              <w:pStyle w:val="ListBullet"/>
            </w:pPr>
            <w:r w:rsidRPr="00B0505F">
              <w:t>applies project evaluation strategies</w:t>
            </w:r>
          </w:p>
          <w:p w:rsidR="00000000" w:rsidP="00B0505F">
            <w:pPr>
              <w:pStyle w:val="ListBullet"/>
              <w:rPr>
                <w:lang w:val="en-NZ"/>
              </w:rPr>
            </w:pPr>
            <w:r w:rsidRPr="00B0505F">
              <w:t>completes visual merchandising projects according to client requirements and project plans.</w:t>
            </w:r>
          </w:p>
        </w:tc>
      </w:tr>
      <w:tr w:rsidTr="00B0505F">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SpecialBold"/>
              </w:rPr>
              <w:t>Context</w:t>
            </w:r>
            <w:r w:rsidRPr="00B0505F">
              <w:rPr>
                <w:rStyle w:val="SpecialBold"/>
              </w:rPr>
              <w:t xml:space="preserve"> of and specific resources for assessment</w:t>
            </w:r>
          </w:p>
        </w:tc>
        <w:tc>
          <w:tcPr>
            <w:tcW w:w="6406" w:type="dxa"/>
            <w:tcBorders>
              <w:top w:val="nil"/>
              <w:left w:val="nil"/>
              <w:bottom w:val="nil"/>
              <w:right w:val="nil"/>
            </w:tcBorders>
            <w:tcMar>
              <w:top w:w="0" w:type="dxa"/>
              <w:left w:w="62" w:type="dxa"/>
              <w:bottom w:w="0" w:type="dxa"/>
              <w:right w:w="62" w:type="dxa"/>
            </w:tcMar>
          </w:tcPr>
          <w:p w:rsidR="00000000" w:rsidRPr="00B0505F" w:rsidP="00B0505F">
            <w:pPr>
              <w:pStyle w:val="BodyText"/>
            </w:pPr>
            <w:r w:rsidRPr="00B0505F">
              <w:t>Assessment must ensure access to:</w:t>
            </w:r>
          </w:p>
          <w:p w:rsidR="00000000" w:rsidRPr="00B0505F" w:rsidP="00B0505F">
            <w:pPr>
              <w:pStyle w:val="ListBullet"/>
            </w:pPr>
            <w:r w:rsidRPr="00B0505F">
              <w:t>a real or simulated retail visual merchandising work environment</w:t>
            </w:r>
          </w:p>
          <w:p w:rsidR="00000000" w:rsidRPr="00B0505F" w:rsidP="00B0505F">
            <w:pPr>
              <w:pStyle w:val="ListBullet"/>
            </w:pPr>
            <w:r w:rsidRPr="00B0505F">
              <w:t>relevant documentation, such as:</w:t>
            </w:r>
          </w:p>
          <w:p w:rsidR="00000000" w:rsidRPr="00B0505F" w:rsidP="00B0505F">
            <w:pPr>
              <w:pStyle w:val="ListBullet2"/>
            </w:pPr>
            <w:r w:rsidRPr="00B0505F">
              <w:t>project briefs</w:t>
            </w:r>
          </w:p>
          <w:p w:rsidR="00000000" w:rsidRPr="00B0505F" w:rsidP="00B0505F">
            <w:pPr>
              <w:pStyle w:val="ListBullet2"/>
            </w:pPr>
            <w:r w:rsidRPr="00B0505F">
              <w:t>project management plans</w:t>
            </w:r>
          </w:p>
          <w:p w:rsidR="00000000" w:rsidRPr="00B0505F" w:rsidP="00B0505F">
            <w:pPr>
              <w:pStyle w:val="ListBullet"/>
            </w:pPr>
            <w:r w:rsidRPr="00B0505F">
              <w:t>information on:</w:t>
            </w:r>
          </w:p>
          <w:p w:rsidR="00000000" w:rsidRPr="00B0505F" w:rsidP="00B0505F">
            <w:pPr>
              <w:pStyle w:val="ListBullet2"/>
            </w:pPr>
            <w:r w:rsidRPr="00B0505F">
              <w:t>products and services</w:t>
            </w:r>
          </w:p>
          <w:p w:rsidR="00000000" w:rsidRPr="00B0505F" w:rsidP="00B0505F">
            <w:pPr>
              <w:pStyle w:val="ListBullet2"/>
            </w:pPr>
            <w:r w:rsidRPr="00B0505F">
              <w:t>suppliers</w:t>
            </w:r>
          </w:p>
          <w:p w:rsidR="00000000" w:rsidP="00B0505F">
            <w:pPr>
              <w:pStyle w:val="ListBullet2"/>
              <w:rPr>
                <w:lang w:val="en-NZ"/>
              </w:rPr>
            </w:pPr>
            <w:r w:rsidRPr="00B0505F">
              <w:t>new technology.</w:t>
            </w:r>
          </w:p>
        </w:tc>
      </w:tr>
      <w:tr w:rsidTr="00B0505F">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SpecialBold"/>
              </w:rPr>
              <w:t>Method of assessment</w:t>
            </w:r>
          </w:p>
        </w:tc>
        <w:tc>
          <w:tcPr>
            <w:tcW w:w="6406" w:type="dxa"/>
            <w:tcBorders>
              <w:top w:val="nil"/>
              <w:left w:val="nil"/>
              <w:bottom w:val="nil"/>
              <w:right w:val="nil"/>
            </w:tcBorders>
            <w:tcMar>
              <w:top w:w="0" w:type="dxa"/>
              <w:left w:w="62" w:type="dxa"/>
              <w:bottom w:w="0" w:type="dxa"/>
              <w:right w:w="62" w:type="dxa"/>
            </w:tcMar>
          </w:tcPr>
          <w:p w:rsidR="00000000" w:rsidRPr="00B0505F" w:rsidP="00B0505F">
            <w:pPr>
              <w:pStyle w:val="BodyText"/>
            </w:pPr>
            <w:r w:rsidRPr="00B0505F">
              <w:t>A range of assessment methods should be used to assess practical skills and knowledge. The following examples are appropriate for this unit:</w:t>
            </w:r>
          </w:p>
          <w:p w:rsidR="00000000" w:rsidRPr="00B0505F" w:rsidP="00B0505F">
            <w:pPr>
              <w:pStyle w:val="ListBullet"/>
            </w:pPr>
            <w:r w:rsidRPr="00B0505F">
              <w:t>observation of performance in the workplace</w:t>
            </w:r>
          </w:p>
          <w:p w:rsidR="00000000" w:rsidRPr="00B0505F" w:rsidP="00B0505F">
            <w:pPr>
              <w:pStyle w:val="ListBullet"/>
            </w:pPr>
            <w:r w:rsidRPr="00B0505F">
              <w:t>a real or simulated project case study</w:t>
            </w:r>
          </w:p>
          <w:p w:rsidR="00000000" w:rsidRPr="00B0505F" w:rsidP="00B0505F">
            <w:pPr>
              <w:pStyle w:val="ListBullet"/>
            </w:pPr>
            <w:r w:rsidRPr="00B0505F">
              <w:t>a portfolio, including a project management plan, project evaluation, and photographs of a completed visual merchandising project managed by the candidate</w:t>
            </w:r>
          </w:p>
          <w:p w:rsidR="00000000" w:rsidRPr="00B0505F" w:rsidP="00B0505F">
            <w:pPr>
              <w:pStyle w:val="ListBullet"/>
            </w:pPr>
            <w:r w:rsidRPr="00B0505F">
              <w:t>third-party reports from a supervisor</w:t>
            </w:r>
          </w:p>
          <w:p w:rsidR="00000000" w:rsidRPr="00B0505F" w:rsidP="00B0505F">
            <w:pPr>
              <w:pStyle w:val="ListBullet"/>
            </w:pPr>
            <w:r w:rsidRPr="00B0505F">
              <w:t>client feedback</w:t>
            </w:r>
          </w:p>
          <w:p w:rsidR="00000000" w:rsidP="00B0505F">
            <w:pPr>
              <w:pStyle w:val="ListBullet"/>
              <w:rPr>
                <w:lang w:val="en-NZ"/>
              </w:rPr>
            </w:pPr>
            <w:r w:rsidRPr="00B0505F">
              <w:t xml:space="preserve">answers </w:t>
            </w:r>
            <w:r w:rsidRPr="00B0505F">
              <w:t>to questions about specific skills and knowledge.</w:t>
            </w:r>
          </w:p>
        </w:tc>
      </w:tr>
      <w:tr w:rsidTr="00B0505F">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SpecialBold"/>
              </w:rPr>
              <w:t>Guidance information for assessment</w:t>
            </w:r>
          </w:p>
        </w:tc>
        <w:tc>
          <w:tcPr>
            <w:tcW w:w="6406" w:type="dxa"/>
            <w:tcBorders>
              <w:top w:val="nil"/>
              <w:left w:val="nil"/>
              <w:bottom w:val="nil"/>
              <w:right w:val="nil"/>
            </w:tcBorders>
            <w:tcMar>
              <w:top w:w="0" w:type="dxa"/>
              <w:left w:w="62" w:type="dxa"/>
              <w:bottom w:w="0" w:type="dxa"/>
              <w:right w:w="62" w:type="dxa"/>
            </w:tcMar>
          </w:tcPr>
          <w:p w:rsidR="00000000" w:rsidRPr="00B0505F" w:rsidP="00B0505F">
            <w:pPr>
              <w:pStyle w:val="BodyText"/>
            </w:pPr>
            <w:r w:rsidRPr="00B0505F">
              <w:t>Holistic assessment with other units relevant to the industry sector, workplace and job role is recommended.</w:t>
            </w:r>
          </w:p>
        </w:tc>
      </w:tr>
    </w:tbl>
    <w:p w:rsidR="00000000" w:rsidRPr="00B0505F" w:rsidP="00B0505F">
      <w:pPr>
        <w:pStyle w:val="BodyText"/>
      </w:pPr>
    </w:p>
    <w:p w:rsidR="00000000" w:rsidRPr="00B0505F" w:rsidP="00B0505F">
      <w:pPr>
        <w:pStyle w:val="AllowPageBreak"/>
      </w:pPr>
    </w:p>
    <w:p w:rsidR="00000000" w:rsidRPr="00B0505F" w:rsidP="00B0505F">
      <w:pPr>
        <w:pStyle w:val="Heading1"/>
      </w:pPr>
      <w:bookmarkStart w:id="11" w:name="O_393039"/>
      <w:bookmarkEnd w:id="11"/>
      <w:r w:rsidRPr="00B0505F">
        <w:t>Range Statement</w:t>
      </w:r>
    </w:p>
    <w:tbl>
      <w:tblPr>
        <w:tblW w:w="0" w:type="auto"/>
        <w:tblLayout w:type="fixed"/>
        <w:tblCellMar>
          <w:left w:w="62" w:type="dxa"/>
          <w:right w:w="62" w:type="dxa"/>
        </w:tblCellMar>
        <w:tblLook w:val="0000"/>
      </w:tblPr>
      <w:tblGrid>
        <w:gridCol w:w="2516"/>
        <w:gridCol w:w="6414"/>
      </w:tblGrid>
      <w:tr w:rsidTr="00B0505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t>The range statement rela</w:t>
            </w:r>
            <w:r w:rsidRPr="00B0505F">
              <w:t>tes to the unit of competency as a whole. It allows for different work environments and situations that may affect performance. Bold italicised wording, if used in the performance criteria, is detailed below. Essential operating conditions that may be pres</w:t>
            </w:r>
            <w:r w:rsidRPr="00B0505F">
              <w:t>ent with training and assessment (depending on the work situation, needs of the individual, accessibility of the item, and local industry and regional contexts) may also be included.</w:t>
            </w:r>
          </w:p>
        </w:tc>
      </w:tr>
      <w:tr w:rsidTr="00B0505F">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BoldandItalics"/>
              </w:rPr>
              <w:t>Projects</w:t>
            </w:r>
            <w:r w:rsidRPr="00B0505F">
              <w:t xml:space="preserve"> may include:</w:t>
            </w:r>
          </w:p>
        </w:tc>
        <w:tc>
          <w:tcPr>
            <w:tcW w:w="6414" w:type="dxa"/>
            <w:tcBorders>
              <w:top w:val="nil"/>
              <w:left w:val="nil"/>
              <w:bottom w:val="nil"/>
              <w:right w:val="nil"/>
            </w:tcBorders>
            <w:tcMar>
              <w:top w:w="0" w:type="dxa"/>
              <w:left w:w="62" w:type="dxa"/>
              <w:bottom w:w="0" w:type="dxa"/>
              <w:right w:w="62" w:type="dxa"/>
            </w:tcMar>
          </w:tcPr>
          <w:p w:rsidR="00000000" w:rsidRPr="00B0505F" w:rsidP="00B0505F">
            <w:pPr>
              <w:pStyle w:val="ListBullet"/>
            </w:pPr>
            <w:r w:rsidRPr="00B0505F">
              <w:t>exhibitions</w:t>
            </w:r>
          </w:p>
          <w:p w:rsidR="00000000" w:rsidRPr="00B0505F" w:rsidP="00B0505F">
            <w:pPr>
              <w:pStyle w:val="ListBullet"/>
            </w:pPr>
            <w:r w:rsidRPr="00B0505F">
              <w:t>general events</w:t>
            </w:r>
          </w:p>
          <w:p w:rsidR="00000000" w:rsidRPr="00B0505F" w:rsidP="00B0505F">
            <w:pPr>
              <w:pStyle w:val="ListBullet"/>
            </w:pPr>
            <w:r w:rsidRPr="00B0505F">
              <w:t>major retail promotio</w:t>
            </w:r>
            <w:r w:rsidRPr="00B0505F">
              <w:t>ns</w:t>
            </w:r>
          </w:p>
          <w:p w:rsidR="00000000" w:rsidP="00B0505F">
            <w:pPr>
              <w:pStyle w:val="ListBullet"/>
              <w:rPr>
                <w:lang w:val="en-NZ"/>
              </w:rPr>
            </w:pPr>
            <w:r w:rsidRPr="00B0505F">
              <w:t>window displays.</w:t>
            </w:r>
          </w:p>
        </w:tc>
      </w:tr>
      <w:tr w:rsidTr="00B0505F">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BoldandItalics"/>
              </w:rPr>
              <w:t>Clients</w:t>
            </w:r>
            <w:r w:rsidRPr="00B0505F">
              <w:t xml:space="preserve"> may be:</w:t>
            </w:r>
          </w:p>
        </w:tc>
        <w:tc>
          <w:tcPr>
            <w:tcW w:w="6414" w:type="dxa"/>
            <w:tcBorders>
              <w:top w:val="nil"/>
              <w:left w:val="nil"/>
              <w:bottom w:val="nil"/>
              <w:right w:val="nil"/>
            </w:tcBorders>
            <w:tcMar>
              <w:top w:w="0" w:type="dxa"/>
              <w:left w:w="62" w:type="dxa"/>
              <w:bottom w:w="0" w:type="dxa"/>
              <w:right w:w="62" w:type="dxa"/>
            </w:tcMar>
          </w:tcPr>
          <w:p w:rsidR="00000000" w:rsidRPr="00B0505F" w:rsidP="00B0505F">
            <w:pPr>
              <w:pStyle w:val="ListBullet"/>
            </w:pPr>
            <w:r w:rsidRPr="00B0505F">
              <w:t>external to the organisation</w:t>
            </w:r>
          </w:p>
          <w:p w:rsidR="00000000" w:rsidP="00B0505F">
            <w:pPr>
              <w:pStyle w:val="ListBullet"/>
              <w:rPr>
                <w:lang w:val="en-NZ"/>
              </w:rPr>
            </w:pPr>
            <w:r w:rsidRPr="00B0505F">
              <w:t>internal staff.</w:t>
            </w:r>
          </w:p>
        </w:tc>
      </w:tr>
      <w:tr w:rsidTr="00B0505F">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BoldandItalics"/>
              </w:rPr>
              <w:t>Resource strategy</w:t>
            </w:r>
            <w:r w:rsidRPr="00B0505F">
              <w:t xml:space="preserve"> may include:</w:t>
            </w:r>
          </w:p>
        </w:tc>
        <w:tc>
          <w:tcPr>
            <w:tcW w:w="6414" w:type="dxa"/>
            <w:tcBorders>
              <w:top w:val="nil"/>
              <w:left w:val="nil"/>
              <w:bottom w:val="nil"/>
              <w:right w:val="nil"/>
            </w:tcBorders>
            <w:tcMar>
              <w:top w:w="0" w:type="dxa"/>
              <w:left w:w="62" w:type="dxa"/>
              <w:bottom w:w="0" w:type="dxa"/>
              <w:right w:w="62" w:type="dxa"/>
            </w:tcMar>
          </w:tcPr>
          <w:p w:rsidR="00000000" w:rsidRPr="00B0505F" w:rsidP="00B0505F">
            <w:pPr>
              <w:pStyle w:val="ListBullet"/>
            </w:pPr>
            <w:r w:rsidRPr="00B0505F">
              <w:t>budget</w:t>
            </w:r>
          </w:p>
          <w:p w:rsidR="00000000" w:rsidRPr="00B0505F" w:rsidP="00B0505F">
            <w:pPr>
              <w:pStyle w:val="ListBullet"/>
            </w:pPr>
            <w:r w:rsidRPr="00B0505F">
              <w:t>human resources</w:t>
            </w:r>
          </w:p>
          <w:p w:rsidR="00000000" w:rsidRPr="00B0505F" w:rsidP="00B0505F">
            <w:pPr>
              <w:pStyle w:val="ListBullet"/>
            </w:pPr>
            <w:r w:rsidRPr="00B0505F">
              <w:t>materials and equipment</w:t>
            </w:r>
          </w:p>
          <w:p w:rsidR="00000000" w:rsidRPr="00B0505F" w:rsidP="00B0505F">
            <w:pPr>
              <w:pStyle w:val="ListBullet"/>
            </w:pPr>
            <w:r w:rsidRPr="00B0505F">
              <w:t>sponsorship</w:t>
            </w:r>
          </w:p>
          <w:p w:rsidR="00000000" w:rsidP="00B0505F">
            <w:pPr>
              <w:pStyle w:val="ListBullet"/>
              <w:rPr>
                <w:lang w:val="en-NZ"/>
              </w:rPr>
            </w:pPr>
            <w:r w:rsidRPr="00B0505F">
              <w:t>technology.</w:t>
            </w:r>
          </w:p>
        </w:tc>
      </w:tr>
      <w:tr w:rsidTr="00B0505F">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BoldandItalics"/>
              </w:rPr>
              <w:t>Project team</w:t>
            </w:r>
            <w:r w:rsidRPr="00B0505F">
              <w:t xml:space="preserve"> may include:</w:t>
            </w:r>
          </w:p>
        </w:tc>
        <w:tc>
          <w:tcPr>
            <w:tcW w:w="6414" w:type="dxa"/>
            <w:tcBorders>
              <w:top w:val="nil"/>
              <w:left w:val="nil"/>
              <w:bottom w:val="nil"/>
              <w:right w:val="nil"/>
            </w:tcBorders>
            <w:tcMar>
              <w:top w:w="0" w:type="dxa"/>
              <w:left w:w="62" w:type="dxa"/>
              <w:bottom w:w="0" w:type="dxa"/>
              <w:right w:w="62" w:type="dxa"/>
            </w:tcMar>
          </w:tcPr>
          <w:p w:rsidR="00000000" w:rsidRPr="00B0505F" w:rsidP="00B0505F">
            <w:pPr>
              <w:pStyle w:val="ListBullet"/>
            </w:pPr>
            <w:r w:rsidRPr="00B0505F">
              <w:t>management</w:t>
            </w:r>
          </w:p>
          <w:p w:rsidR="00000000" w:rsidRPr="00B0505F" w:rsidP="00B0505F">
            <w:pPr>
              <w:pStyle w:val="ListBullet"/>
            </w:pPr>
            <w:r w:rsidRPr="00B0505F">
              <w:t>other professional or technical staff</w:t>
            </w:r>
          </w:p>
          <w:p w:rsidR="00000000" w:rsidRPr="00B0505F" w:rsidP="00B0505F">
            <w:pPr>
              <w:pStyle w:val="ListBullet"/>
            </w:pPr>
            <w:r w:rsidRPr="00B0505F">
              <w:t>staff members</w:t>
            </w:r>
          </w:p>
          <w:p w:rsidR="00000000" w:rsidP="00B0505F">
            <w:pPr>
              <w:pStyle w:val="ListBullet"/>
              <w:rPr>
                <w:lang w:val="en-NZ"/>
              </w:rPr>
            </w:pPr>
            <w:r w:rsidRPr="00B0505F">
              <w:t>teams.</w:t>
            </w:r>
          </w:p>
        </w:tc>
      </w:tr>
      <w:tr w:rsidTr="00B0505F">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BoldandItalics"/>
              </w:rPr>
              <w:t>Project management plan</w:t>
            </w:r>
            <w:r w:rsidRPr="00B0505F">
              <w:t xml:space="preserve"> may include:</w:t>
            </w:r>
          </w:p>
        </w:tc>
        <w:tc>
          <w:tcPr>
            <w:tcW w:w="6414" w:type="dxa"/>
            <w:tcBorders>
              <w:top w:val="nil"/>
              <w:left w:val="nil"/>
              <w:bottom w:val="nil"/>
              <w:right w:val="nil"/>
            </w:tcBorders>
            <w:tcMar>
              <w:top w:w="0" w:type="dxa"/>
              <w:left w:w="62" w:type="dxa"/>
              <w:bottom w:w="0" w:type="dxa"/>
              <w:right w:w="62" w:type="dxa"/>
            </w:tcMar>
          </w:tcPr>
          <w:p w:rsidR="00000000" w:rsidRPr="00B0505F" w:rsidP="00B0505F">
            <w:pPr>
              <w:pStyle w:val="ListBullet"/>
            </w:pPr>
            <w:r w:rsidRPr="00B0505F">
              <w:t>attachments, such as design plans and elevations, and concept visuals</w:t>
            </w:r>
          </w:p>
          <w:p w:rsidR="00000000" w:rsidRPr="00B0505F" w:rsidP="00B0505F">
            <w:pPr>
              <w:pStyle w:val="ListBullet"/>
            </w:pPr>
            <w:r w:rsidRPr="00B0505F">
              <w:t>budget</w:t>
            </w:r>
          </w:p>
          <w:p w:rsidR="00000000" w:rsidRPr="00B0505F" w:rsidP="00B0505F">
            <w:pPr>
              <w:pStyle w:val="ListBullet"/>
            </w:pPr>
            <w:r w:rsidRPr="00B0505F">
              <w:t>consultation strategies</w:t>
            </w:r>
          </w:p>
          <w:p w:rsidR="00000000" w:rsidRPr="00B0505F" w:rsidP="00B0505F">
            <w:pPr>
              <w:pStyle w:val="ListBullet"/>
            </w:pPr>
            <w:r w:rsidRPr="00B0505F">
              <w:t>i</w:t>
            </w:r>
            <w:r w:rsidRPr="00B0505F">
              <w:t>nternal and external communication processes and channels</w:t>
            </w:r>
          </w:p>
          <w:p w:rsidR="00000000" w:rsidRPr="00B0505F" w:rsidP="00B0505F">
            <w:pPr>
              <w:pStyle w:val="ListBullet"/>
            </w:pPr>
            <w:r w:rsidRPr="00B0505F">
              <w:t>key milestones relating to stages, outcomes or reporting requirements</w:t>
            </w:r>
          </w:p>
          <w:p w:rsidR="00000000" w:rsidRPr="00B0505F" w:rsidP="00B0505F">
            <w:pPr>
              <w:pStyle w:val="ListBullet"/>
            </w:pPr>
            <w:r w:rsidRPr="00B0505F">
              <w:t>objectives and outcomes</w:t>
            </w:r>
          </w:p>
          <w:p w:rsidR="00000000" w:rsidRPr="00B0505F" w:rsidP="00B0505F">
            <w:pPr>
              <w:pStyle w:val="ListBullet"/>
            </w:pPr>
            <w:r w:rsidRPr="00B0505F">
              <w:t>personnel</w:t>
            </w:r>
          </w:p>
          <w:p w:rsidR="00000000" w:rsidRPr="00B0505F" w:rsidP="00B0505F">
            <w:pPr>
              <w:pStyle w:val="ListBullet"/>
            </w:pPr>
            <w:r w:rsidRPr="00B0505F">
              <w:t>quality assurance</w:t>
            </w:r>
          </w:p>
          <w:p w:rsidR="00000000" w:rsidRPr="00B0505F" w:rsidP="00B0505F">
            <w:pPr>
              <w:pStyle w:val="ListBullet"/>
            </w:pPr>
            <w:r w:rsidRPr="00B0505F">
              <w:t>reporting requirements</w:t>
            </w:r>
          </w:p>
          <w:p w:rsidR="00000000" w:rsidRPr="00B0505F" w:rsidP="00B0505F">
            <w:pPr>
              <w:pStyle w:val="ListBullet"/>
            </w:pPr>
            <w:r w:rsidRPr="00B0505F">
              <w:t>risk management and contingency plans</w:t>
            </w:r>
          </w:p>
          <w:p w:rsidR="00000000" w:rsidRPr="00B0505F" w:rsidP="00B0505F">
            <w:pPr>
              <w:pStyle w:val="ListBullet"/>
            </w:pPr>
            <w:r w:rsidRPr="00B0505F">
              <w:t>sponsors</w:t>
            </w:r>
          </w:p>
          <w:p w:rsidR="00000000" w:rsidRPr="00B0505F" w:rsidP="00B0505F">
            <w:pPr>
              <w:pStyle w:val="ListBullet"/>
            </w:pPr>
            <w:r w:rsidRPr="00B0505F">
              <w:t>stages</w:t>
            </w:r>
          </w:p>
          <w:p w:rsidR="00000000" w:rsidP="00B0505F">
            <w:pPr>
              <w:pStyle w:val="ListBullet"/>
              <w:rPr>
                <w:lang w:val="en-NZ"/>
              </w:rPr>
            </w:pPr>
            <w:r w:rsidRPr="00B0505F">
              <w:t>timeframes.</w:t>
            </w:r>
          </w:p>
        </w:tc>
      </w:tr>
      <w:tr w:rsidTr="00B0505F">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B0505F">
            <w:pPr>
              <w:pStyle w:val="BodyText"/>
              <w:rPr>
                <w:lang w:val="en-NZ"/>
              </w:rPr>
            </w:pPr>
            <w:r w:rsidRPr="00B0505F">
              <w:rPr>
                <w:rStyle w:val="BoldandItalics"/>
              </w:rPr>
              <w:t>Evaluation methods</w:t>
            </w:r>
            <w:r w:rsidRPr="00B0505F">
              <w:t xml:space="preserve"> may </w:t>
            </w:r>
            <w:r w:rsidRPr="00B0505F">
              <w:t>include:</w:t>
            </w:r>
          </w:p>
        </w:tc>
        <w:tc>
          <w:tcPr>
            <w:tcW w:w="6414" w:type="dxa"/>
            <w:tcBorders>
              <w:top w:val="nil"/>
              <w:left w:val="nil"/>
              <w:bottom w:val="nil"/>
              <w:right w:val="nil"/>
            </w:tcBorders>
            <w:tcMar>
              <w:top w:w="0" w:type="dxa"/>
              <w:left w:w="62" w:type="dxa"/>
              <w:bottom w:w="0" w:type="dxa"/>
              <w:right w:w="62" w:type="dxa"/>
            </w:tcMar>
          </w:tcPr>
          <w:p w:rsidR="00000000" w:rsidRPr="00B0505F" w:rsidP="00B0505F">
            <w:pPr>
              <w:pStyle w:val="ListBullet"/>
            </w:pPr>
            <w:r w:rsidRPr="00B0505F">
              <w:t>client evaluation</w:t>
            </w:r>
          </w:p>
          <w:p w:rsidR="00000000" w:rsidRPr="00B0505F" w:rsidP="00B0505F">
            <w:pPr>
              <w:pStyle w:val="ListBullet"/>
            </w:pPr>
            <w:r w:rsidRPr="00B0505F">
              <w:t>customer feedback</w:t>
            </w:r>
          </w:p>
          <w:p w:rsidR="00000000" w:rsidRPr="00B0505F" w:rsidP="00B0505F">
            <w:pPr>
              <w:pStyle w:val="ListBullet"/>
            </w:pPr>
            <w:r w:rsidRPr="00B0505F">
              <w:t>project team consultation.</w:t>
            </w:r>
          </w:p>
        </w:tc>
      </w:tr>
    </w:tbl>
    <w:p w:rsidR="00000000" w:rsidRPr="00B0505F" w:rsidP="00B0505F">
      <w:pPr>
        <w:pStyle w:val="BodyText"/>
      </w:pPr>
    </w:p>
    <w:p w:rsidR="00000000" w:rsidRPr="00B0505F" w:rsidP="00B0505F">
      <w:pPr>
        <w:pStyle w:val="AllowPageBreak"/>
      </w:pPr>
    </w:p>
    <w:p w:rsidR="00000000" w:rsidRPr="00B0505F" w:rsidP="00B0505F">
      <w:pPr>
        <w:pStyle w:val="Heading1"/>
      </w:pPr>
      <w:bookmarkStart w:id="12" w:name="O_393040"/>
      <w:bookmarkEnd w:id="12"/>
      <w:r w:rsidRPr="00B0505F">
        <w:t>Unit Sector(s)</w:t>
      </w:r>
    </w:p>
    <w:p w:rsidR="00000000" w:rsidRPr="00B0505F" w:rsidP="00B0505F">
      <w:pPr>
        <w:pStyle w:val="BodyText"/>
      </w:pPr>
      <w:r w:rsidRPr="00B0505F">
        <w:t>Retail</w:t>
      </w:r>
    </w:p>
    <w:p w:rsidR="00000000" w:rsidRPr="00B0505F" w:rsidP="00B0505F">
      <w:pPr>
        <w:pStyle w:val="AllowPageBreak"/>
      </w:pPr>
    </w:p>
    <w:p w:rsidR="00000000" w:rsidRPr="00B0505F" w:rsidP="00B0505F">
      <w:pPr>
        <w:pStyle w:val="Heading1"/>
      </w:pPr>
      <w:bookmarkStart w:id="13" w:name="O_393041"/>
      <w:bookmarkEnd w:id="13"/>
      <w:r w:rsidRPr="00B0505F">
        <w:t>Competency Field</w:t>
      </w:r>
    </w:p>
    <w:p w:rsidR="00000000" w:rsidRPr="00B0505F" w:rsidP="00B0505F">
      <w:pPr>
        <w:pStyle w:val="BodyText"/>
      </w:pPr>
      <w:r w:rsidRPr="00B0505F">
        <w:t>Merchandising</w:t>
      </w:r>
    </w:p>
    <w:p w:rsidR="00000000" w:rsidRPr="00B0505F" w:rsidP="00B0505F"/>
    <w:sectPr w:rsidSect="00B050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0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01CA" w:rsidP="007001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0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CA" w:rsidP="00B050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001CA" w:rsidP="00B050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001CA" w:rsidP="00B050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0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05F" w:rsidRPr="007001CA" w:rsidP="007001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0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CA" w:rsidP="00B0505F">
    <w:pPr>
      <w:pStyle w:val="Header"/>
      <w:framePr w:wrap="around"/>
    </w:pPr>
    <w:r>
      <w:fldChar w:fldCharType="begin"/>
    </w:r>
    <w:r>
      <w:instrText xml:space="preserve"> TITLE   \* MERGEFORMAT </w:instrText>
    </w:r>
    <w:r>
      <w:fldChar w:fldCharType="separate"/>
    </w:r>
    <w:r>
      <w:t>SIRRMER515 Manage visual merchandising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7001CA" w:rsidP="00B050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385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E03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248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05F"/>
    <w:pPr>
      <w:spacing w:before="360" w:after="60"/>
      <w:outlineLvl w:val="0"/>
    </w:pPr>
    <w:rPr>
      <w:sz w:val="32"/>
    </w:rPr>
  </w:style>
  <w:style w:type="paragraph" w:styleId="Heading2">
    <w:name w:val="heading 2"/>
    <w:basedOn w:val="HeadingBase"/>
    <w:next w:val="BodyText"/>
    <w:link w:val="Heading2Char"/>
    <w:qFormat/>
    <w:rsid w:val="00B0505F"/>
    <w:pPr>
      <w:keepLines/>
      <w:spacing w:before="240" w:after="120"/>
      <w:outlineLvl w:val="1"/>
    </w:pPr>
    <w:rPr>
      <w:sz w:val="28"/>
      <w:szCs w:val="40"/>
    </w:rPr>
  </w:style>
  <w:style w:type="paragraph" w:styleId="Heading3">
    <w:name w:val="heading 3"/>
    <w:basedOn w:val="HeadingBase"/>
    <w:next w:val="BodyText"/>
    <w:link w:val="Heading3Char"/>
    <w:qFormat/>
    <w:rsid w:val="00B0505F"/>
    <w:pPr>
      <w:spacing w:before="180" w:after="120"/>
      <w:outlineLvl w:val="2"/>
    </w:pPr>
    <w:rPr>
      <w:spacing w:val="-10"/>
      <w:kern w:val="32"/>
    </w:rPr>
  </w:style>
  <w:style w:type="paragraph" w:styleId="Heading4">
    <w:name w:val="heading 4"/>
    <w:basedOn w:val="HeadingBase"/>
    <w:next w:val="BodyText"/>
    <w:link w:val="Heading4Char"/>
    <w:qFormat/>
    <w:rsid w:val="00B0505F"/>
    <w:pPr>
      <w:spacing w:before="160" w:after="120"/>
      <w:outlineLvl w:val="3"/>
    </w:pPr>
    <w:rPr>
      <w:sz w:val="22"/>
    </w:rPr>
  </w:style>
  <w:style w:type="paragraph" w:styleId="Heading5">
    <w:name w:val="heading 5"/>
    <w:basedOn w:val="HeadingBase"/>
    <w:next w:val="Normal"/>
    <w:link w:val="Heading5Char"/>
    <w:qFormat/>
    <w:rsid w:val="00B0505F"/>
    <w:pPr>
      <w:spacing w:before="80"/>
      <w:outlineLvl w:val="4"/>
    </w:pPr>
    <w:rPr>
      <w:color w:val="918585"/>
      <w:sz w:val="20"/>
    </w:rPr>
  </w:style>
  <w:style w:type="paragraph" w:styleId="Heading6">
    <w:name w:val="heading 6"/>
    <w:basedOn w:val="HeadingBase"/>
    <w:next w:val="Normal"/>
    <w:link w:val="Heading6Char"/>
    <w:qFormat/>
    <w:rsid w:val="00B0505F"/>
    <w:pPr>
      <w:spacing w:before="60"/>
      <w:outlineLvl w:val="5"/>
    </w:pPr>
    <w:rPr>
      <w:color w:val="918585"/>
      <w:sz w:val="20"/>
    </w:rPr>
  </w:style>
  <w:style w:type="paragraph" w:styleId="Heading7">
    <w:name w:val="heading 7"/>
    <w:basedOn w:val="Normal"/>
    <w:next w:val="Normal"/>
    <w:link w:val="Heading7Char"/>
    <w:qFormat/>
    <w:rsid w:val="00B0505F"/>
    <w:pPr>
      <w:ind w:left="720"/>
      <w:outlineLvl w:val="6"/>
    </w:pPr>
    <w:rPr>
      <w:i/>
    </w:rPr>
  </w:style>
  <w:style w:type="paragraph" w:styleId="Heading8">
    <w:name w:val="heading 8"/>
    <w:basedOn w:val="Normal"/>
    <w:next w:val="Normal"/>
    <w:link w:val="Heading8Char"/>
    <w:qFormat/>
    <w:rsid w:val="00B0505F"/>
    <w:pPr>
      <w:ind w:left="720"/>
      <w:outlineLvl w:val="7"/>
    </w:pPr>
    <w:rPr>
      <w:i/>
    </w:rPr>
  </w:style>
  <w:style w:type="paragraph" w:styleId="Heading9">
    <w:name w:val="heading 9"/>
    <w:basedOn w:val="Normal"/>
    <w:next w:val="Normal"/>
    <w:link w:val="Heading9Char"/>
    <w:qFormat/>
    <w:rsid w:val="00B0505F"/>
    <w:pPr>
      <w:ind w:left="720"/>
      <w:outlineLvl w:val="8"/>
    </w:pPr>
    <w:rPr>
      <w:i/>
    </w:rPr>
  </w:style>
  <w:style w:type="character" w:default="1" w:styleId="DefaultParagraphFont">
    <w:name w:val="Default Paragraph Font"/>
    <w:uiPriority w:val="1"/>
    <w:unhideWhenUsed/>
    <w:rsid w:val="00B050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05F"/>
  </w:style>
  <w:style w:type="character" w:customStyle="1" w:styleId="Heading1Char">
    <w:name w:val="Heading 1 Char"/>
    <w:basedOn w:val="DefaultParagraphFont"/>
    <w:link w:val="Heading1"/>
    <w:rsid w:val="00B0505F"/>
    <w:rPr>
      <w:rFonts w:ascii="Times New Roman" w:eastAsia="Times New Roman" w:hAnsi="Times New Roman" w:cs="Times New Roman"/>
      <w:b/>
      <w:sz w:val="32"/>
      <w:szCs w:val="20"/>
      <w:lang w:eastAsia="en-US"/>
    </w:rPr>
  </w:style>
  <w:style w:type="paragraph" w:styleId="BodyText">
    <w:name w:val="Body Text"/>
    <w:basedOn w:val="Normal"/>
    <w:link w:val="BodyTextChar"/>
    <w:rsid w:val="00B050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505F"/>
    <w:rPr>
      <w:rFonts w:ascii="Times New Roman" w:eastAsia="Times New Roman" w:hAnsi="Times New Roman" w:cs="Times New Roman"/>
      <w:sz w:val="24"/>
      <w:lang w:eastAsia="en-US"/>
    </w:rPr>
  </w:style>
  <w:style w:type="paragraph" w:styleId="Footer">
    <w:name w:val="footer"/>
    <w:basedOn w:val="Normal"/>
    <w:link w:val="FooterChar"/>
    <w:rsid w:val="00B050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05F"/>
    <w:rPr>
      <w:rFonts w:ascii="Times New Roman" w:eastAsia="Times New Roman" w:hAnsi="Times New Roman" w:cs="Times New Roman"/>
      <w:sz w:val="16"/>
      <w:lang w:eastAsia="en-US"/>
    </w:rPr>
  </w:style>
  <w:style w:type="paragraph" w:styleId="List">
    <w:name w:val="List"/>
    <w:basedOn w:val="BodyText"/>
    <w:next w:val="BodyText"/>
    <w:rsid w:val="00B0505F"/>
    <w:pPr>
      <w:tabs>
        <w:tab w:val="left" w:pos="340"/>
      </w:tabs>
      <w:spacing w:before="60" w:after="60"/>
      <w:ind w:left="340" w:hanging="340"/>
    </w:pPr>
  </w:style>
  <w:style w:type="paragraph" w:styleId="ListBullet">
    <w:name w:val="List Bullet"/>
    <w:basedOn w:val="List"/>
    <w:rsid w:val="00B0505F"/>
    <w:pPr>
      <w:numPr>
        <w:numId w:val="13"/>
      </w:numPr>
      <w:tabs>
        <w:tab w:val="clear" w:pos="340"/>
      </w:tabs>
      <w:spacing w:before="40" w:after="40"/>
    </w:pPr>
  </w:style>
  <w:style w:type="character" w:customStyle="1" w:styleId="SpecialBold">
    <w:name w:val="Special Bold"/>
    <w:basedOn w:val="DefaultParagraphFont"/>
    <w:rsid w:val="00B0505F"/>
    <w:rPr>
      <w:b/>
      <w:spacing w:val="0"/>
    </w:rPr>
  </w:style>
  <w:style w:type="paragraph" w:styleId="ListBullet2">
    <w:name w:val="List Bullet 2"/>
    <w:basedOn w:val="List2"/>
    <w:rsid w:val="00B0505F"/>
    <w:pPr>
      <w:numPr>
        <w:numId w:val="14"/>
      </w:numPr>
      <w:tabs>
        <w:tab w:val="clear" w:pos="680"/>
      </w:tabs>
    </w:pPr>
  </w:style>
  <w:style w:type="paragraph" w:customStyle="1" w:styleId="SuperHeading">
    <w:name w:val="SuperHeading"/>
    <w:basedOn w:val="Normal"/>
    <w:rsid w:val="00B0505F"/>
    <w:pPr>
      <w:spacing w:before="240" w:after="120"/>
      <w:outlineLvl w:val="0"/>
    </w:pPr>
    <w:rPr>
      <w:rFonts w:ascii="Times New Roman" w:hAnsi="Times New Roman"/>
      <w:b/>
      <w:sz w:val="28"/>
    </w:rPr>
  </w:style>
  <w:style w:type="paragraph" w:customStyle="1" w:styleId="AllowPageBreak">
    <w:name w:val="AllowPageBreak"/>
    <w:rsid w:val="00B050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505F"/>
    <w:rPr>
      <w:b/>
      <w:i/>
      <w:u w:val="none"/>
    </w:rPr>
  </w:style>
  <w:style w:type="character" w:customStyle="1" w:styleId="Heading2Char">
    <w:name w:val="Heading 2 Char"/>
    <w:basedOn w:val="DefaultParagraphFont"/>
    <w:link w:val="Heading2"/>
    <w:rsid w:val="00B050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0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0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0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0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0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0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05F"/>
    <w:rPr>
      <w:rFonts w:ascii="Courier New" w:eastAsia="Times New Roman" w:hAnsi="Courier New" w:cs="Times New Roman"/>
      <w:i/>
      <w:szCs w:val="20"/>
      <w:lang w:eastAsia="en-US"/>
    </w:rPr>
  </w:style>
  <w:style w:type="paragraph" w:customStyle="1" w:styleId="HeadingBase">
    <w:name w:val="Heading Base"/>
    <w:rsid w:val="00B050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05F"/>
    <w:pPr>
      <w:tabs>
        <w:tab w:val="right" w:leader="dot" w:pos="9072"/>
      </w:tabs>
      <w:ind w:left="567"/>
    </w:pPr>
    <w:rPr>
      <w:szCs w:val="22"/>
    </w:rPr>
  </w:style>
  <w:style w:type="paragraph" w:customStyle="1" w:styleId="TOCBase">
    <w:name w:val="TOC Base"/>
    <w:rsid w:val="00B050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05F"/>
    <w:pPr>
      <w:tabs>
        <w:tab w:val="right" w:leader="dot" w:pos="9072"/>
      </w:tabs>
      <w:spacing w:before="40" w:after="40"/>
      <w:ind w:left="284"/>
    </w:pPr>
    <w:rPr>
      <w:rFonts w:ascii="Times New Roman" w:hAnsi="Times New Roman"/>
    </w:rPr>
  </w:style>
  <w:style w:type="paragraph" w:styleId="TOC1">
    <w:name w:val="toc 1"/>
    <w:basedOn w:val="TOCBase"/>
    <w:next w:val="Normal"/>
    <w:rsid w:val="00B050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505F"/>
    <w:pPr>
      <w:spacing w:before="5040"/>
      <w:jc w:val="center"/>
    </w:pPr>
    <w:rPr>
      <w:sz w:val="48"/>
      <w:szCs w:val="72"/>
      <w:lang w:val="en-US"/>
    </w:rPr>
  </w:style>
  <w:style w:type="character" w:customStyle="1" w:styleId="TitleChar">
    <w:name w:val="Title Char"/>
    <w:basedOn w:val="DefaultParagraphFont"/>
    <w:link w:val="Title"/>
    <w:rsid w:val="00B050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05F"/>
    <w:pPr>
      <w:tabs>
        <w:tab w:val="left" w:pos="3600"/>
        <w:tab w:val="left" w:pos="3958"/>
      </w:tabs>
    </w:pPr>
  </w:style>
  <w:style w:type="paragraph" w:customStyle="1" w:styleId="Note">
    <w:name w:val="Note"/>
    <w:basedOn w:val="BodyText"/>
    <w:rsid w:val="00B050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05F"/>
    <w:pPr>
      <w:framePr w:wrap="auto" w:hAnchor="text" w:y="6049"/>
    </w:pPr>
    <w:rPr>
      <w:color w:val="000000"/>
      <w:sz w:val="40"/>
    </w:rPr>
  </w:style>
  <w:style w:type="paragraph" w:customStyle="1" w:styleId="TOCTitle">
    <w:name w:val="TOCTitle"/>
    <w:basedOn w:val="Heading1"/>
    <w:rsid w:val="00B0505F"/>
    <w:pPr>
      <w:spacing w:after="240"/>
      <w:jc w:val="center"/>
      <w:outlineLvl w:val="9"/>
    </w:pPr>
    <w:rPr>
      <w:caps/>
    </w:rPr>
  </w:style>
  <w:style w:type="paragraph" w:customStyle="1" w:styleId="Version">
    <w:name w:val="Version"/>
    <w:rsid w:val="00B050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05F"/>
    <w:pPr>
      <w:keepNext w:val="0"/>
      <w:tabs>
        <w:tab w:val="right" w:pos="4176"/>
      </w:tabs>
      <w:ind w:left="198" w:hanging="198"/>
    </w:pPr>
    <w:rPr>
      <w:rFonts w:ascii="Garamond" w:hAnsi="Garamond"/>
    </w:rPr>
  </w:style>
  <w:style w:type="paragraph" w:styleId="IndexHeading">
    <w:name w:val="index heading"/>
    <w:basedOn w:val="Normal"/>
    <w:next w:val="Index1"/>
    <w:semiHidden/>
    <w:rsid w:val="00B0505F"/>
    <w:pPr>
      <w:spacing w:before="120" w:after="120"/>
    </w:pPr>
    <w:rPr>
      <w:rFonts w:ascii="Arial" w:hAnsi="Arial"/>
      <w:b/>
      <w:color w:val="918585"/>
      <w:sz w:val="24"/>
    </w:rPr>
  </w:style>
  <w:style w:type="paragraph" w:styleId="Header">
    <w:name w:val="header"/>
    <w:basedOn w:val="Normal"/>
    <w:link w:val="HeaderChar"/>
    <w:rsid w:val="00B050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05F"/>
    <w:rPr>
      <w:rFonts w:ascii="Times New Roman" w:eastAsia="Times New Roman" w:hAnsi="Times New Roman" w:cs="Times New Roman"/>
      <w:sz w:val="16"/>
      <w:szCs w:val="20"/>
      <w:lang w:val="en-GB" w:eastAsia="en-US"/>
    </w:rPr>
  </w:style>
  <w:style w:type="paragraph" w:customStyle="1" w:styleId="Chapter">
    <w:name w:val="Chapter"/>
    <w:basedOn w:val="Normal"/>
    <w:rsid w:val="00B0505F"/>
    <w:pPr>
      <w:spacing w:before="240"/>
    </w:pPr>
    <w:rPr>
      <w:rFonts w:ascii="Times New Roman" w:hAnsi="Times New Roman"/>
      <w:smallCaps/>
      <w:spacing w:val="80"/>
      <w:sz w:val="28"/>
    </w:rPr>
  </w:style>
  <w:style w:type="paragraph" w:customStyle="1" w:styleId="InChapter">
    <w:name w:val="InChapter"/>
    <w:basedOn w:val="Heading3"/>
    <w:rsid w:val="00B0505F"/>
    <w:pPr>
      <w:spacing w:after="240"/>
      <w:outlineLvl w:val="9"/>
    </w:pPr>
    <w:rPr>
      <w:noProof/>
    </w:rPr>
  </w:style>
  <w:style w:type="paragraph" w:styleId="Index2">
    <w:name w:val="index 2"/>
    <w:basedOn w:val="Normal"/>
    <w:next w:val="Normal"/>
    <w:semiHidden/>
    <w:rsid w:val="00B0505F"/>
    <w:pPr>
      <w:tabs>
        <w:tab w:val="right" w:pos="4176"/>
      </w:tabs>
      <w:ind w:left="568" w:hanging="284"/>
    </w:pPr>
    <w:rPr>
      <w:rFonts w:ascii="Garamond" w:hAnsi="Garamond"/>
    </w:rPr>
  </w:style>
  <w:style w:type="paragraph" w:customStyle="1" w:styleId="Byline">
    <w:name w:val="Byline"/>
    <w:rsid w:val="00B050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05F"/>
    <w:pPr>
      <w:tabs>
        <w:tab w:val="clear" w:pos="3600"/>
        <w:tab w:val="clear" w:pos="3958"/>
      </w:tabs>
      <w:jc w:val="right"/>
    </w:pPr>
  </w:style>
  <w:style w:type="character" w:styleId="Emphasis">
    <w:name w:val="Emphasis"/>
    <w:basedOn w:val="DefaultParagraphFont"/>
    <w:qFormat/>
    <w:rsid w:val="00B0505F"/>
    <w:rPr>
      <w:i/>
    </w:rPr>
  </w:style>
  <w:style w:type="paragraph" w:styleId="Caption">
    <w:name w:val="caption"/>
    <w:basedOn w:val="BodyText"/>
    <w:next w:val="Normal"/>
    <w:qFormat/>
    <w:rsid w:val="00B0505F"/>
    <w:pPr>
      <w:framePr w:w="2268" w:hSpace="181" w:vSpace="181" w:wrap="around" w:vAnchor="text" w:hAnchor="page" w:x="1135" w:y="285" w:anchorLock="1"/>
    </w:pPr>
    <w:rPr>
      <w:i/>
    </w:rPr>
  </w:style>
  <w:style w:type="paragraph" w:customStyle="1" w:styleId="MiniTOCTitle">
    <w:name w:val="MiniTOCTitle"/>
    <w:basedOn w:val="Heading4"/>
    <w:rsid w:val="00B0505F"/>
    <w:pPr>
      <w:spacing w:before="240"/>
      <w:outlineLvl w:val="9"/>
    </w:pPr>
    <w:rPr>
      <w:noProof/>
      <w:sz w:val="24"/>
    </w:rPr>
  </w:style>
  <w:style w:type="paragraph" w:customStyle="1" w:styleId="MiniTOCItem">
    <w:name w:val="MiniTOCItem"/>
    <w:basedOn w:val="ListBullet"/>
    <w:rsid w:val="00B0505F"/>
    <w:pPr>
      <w:numPr>
        <w:numId w:val="0"/>
      </w:numPr>
      <w:tabs>
        <w:tab w:val="right" w:leader="dot" w:pos="6521"/>
      </w:tabs>
      <w:spacing w:before="0" w:after="0"/>
    </w:pPr>
  </w:style>
  <w:style w:type="paragraph" w:customStyle="1" w:styleId="TOFTitle">
    <w:name w:val="TOFTitle"/>
    <w:basedOn w:val="TOCTitle"/>
    <w:rsid w:val="00B0505F"/>
  </w:style>
  <w:style w:type="paragraph" w:styleId="TableofFigures">
    <w:name w:val="table of figures"/>
    <w:basedOn w:val="Normal"/>
    <w:next w:val="Normal"/>
    <w:semiHidden/>
    <w:rsid w:val="00B0505F"/>
    <w:pPr>
      <w:tabs>
        <w:tab w:val="right" w:leader="dot" w:pos="9072"/>
      </w:tabs>
      <w:ind w:left="970" w:hanging="403"/>
    </w:pPr>
    <w:rPr>
      <w:rFonts w:ascii="Times New Roman" w:hAnsi="Times New Roman"/>
      <w:b/>
    </w:rPr>
  </w:style>
  <w:style w:type="paragraph" w:styleId="ListNumber">
    <w:name w:val="List Number"/>
    <w:basedOn w:val="List"/>
    <w:rsid w:val="00B0505F"/>
    <w:pPr>
      <w:numPr>
        <w:numId w:val="11"/>
      </w:numPr>
    </w:pPr>
  </w:style>
  <w:style w:type="character" w:customStyle="1" w:styleId="WingdingSymbols">
    <w:name w:val="Wingding Symbols"/>
    <w:rsid w:val="00B0505F"/>
    <w:rPr>
      <w:rFonts w:ascii="Wingdings" w:hAnsi="Wingdings"/>
    </w:rPr>
  </w:style>
  <w:style w:type="paragraph" w:customStyle="1" w:styleId="TableHeading">
    <w:name w:val="Table Heading"/>
    <w:basedOn w:val="HeadingBase"/>
    <w:rsid w:val="00B0505F"/>
    <w:pPr>
      <w:keepLines/>
      <w:pBdr>
        <w:bottom w:val="single" w:sz="6" w:space="1" w:color="918585"/>
      </w:pBdr>
      <w:spacing w:before="240"/>
    </w:pPr>
  </w:style>
  <w:style w:type="character" w:customStyle="1" w:styleId="HotSpot">
    <w:name w:val="HotSpot"/>
    <w:rsid w:val="00B0505F"/>
    <w:rPr>
      <w:color w:val="0033CC"/>
      <w:u w:val="none"/>
    </w:rPr>
  </w:style>
  <w:style w:type="paragraph" w:customStyle="1" w:styleId="BodyTextRight">
    <w:name w:val="Body Text Right"/>
    <w:basedOn w:val="BodyText"/>
    <w:rsid w:val="00B0505F"/>
    <w:pPr>
      <w:spacing w:before="0" w:after="0"/>
      <w:jc w:val="right"/>
    </w:pPr>
  </w:style>
  <w:style w:type="paragraph" w:styleId="Index3">
    <w:name w:val="index 3"/>
    <w:basedOn w:val="ListNumber2"/>
    <w:next w:val="Normal"/>
    <w:semiHidden/>
    <w:rsid w:val="00B0505F"/>
    <w:pPr>
      <w:numPr>
        <w:numId w:val="0"/>
      </w:numPr>
      <w:tabs>
        <w:tab w:val="right" w:leader="dot" w:pos="4176"/>
      </w:tabs>
    </w:pPr>
  </w:style>
  <w:style w:type="paragraph" w:styleId="ListNumber2">
    <w:name w:val="List Number 2"/>
    <w:basedOn w:val="List2"/>
    <w:rsid w:val="00B0505F"/>
    <w:pPr>
      <w:numPr>
        <w:numId w:val="10"/>
      </w:numPr>
      <w:tabs>
        <w:tab w:val="clear" w:pos="1060"/>
      </w:tabs>
    </w:pPr>
  </w:style>
  <w:style w:type="paragraph" w:customStyle="1" w:styleId="MarginNote">
    <w:name w:val="Margin Note"/>
    <w:basedOn w:val="BodyText"/>
    <w:rsid w:val="00B050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0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0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05F"/>
    <w:rPr>
      <w:sz w:val="32"/>
    </w:rPr>
  </w:style>
  <w:style w:type="paragraph" w:customStyle="1" w:styleId="HeadingProcedure">
    <w:name w:val="Heading Procedure"/>
    <w:basedOn w:val="HeadingBase"/>
    <w:next w:val="Normal"/>
    <w:rsid w:val="00B0505F"/>
    <w:pPr>
      <w:tabs>
        <w:tab w:val="left" w:pos="0"/>
      </w:tabs>
      <w:spacing w:before="120" w:after="60"/>
    </w:pPr>
    <w:rPr>
      <w:i/>
      <w:color w:val="918585"/>
      <w:sz w:val="22"/>
    </w:rPr>
  </w:style>
  <w:style w:type="paragraph" w:customStyle="1" w:styleId="TableBodyText">
    <w:name w:val="Table Body Text"/>
    <w:basedOn w:val="BodyText"/>
    <w:rsid w:val="00B0505F"/>
    <w:pPr>
      <w:spacing w:before="60" w:after="60"/>
    </w:pPr>
  </w:style>
  <w:style w:type="paragraph" w:styleId="ListContinue">
    <w:name w:val="List Continue"/>
    <w:basedOn w:val="List"/>
    <w:rsid w:val="00B0505F"/>
    <w:pPr>
      <w:ind w:firstLine="0"/>
    </w:pPr>
  </w:style>
  <w:style w:type="paragraph" w:customStyle="1" w:styleId="ListNote">
    <w:name w:val="List Note"/>
    <w:basedOn w:val="List"/>
    <w:rsid w:val="00B0505F"/>
    <w:pPr>
      <w:pBdr>
        <w:top w:val="single" w:sz="6" w:space="2" w:color="918585"/>
        <w:bottom w:val="single" w:sz="6" w:space="2" w:color="918585"/>
      </w:pBdr>
      <w:tabs>
        <w:tab w:val="left" w:pos="1021"/>
      </w:tabs>
      <w:ind w:firstLine="0"/>
    </w:pPr>
  </w:style>
  <w:style w:type="paragraph" w:customStyle="1" w:styleId="Warning">
    <w:name w:val="Warning"/>
    <w:basedOn w:val="BodyText"/>
    <w:rsid w:val="00B0505F"/>
    <w:pPr>
      <w:shd w:val="clear" w:color="auto" w:fill="D9D9D9"/>
      <w:tabs>
        <w:tab w:val="left" w:pos="992"/>
      </w:tabs>
      <w:ind w:left="119" w:right="119"/>
    </w:pPr>
    <w:rPr>
      <w:sz w:val="20"/>
    </w:rPr>
  </w:style>
  <w:style w:type="paragraph" w:customStyle="1" w:styleId="MarginIcons">
    <w:name w:val="Margin Icons"/>
    <w:basedOn w:val="BodyText"/>
    <w:rsid w:val="00B050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05F"/>
    <w:rPr>
      <w:rFonts w:ascii="Courier New" w:hAnsi="Courier New"/>
    </w:rPr>
  </w:style>
  <w:style w:type="paragraph" w:customStyle="1" w:styleId="NoteBullet">
    <w:name w:val="Note Bullet"/>
    <w:basedOn w:val="Note"/>
    <w:rsid w:val="00B0505F"/>
    <w:pPr>
      <w:tabs>
        <w:tab w:val="clear" w:pos="680"/>
      </w:tabs>
      <w:spacing w:before="60" w:after="60"/>
    </w:pPr>
  </w:style>
  <w:style w:type="paragraph" w:customStyle="1" w:styleId="SubHeading2">
    <w:name w:val="SubHeading2"/>
    <w:basedOn w:val="HeadingBase"/>
    <w:rsid w:val="00B0505F"/>
    <w:pPr>
      <w:spacing w:before="240" w:after="60"/>
    </w:pPr>
    <w:rPr>
      <w:sz w:val="20"/>
    </w:rPr>
  </w:style>
  <w:style w:type="paragraph" w:customStyle="1" w:styleId="SubHeading1">
    <w:name w:val="SubHeading1"/>
    <w:basedOn w:val="HeadingBase"/>
    <w:rsid w:val="00B0505F"/>
    <w:pPr>
      <w:spacing w:before="240" w:after="60"/>
    </w:pPr>
    <w:rPr>
      <w:color w:val="918585"/>
      <w:sz w:val="22"/>
    </w:rPr>
  </w:style>
  <w:style w:type="paragraph" w:customStyle="1" w:styleId="SideHeading">
    <w:name w:val="Side Heading"/>
    <w:basedOn w:val="HeadingBase"/>
    <w:rsid w:val="00B050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05F"/>
    <w:pPr>
      <w:numPr>
        <w:numId w:val="12"/>
      </w:numPr>
    </w:pPr>
  </w:style>
  <w:style w:type="paragraph" w:styleId="PlainText">
    <w:name w:val="Plain Text"/>
    <w:basedOn w:val="Normal"/>
    <w:link w:val="PlainTextChar"/>
    <w:rsid w:val="00B0505F"/>
    <w:rPr>
      <w:sz w:val="20"/>
    </w:rPr>
  </w:style>
  <w:style w:type="character" w:customStyle="1" w:styleId="PlainTextChar">
    <w:name w:val="Plain Text Char"/>
    <w:basedOn w:val="DefaultParagraphFont"/>
    <w:link w:val="PlainText"/>
    <w:rsid w:val="00B0505F"/>
    <w:rPr>
      <w:rFonts w:ascii="Courier New" w:eastAsia="Times New Roman" w:hAnsi="Courier New" w:cs="Times New Roman"/>
      <w:sz w:val="20"/>
      <w:szCs w:val="20"/>
      <w:lang w:eastAsia="en-US"/>
    </w:rPr>
  </w:style>
  <w:style w:type="character" w:customStyle="1" w:styleId="MenuOption">
    <w:name w:val="Menu Option"/>
    <w:basedOn w:val="DefaultParagraphFont"/>
    <w:rsid w:val="00B0505F"/>
    <w:rPr>
      <w:b/>
      <w:smallCaps/>
    </w:rPr>
  </w:style>
  <w:style w:type="paragraph" w:customStyle="1" w:styleId="TableListNumber">
    <w:name w:val="Table List Number"/>
    <w:basedOn w:val="ListNumber"/>
    <w:rsid w:val="00B0505F"/>
    <w:pPr>
      <w:numPr>
        <w:numId w:val="0"/>
      </w:numPr>
    </w:pPr>
  </w:style>
  <w:style w:type="paragraph" w:styleId="TOC4">
    <w:name w:val="toc 4"/>
    <w:basedOn w:val="TOCBase"/>
    <w:next w:val="Normal"/>
    <w:semiHidden/>
    <w:rsid w:val="00B0505F"/>
    <w:pPr>
      <w:tabs>
        <w:tab w:val="right" w:leader="dot" w:pos="9071"/>
      </w:tabs>
      <w:ind w:left="1701"/>
    </w:pPr>
  </w:style>
  <w:style w:type="paragraph" w:customStyle="1" w:styleId="ListAlpha">
    <w:name w:val="List Alpha"/>
    <w:basedOn w:val="List"/>
    <w:rsid w:val="00B0505F"/>
    <w:pPr>
      <w:numPr>
        <w:numId w:val="9"/>
      </w:numPr>
    </w:pPr>
  </w:style>
  <w:style w:type="paragraph" w:customStyle="1" w:styleId="ListAlpha2">
    <w:name w:val="List Alpha 2"/>
    <w:basedOn w:val="List2"/>
    <w:rsid w:val="00B0505F"/>
    <w:pPr>
      <w:numPr>
        <w:numId w:val="8"/>
      </w:numPr>
    </w:pPr>
  </w:style>
  <w:style w:type="paragraph" w:styleId="List2">
    <w:name w:val="List 2"/>
    <w:basedOn w:val="BodyText"/>
    <w:rsid w:val="00B0505F"/>
    <w:pPr>
      <w:tabs>
        <w:tab w:val="left" w:pos="680"/>
      </w:tabs>
      <w:spacing w:before="60" w:after="60"/>
      <w:ind w:left="680" w:hanging="340"/>
    </w:pPr>
  </w:style>
  <w:style w:type="paragraph" w:styleId="List3">
    <w:name w:val="List 3"/>
    <w:basedOn w:val="BodyText"/>
    <w:rsid w:val="00B0505F"/>
    <w:pPr>
      <w:tabs>
        <w:tab w:val="left" w:pos="1021"/>
      </w:tabs>
      <w:spacing w:before="60" w:after="60"/>
      <w:ind w:left="1020" w:hanging="340"/>
    </w:pPr>
  </w:style>
  <w:style w:type="paragraph" w:styleId="List4">
    <w:name w:val="List 4"/>
    <w:basedOn w:val="BodyText"/>
    <w:rsid w:val="00B0505F"/>
    <w:pPr>
      <w:tabs>
        <w:tab w:val="left" w:pos="1361"/>
      </w:tabs>
      <w:spacing w:before="60" w:after="60"/>
      <w:ind w:left="1361" w:hanging="340"/>
    </w:pPr>
  </w:style>
  <w:style w:type="paragraph" w:styleId="List5">
    <w:name w:val="List 5"/>
    <w:basedOn w:val="BodyText"/>
    <w:rsid w:val="00B0505F"/>
    <w:pPr>
      <w:tabs>
        <w:tab w:val="left" w:pos="1701"/>
      </w:tabs>
      <w:spacing w:before="60" w:after="60"/>
      <w:ind w:left="1701" w:hanging="340"/>
    </w:pPr>
  </w:style>
  <w:style w:type="paragraph" w:styleId="ListBullet3">
    <w:name w:val="List Bullet 3"/>
    <w:basedOn w:val="List3"/>
    <w:rsid w:val="00B0505F"/>
    <w:pPr>
      <w:numPr>
        <w:numId w:val="15"/>
      </w:numPr>
      <w:tabs>
        <w:tab w:val="clear" w:pos="1021"/>
      </w:tabs>
      <w:ind w:left="1037" w:hanging="357"/>
    </w:pPr>
  </w:style>
  <w:style w:type="paragraph" w:styleId="ListBullet4">
    <w:name w:val="List Bullet 4"/>
    <w:basedOn w:val="List4"/>
    <w:rsid w:val="00B0505F"/>
    <w:pPr>
      <w:numPr>
        <w:numId w:val="3"/>
      </w:numPr>
    </w:pPr>
  </w:style>
  <w:style w:type="paragraph" w:styleId="ListBullet5">
    <w:name w:val="List Bullet 5"/>
    <w:basedOn w:val="List5"/>
    <w:rsid w:val="00B0505F"/>
    <w:pPr>
      <w:numPr>
        <w:numId w:val="4"/>
      </w:numPr>
    </w:pPr>
  </w:style>
  <w:style w:type="paragraph" w:styleId="ListContinue2">
    <w:name w:val="List Continue 2"/>
    <w:basedOn w:val="List2"/>
    <w:rsid w:val="00B0505F"/>
    <w:pPr>
      <w:ind w:firstLine="0"/>
    </w:pPr>
  </w:style>
  <w:style w:type="paragraph" w:styleId="ListContinue3">
    <w:name w:val="List Continue 3"/>
    <w:basedOn w:val="List3"/>
    <w:rsid w:val="00B0505F"/>
    <w:pPr>
      <w:ind w:left="1021" w:firstLine="0"/>
    </w:pPr>
  </w:style>
  <w:style w:type="paragraph" w:styleId="ListContinue4">
    <w:name w:val="List Continue 4"/>
    <w:basedOn w:val="List4"/>
    <w:rsid w:val="00B0505F"/>
    <w:pPr>
      <w:ind w:firstLine="0"/>
    </w:pPr>
  </w:style>
  <w:style w:type="paragraph" w:styleId="ListContinue5">
    <w:name w:val="List Continue 5"/>
    <w:basedOn w:val="List5"/>
    <w:rsid w:val="00B0505F"/>
    <w:pPr>
      <w:ind w:firstLine="0"/>
    </w:pPr>
  </w:style>
  <w:style w:type="paragraph" w:styleId="ListNumber3">
    <w:name w:val="List Number 3"/>
    <w:basedOn w:val="List3"/>
    <w:rsid w:val="00B0505F"/>
    <w:pPr>
      <w:numPr>
        <w:numId w:val="5"/>
      </w:numPr>
    </w:pPr>
  </w:style>
  <w:style w:type="paragraph" w:styleId="ListNumber4">
    <w:name w:val="List Number 4"/>
    <w:basedOn w:val="List4"/>
    <w:rsid w:val="00B0505F"/>
    <w:pPr>
      <w:numPr>
        <w:numId w:val="6"/>
      </w:numPr>
    </w:pPr>
  </w:style>
  <w:style w:type="paragraph" w:styleId="ListNumber5">
    <w:name w:val="List Number 5"/>
    <w:basedOn w:val="List5"/>
    <w:rsid w:val="00B0505F"/>
    <w:pPr>
      <w:numPr>
        <w:numId w:val="7"/>
      </w:numPr>
    </w:pPr>
  </w:style>
  <w:style w:type="paragraph" w:styleId="BlockText">
    <w:name w:val="Block Text"/>
    <w:basedOn w:val="Normal"/>
    <w:rsid w:val="00B0505F"/>
    <w:pPr>
      <w:spacing w:after="120"/>
      <w:ind w:left="1440" w:right="1440"/>
    </w:pPr>
  </w:style>
  <w:style w:type="character" w:customStyle="1" w:styleId="Subscript">
    <w:name w:val="Subscript"/>
    <w:basedOn w:val="DefaultParagraphFont"/>
    <w:rsid w:val="00B0505F"/>
    <w:rPr>
      <w:sz w:val="16"/>
      <w:vertAlign w:val="subscript"/>
    </w:rPr>
  </w:style>
  <w:style w:type="character" w:customStyle="1" w:styleId="Superscript">
    <w:name w:val="Superscript"/>
    <w:basedOn w:val="DefaultParagraphFont"/>
    <w:rsid w:val="00B0505F"/>
    <w:rPr>
      <w:sz w:val="16"/>
      <w:vertAlign w:val="superscript"/>
    </w:rPr>
  </w:style>
  <w:style w:type="character" w:customStyle="1" w:styleId="Symbols">
    <w:name w:val="Symbols"/>
    <w:basedOn w:val="DefaultParagraphFont"/>
    <w:rsid w:val="00B0505F"/>
    <w:rPr>
      <w:rFonts w:ascii="Symbol" w:hAnsi="Symbol"/>
    </w:rPr>
  </w:style>
  <w:style w:type="character" w:customStyle="1" w:styleId="MenuOptions">
    <w:name w:val="Menu Options"/>
    <w:basedOn w:val="DefaultParagraphFont"/>
    <w:rsid w:val="00B0505F"/>
    <w:rPr>
      <w:rFonts w:ascii="Arial Narrow" w:hAnsi="Arial Narrow"/>
      <w:smallCaps/>
    </w:rPr>
  </w:style>
  <w:style w:type="character" w:customStyle="1" w:styleId="Buttons">
    <w:name w:val="Buttons"/>
    <w:basedOn w:val="DefaultParagraphFont"/>
    <w:rsid w:val="00B0505F"/>
    <w:rPr>
      <w:b/>
    </w:rPr>
  </w:style>
  <w:style w:type="character" w:customStyle="1" w:styleId="Underlined">
    <w:name w:val="Underlined"/>
    <w:basedOn w:val="DefaultParagraphFont"/>
    <w:rsid w:val="00B0505F"/>
    <w:rPr>
      <w:u w:val="single"/>
    </w:rPr>
  </w:style>
  <w:style w:type="paragraph" w:customStyle="1" w:styleId="TableBodyTextRight">
    <w:name w:val="Table Body Text Right"/>
    <w:basedOn w:val="TableBodyText"/>
    <w:rsid w:val="00B0505F"/>
    <w:pPr>
      <w:widowControl w:val="0"/>
      <w:autoSpaceDE w:val="0"/>
      <w:autoSpaceDN w:val="0"/>
      <w:adjustRightInd w:val="0"/>
      <w:jc w:val="right"/>
    </w:pPr>
    <w:rPr>
      <w:rFonts w:cs="Arial"/>
      <w:szCs w:val="18"/>
    </w:rPr>
  </w:style>
  <w:style w:type="paragraph" w:customStyle="1" w:styleId="CopyrightText">
    <w:name w:val="Copyright Text"/>
    <w:basedOn w:val="BodyText"/>
    <w:rsid w:val="00B0505F"/>
    <w:rPr>
      <w:sz w:val="18"/>
    </w:rPr>
  </w:style>
  <w:style w:type="paragraph" w:customStyle="1" w:styleId="BodySmallRight">
    <w:name w:val="Body Small Right"/>
    <w:basedOn w:val="BodyTextRight"/>
    <w:rsid w:val="00B0505F"/>
    <w:rPr>
      <w:sz w:val="18"/>
      <w:szCs w:val="18"/>
    </w:rPr>
  </w:style>
  <w:style w:type="paragraph" w:customStyle="1" w:styleId="MarginEdition">
    <w:name w:val="Margin Edition"/>
    <w:basedOn w:val="MarginNote"/>
    <w:rsid w:val="00B0505F"/>
    <w:pPr>
      <w:spacing w:before="0" w:after="0"/>
    </w:pPr>
    <w:rPr>
      <w:rFonts w:ascii="Times New Roman" w:hAnsi="Times New Roman"/>
      <w:color w:val="999999"/>
    </w:rPr>
  </w:style>
  <w:style w:type="paragraph" w:customStyle="1" w:styleId="Spacer">
    <w:name w:val="Spacer"/>
    <w:basedOn w:val="Normal"/>
    <w:rsid w:val="00B0505F"/>
    <w:rPr>
      <w:sz w:val="2"/>
      <w:szCs w:val="2"/>
    </w:rPr>
  </w:style>
  <w:style w:type="character" w:customStyle="1" w:styleId="Small">
    <w:name w:val="Small"/>
    <w:basedOn w:val="DefaultParagraphFont"/>
    <w:rsid w:val="00B0505F"/>
    <w:rPr>
      <w:sz w:val="16"/>
    </w:rPr>
  </w:style>
  <w:style w:type="paragraph" w:customStyle="1" w:styleId="WideTable">
    <w:name w:val="Wide Table"/>
    <w:basedOn w:val="Normal"/>
    <w:rsid w:val="00B0505F"/>
    <w:pPr>
      <w:ind w:left="-1418"/>
    </w:pPr>
    <w:rPr>
      <w:sz w:val="2"/>
      <w:szCs w:val="2"/>
    </w:rPr>
  </w:style>
  <w:style w:type="character" w:styleId="PageNumber">
    <w:name w:val="page number"/>
    <w:basedOn w:val="DefaultParagraphFont"/>
    <w:rsid w:val="00B0505F"/>
  </w:style>
  <w:style w:type="paragraph" w:styleId="Quote">
    <w:name w:val="Quote"/>
    <w:basedOn w:val="Heading1"/>
    <w:link w:val="QuoteChar"/>
    <w:qFormat/>
    <w:rsid w:val="00B0505F"/>
    <w:rPr>
      <w:b w:val="0"/>
      <w:sz w:val="72"/>
      <w:szCs w:val="72"/>
      <w:lang w:val="en-NZ"/>
    </w:rPr>
  </w:style>
  <w:style w:type="character" w:customStyle="1" w:styleId="QuoteChar">
    <w:name w:val="Quote Char"/>
    <w:basedOn w:val="DefaultParagraphFont"/>
    <w:link w:val="Quote"/>
    <w:rsid w:val="00B050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05F"/>
    <w:pPr>
      <w:pageBreakBefore/>
    </w:pPr>
  </w:style>
  <w:style w:type="paragraph" w:customStyle="1" w:styleId="Border">
    <w:name w:val="Border"/>
    <w:basedOn w:val="Normal"/>
    <w:qFormat/>
    <w:rsid w:val="00B050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05F"/>
    <w:rPr>
      <w:b/>
      <w:bCs/>
      <w:i/>
      <w:iCs/>
      <w:color w:val="auto"/>
    </w:rPr>
  </w:style>
  <w:style w:type="paragraph" w:styleId="IntenseQuote">
    <w:name w:val="Intense Quote"/>
    <w:basedOn w:val="Normal"/>
    <w:next w:val="Normal"/>
    <w:link w:val="IntenseQuoteChar"/>
    <w:uiPriority w:val="30"/>
    <w:qFormat/>
    <w:rsid w:val="00B050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0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05F"/>
    <w:rPr>
      <w:smallCaps/>
      <w:color w:val="auto"/>
      <w:u w:val="single"/>
    </w:rPr>
  </w:style>
  <w:style w:type="character" w:styleId="IntenseReference">
    <w:name w:val="Intense Reference"/>
    <w:basedOn w:val="DefaultParagraphFont"/>
    <w:uiPriority w:val="32"/>
    <w:qFormat/>
    <w:rsid w:val="00B0505F"/>
    <w:rPr>
      <w:b/>
      <w:bCs/>
      <w:smallCaps/>
      <w:color w:val="auto"/>
      <w:spacing w:val="5"/>
      <w:u w:val="single"/>
    </w:rPr>
  </w:style>
  <w:style w:type="paragraph" w:customStyle="1" w:styleId="2ColumnHeading">
    <w:name w:val="2Column Heading"/>
    <w:basedOn w:val="BodyText"/>
    <w:qFormat/>
    <w:rsid w:val="00B0505F"/>
    <w:pPr>
      <w:spacing w:after="60"/>
      <w:ind w:left="-2268"/>
    </w:pPr>
    <w:rPr>
      <w:b/>
    </w:rPr>
  </w:style>
  <w:style w:type="paragraph" w:customStyle="1" w:styleId="Heading1TOC">
    <w:name w:val="Heading1 TOC"/>
    <w:basedOn w:val="Normal"/>
    <w:qFormat/>
    <w:rsid w:val="00B0505F"/>
    <w:pPr>
      <w:spacing w:before="240" w:after="120"/>
    </w:pPr>
    <w:rPr>
      <w:rFonts w:ascii="Times New Roman" w:hAnsi="Times New Roman"/>
      <w:b/>
      <w:sz w:val="32"/>
    </w:rPr>
  </w:style>
  <w:style w:type="paragraph" w:customStyle="1" w:styleId="Heading2TOC">
    <w:name w:val="Heading2 TOC"/>
    <w:basedOn w:val="Normal"/>
    <w:qFormat/>
    <w:rsid w:val="00B0505F"/>
    <w:pPr>
      <w:spacing w:before="240" w:after="60"/>
    </w:pPr>
    <w:rPr>
      <w:rFonts w:ascii="Times New Roman" w:hAnsi="Times New Roman"/>
      <w:b/>
      <w:sz w:val="28"/>
    </w:rPr>
  </w:style>
  <w:style w:type="character" w:customStyle="1" w:styleId="Underline">
    <w:name w:val="Underline"/>
    <w:basedOn w:val="DefaultParagraphFont"/>
    <w:qFormat/>
    <w:rsid w:val="00B0505F"/>
    <w:rPr>
      <w:u w:val="single"/>
    </w:rPr>
  </w:style>
  <w:style w:type="paragraph" w:styleId="BalloonText">
    <w:name w:val="Balloon Text"/>
    <w:basedOn w:val="Normal"/>
    <w:link w:val="BalloonTextChar"/>
    <w:rsid w:val="00B0505F"/>
    <w:rPr>
      <w:rFonts w:ascii="Tahoma" w:hAnsi="Tahoma" w:cs="Tahoma"/>
      <w:sz w:val="16"/>
      <w:szCs w:val="16"/>
    </w:rPr>
  </w:style>
  <w:style w:type="character" w:customStyle="1" w:styleId="BalloonTextChar">
    <w:name w:val="Balloon Text Char"/>
    <w:basedOn w:val="DefaultParagraphFont"/>
    <w:link w:val="BalloonText"/>
    <w:rsid w:val="00B050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0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50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05F"/>
    <w:rPr>
      <w:b/>
      <w:color w:val="660033"/>
      <w:spacing w:val="0"/>
    </w:rPr>
  </w:style>
  <w:style w:type="paragraph" w:customStyle="1" w:styleId="Nameditemlist">
    <w:name w:val="Named item list"/>
    <w:basedOn w:val="BodyText"/>
    <w:qFormat/>
    <w:rsid w:val="00B050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7183</Characters>
  <Application>Microsoft Office Word</Application>
  <DocSecurity>0</DocSecurity>
  <Lines>227</Lines>
  <Paragraphs>149</Paragraphs>
  <ScaleCrop>false</ScaleCrop>
  <Company>Author-it Software Corporation Ltd.</Company>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SIRRMER515 Manage visual merchandising projects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2012-06-14T02:15:00Z</dcterms:created>
  <dcterms:modified xsi:type="dcterms:W3CDTF">2012-06-14T02:15:00Z</dcterms:modified>
</cp:coreProperties>
</file>