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D9A" w:rsidP="00260D9A">
      <w:pPr>
        <w:pStyle w:val="Title"/>
      </w:pPr>
      <w:bookmarkStart w:id="0" w:name="_GoBack"/>
      <w:bookmarkEnd w:id="0"/>
      <w:r>
        <w:fldChar w:fldCharType="begin"/>
      </w:r>
      <w:r>
        <w:instrText xml:space="preserve"> TITLE   \* MERGEFORMAT </w:instrText>
      </w:r>
      <w:r>
        <w:fldChar w:fldCharType="separate"/>
      </w:r>
      <w:r>
        <w:t>SIRRMER407 Design merchandisers</w:t>
      </w:r>
      <w:r>
        <w:fldChar w:fldCharType="end"/>
      </w:r>
    </w:p>
    <w:p w:rsidR="00260D9A" w:rsidP="00260D9A">
      <w:pPr>
        <w:pStyle w:val="Version"/>
        <w:sectPr w:rsidSect="008F3B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B91" w:rsidP="008F3B91">
      <w:pPr>
        <w:pStyle w:val="SuperHeading"/>
      </w:pPr>
      <w:r w:rsidRPr="008F3B91">
        <w:t>SIRRMER407 Design merchandisers</w:t>
      </w:r>
    </w:p>
    <w:p w:rsidR="00000000" w:rsidRPr="008F3B91" w:rsidP="008F3B91">
      <w:pPr>
        <w:pStyle w:val="Heading1"/>
      </w:pPr>
      <w:bookmarkStart w:id="1" w:name="O_392909"/>
      <w:bookmarkEnd w:id="1"/>
      <w:r w:rsidRPr="008F3B91">
        <w:t>Modification History</w:t>
      </w:r>
    </w:p>
    <w:p w:rsidR="00000000" w:rsidRPr="008F3B91" w:rsidP="008F3B91">
      <w:pPr>
        <w:pStyle w:val="BodyText"/>
      </w:pPr>
      <w:r w:rsidRPr="008F3B91">
        <w:t>The version details of this endorsed unit are in the table below. The latest information is at th</w:t>
      </w:r>
      <w:r w:rsidRPr="008F3B91">
        <w:t>e top.</w:t>
      </w:r>
    </w:p>
    <w:tbl>
      <w:tblPr>
        <w:tblW w:w="0" w:type="auto"/>
        <w:tblCellMar>
          <w:left w:w="62" w:type="dxa"/>
          <w:right w:w="62" w:type="dxa"/>
        </w:tblCellMar>
        <w:tblLook w:val="0000"/>
      </w:tblPr>
      <w:tblGrid>
        <w:gridCol w:w="4598"/>
        <w:gridCol w:w="4598"/>
      </w:tblGrid>
      <w:tr w:rsidTr="00260D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B91" w:rsidP="008F3B91">
            <w:pPr>
              <w:pStyle w:val="BodyText"/>
            </w:pPr>
            <w:r w:rsidRPr="008F3B9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B91">
            <w:pPr>
              <w:pStyle w:val="BodyText"/>
              <w:rPr>
                <w:lang w:val="en-NZ"/>
              </w:rPr>
            </w:pPr>
            <w:r w:rsidRPr="008F3B91">
              <w:rPr>
                <w:rStyle w:val="SpecialBold"/>
              </w:rPr>
              <w:t>Comments</w:t>
            </w:r>
          </w:p>
        </w:tc>
      </w:tr>
      <w:tr w:rsidTr="00260D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B91">
            <w:pPr>
              <w:pStyle w:val="BodyText"/>
              <w:rPr>
                <w:lang w:val="en-NZ"/>
              </w:rPr>
            </w:pPr>
            <w:r w:rsidRPr="008F3B91">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B91" w:rsidP="008F3B91">
            <w:pPr>
              <w:pStyle w:val="BodyText"/>
            </w:pPr>
            <w:r w:rsidRPr="008F3B91">
              <w:t>This is a revised unit, based on and equivalent to SIRRMER015A Design merchandisers.</w:t>
            </w:r>
          </w:p>
        </w:tc>
      </w:tr>
    </w:tbl>
    <w:p w:rsidR="00000000" w:rsidRPr="008F3B91" w:rsidP="008F3B91">
      <w:pPr>
        <w:pStyle w:val="BodyText"/>
      </w:pPr>
    </w:p>
    <w:p w:rsidR="00000000" w:rsidRPr="008F3B91" w:rsidP="008F3B91">
      <w:pPr>
        <w:pStyle w:val="AllowPageBreak"/>
      </w:pPr>
    </w:p>
    <w:p w:rsidR="00000000" w:rsidRPr="008F3B91" w:rsidP="008F3B91">
      <w:pPr>
        <w:pStyle w:val="Heading1"/>
      </w:pPr>
      <w:bookmarkStart w:id="2" w:name="O_392910"/>
      <w:bookmarkEnd w:id="2"/>
      <w:r w:rsidRPr="008F3B91">
        <w:t>Unit Descriptor</w:t>
      </w:r>
    </w:p>
    <w:p w:rsidR="00000000" w:rsidRPr="008F3B91" w:rsidP="008F3B91">
      <w:pPr>
        <w:pStyle w:val="BodyText"/>
      </w:pPr>
      <w:r w:rsidRPr="008F3B91">
        <w:t>This unit describes the performance outcomes, skills and knowledge required to apply knowledge of current design trends and the elements and principles of design, target customers and merchandise to be displayed, and produce drawings and models of merchand</w:t>
      </w:r>
      <w:r w:rsidRPr="008F3B91">
        <w:t>isers in response to client briefs.</w:t>
      </w:r>
    </w:p>
    <w:p w:rsidR="00000000" w:rsidRPr="008F3B91" w:rsidP="008F3B91">
      <w:pPr>
        <w:pStyle w:val="AllowPageBreak"/>
      </w:pPr>
    </w:p>
    <w:p w:rsidR="00000000" w:rsidRPr="008F3B91" w:rsidP="008F3B91">
      <w:pPr>
        <w:pStyle w:val="Heading1"/>
      </w:pPr>
      <w:bookmarkStart w:id="3" w:name="O_392911"/>
      <w:bookmarkEnd w:id="3"/>
      <w:r w:rsidRPr="008F3B91">
        <w:t>Application of the Unit</w:t>
      </w:r>
    </w:p>
    <w:p w:rsidR="00000000" w:rsidRPr="008F3B91" w:rsidP="008F3B91">
      <w:pPr>
        <w:pStyle w:val="BodyText"/>
      </w:pPr>
      <w:r w:rsidRPr="008F3B91">
        <w:t>This unit applies to frontline visual merchandisers.</w:t>
      </w:r>
    </w:p>
    <w:p w:rsidR="00000000" w:rsidRPr="008F3B91" w:rsidP="008F3B91">
      <w:pPr>
        <w:pStyle w:val="AllowPageBreak"/>
      </w:pPr>
    </w:p>
    <w:p w:rsidR="00000000" w:rsidRPr="008F3B91" w:rsidP="008F3B91">
      <w:pPr>
        <w:pStyle w:val="Heading1"/>
      </w:pPr>
      <w:bookmarkStart w:id="4" w:name="O_392912"/>
      <w:bookmarkEnd w:id="4"/>
      <w:r w:rsidRPr="008F3B91">
        <w:t>Licensing/Regulatory Information</w:t>
      </w:r>
    </w:p>
    <w:p w:rsidR="00000000" w:rsidRPr="008F3B91" w:rsidP="008F3B91">
      <w:pPr>
        <w:pStyle w:val="BodyText"/>
      </w:pPr>
      <w:r w:rsidRPr="008F3B91">
        <w:t>No licensing, legislative, regulatory or certification requirements apply to</w:t>
      </w:r>
      <w:r w:rsidRPr="008F3B91">
        <w:t xml:space="preserve"> this unit at the time of endorsement.</w:t>
      </w:r>
    </w:p>
    <w:p w:rsidR="00000000" w:rsidRPr="008F3B91" w:rsidP="008F3B91">
      <w:pPr>
        <w:pStyle w:val="AllowPageBreak"/>
      </w:pPr>
    </w:p>
    <w:p w:rsidR="00000000" w:rsidRPr="008F3B91" w:rsidP="008F3B91">
      <w:pPr>
        <w:pStyle w:val="Heading1"/>
      </w:pPr>
      <w:bookmarkStart w:id="5" w:name="O_392913"/>
      <w:bookmarkEnd w:id="5"/>
      <w:r w:rsidRPr="008F3B91">
        <w:t>Pre-Requisites</w:t>
      </w:r>
    </w:p>
    <w:p w:rsidR="00000000" w:rsidRPr="008F3B91" w:rsidP="008F3B91">
      <w:pPr>
        <w:pStyle w:val="BodyText"/>
      </w:pPr>
      <w:r w:rsidRPr="008F3B91">
        <w:t>Nil</w:t>
      </w:r>
    </w:p>
    <w:p w:rsidR="00000000" w:rsidRPr="008F3B91" w:rsidP="008F3B91">
      <w:pPr>
        <w:pStyle w:val="AllowPageBreak"/>
      </w:pPr>
    </w:p>
    <w:p w:rsidR="00000000" w:rsidRPr="008F3B91" w:rsidP="008F3B91">
      <w:pPr>
        <w:pStyle w:val="Heading1"/>
      </w:pPr>
      <w:bookmarkStart w:id="6" w:name="O_392914"/>
      <w:bookmarkEnd w:id="6"/>
      <w:r w:rsidRPr="008F3B91">
        <w:t>Employability Skills Information</w:t>
      </w:r>
    </w:p>
    <w:p w:rsidR="00000000" w:rsidRPr="008F3B91" w:rsidP="008F3B91">
      <w:pPr>
        <w:pStyle w:val="BodyText"/>
      </w:pPr>
      <w:r w:rsidRPr="008F3B91">
        <w:t>This unit contains employability skills.</w:t>
      </w:r>
    </w:p>
    <w:p w:rsidR="00000000" w:rsidRPr="008F3B91" w:rsidP="008F3B91">
      <w:pPr>
        <w:pStyle w:val="AllowPageBreak"/>
      </w:pPr>
    </w:p>
    <w:p w:rsidR="00000000" w:rsidRPr="008F3B91" w:rsidP="008F3B91">
      <w:pPr>
        <w:pStyle w:val="Heading1"/>
      </w:pPr>
      <w:bookmarkStart w:id="7" w:name="O_392915"/>
      <w:bookmarkEnd w:id="7"/>
      <w:r w:rsidRPr="008F3B91">
        <w:t>Elements and Performance Criteria Pre-Content</w:t>
      </w:r>
    </w:p>
    <w:p w:rsidR="00000000" w:rsidRPr="008F3B91" w:rsidP="008F3B91">
      <w:pPr>
        <w:pStyle w:val="Heading1"/>
      </w:pPr>
      <w:bookmarkStart w:id="8" w:name="O_392916"/>
      <w:bookmarkEnd w:id="8"/>
      <w:r w:rsidRPr="008F3B91">
        <w:t>Elements an</w:t>
      </w:r>
      <w:r w:rsidRPr="008F3B91">
        <w:t>d Performance Criteria</w:t>
      </w:r>
    </w:p>
    <w:tbl>
      <w:tblPr>
        <w:tblW w:w="0" w:type="auto"/>
        <w:tblCellMar>
          <w:left w:w="62" w:type="dxa"/>
          <w:right w:w="62" w:type="dxa"/>
        </w:tblCellMar>
        <w:tblLook w:val="0000"/>
      </w:tblPr>
      <w:tblGrid>
        <w:gridCol w:w="4002"/>
        <w:gridCol w:w="5194"/>
      </w:tblGrid>
      <w:tr w:rsidTr="00260D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3B91" w:rsidP="008F3B91">
            <w:pPr>
              <w:pStyle w:val="BodyText"/>
            </w:pPr>
            <w:r w:rsidRPr="008F3B9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SpecialBold"/>
              </w:rPr>
              <w:t>Performance Criteria</w:t>
            </w:r>
          </w:p>
        </w:tc>
      </w:tr>
      <w:tr w:rsidTr="00260D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t>Performance criteria describe the performance needed to demonstrate achievement of the element. Where bold italicised text is used, further information is detailed in the required skills and knowledge section and the range statement. Assessment of performa</w:t>
            </w:r>
            <w:r w:rsidRPr="008F3B91">
              <w:t>nce is to be consistent with the evidence guide.</w:t>
            </w:r>
          </w:p>
        </w:tc>
      </w:tr>
      <w:tr w:rsidTr="00260D9A">
        <w:tblPrEx>
          <w:tblW w:w="0" w:type="auto"/>
          <w:tblCellMar>
            <w:left w:w="62" w:type="dxa"/>
            <w:right w:w="62" w:type="dxa"/>
          </w:tblCellMar>
          <w:tblLook w:val="0000"/>
        </w:tblPrEx>
        <w:trPr>
          <w:trHeight w:val="383"/>
        </w:trPr>
        <w:tc>
          <w:tcPr>
            <w:tcW w:w="0" w:type="auto"/>
            <w:tcBorders>
              <w:top w:val="nil"/>
              <w:left w:val="nil"/>
              <w:bottom w:val="nil"/>
              <w:right w:val="nil"/>
            </w:tcBorders>
            <w:tcMar>
              <w:top w:w="0" w:type="dxa"/>
              <w:left w:w="62" w:type="dxa"/>
              <w:bottom w:w="0" w:type="dxa"/>
              <w:right w:w="62" w:type="dxa"/>
            </w:tcMar>
          </w:tcPr>
          <w:p w:rsidR="00000000" w:rsidP="008F3B91">
            <w:pPr>
              <w:pStyle w:val="List"/>
              <w:rPr>
                <w:lang w:val="en-NZ"/>
              </w:rPr>
            </w:pPr>
            <w:r w:rsidRPr="008F3B91">
              <w:t>1.</w:t>
            </w:r>
            <w:r w:rsidRPr="008F3B91">
              <w:tab/>
              <w:t>Determine functional requirements of merchandisers.</w:t>
            </w:r>
          </w:p>
        </w:tc>
        <w:tc>
          <w:tcPr>
            <w:tcW w:w="0" w:type="auto"/>
            <w:tcBorders>
              <w:top w:val="nil"/>
              <w:left w:val="nil"/>
              <w:bottom w:val="nil"/>
              <w:right w:val="nil"/>
            </w:tcBorders>
            <w:tcMar>
              <w:top w:w="0" w:type="dxa"/>
              <w:left w:w="62" w:type="dxa"/>
              <w:bottom w:w="0" w:type="dxa"/>
              <w:right w:w="62" w:type="dxa"/>
            </w:tcMar>
          </w:tcPr>
          <w:p w:rsidR="00000000" w:rsidRPr="008F3B91" w:rsidP="008F3B91">
            <w:pPr>
              <w:pStyle w:val="List"/>
            </w:pPr>
            <w:r w:rsidRPr="008F3B91">
              <w:t xml:space="preserve">1.1.Establish </w:t>
            </w:r>
            <w:r w:rsidRPr="008F3B91">
              <w:rPr>
                <w:rStyle w:val="BoldandItalics"/>
              </w:rPr>
              <w:t xml:space="preserve">client </w:t>
            </w:r>
            <w:r w:rsidRPr="008F3B91">
              <w:t>requirements and functional needs through questioning, active listening and discussion.</w:t>
            </w:r>
          </w:p>
          <w:p w:rsidR="00000000" w:rsidRPr="008F3B91" w:rsidP="008F3B91">
            <w:pPr>
              <w:pStyle w:val="List"/>
            </w:pPr>
            <w:r w:rsidRPr="008F3B91">
              <w:t>1.2.Examine existing corporate image and c</w:t>
            </w:r>
            <w:r w:rsidRPr="008F3B91">
              <w:t>ustomer profile to establish design target.</w:t>
            </w:r>
          </w:p>
          <w:p w:rsidR="00000000" w:rsidP="008F3B91">
            <w:pPr>
              <w:pStyle w:val="List"/>
              <w:rPr>
                <w:lang w:val="en-NZ"/>
              </w:rPr>
            </w:pPr>
            <w:r w:rsidRPr="008F3B91">
              <w:t xml:space="preserve">1.3.Research desirable look, size, materials and functions of available materials for a range of </w:t>
            </w:r>
            <w:r w:rsidRPr="008F3B91">
              <w:rPr>
                <w:rStyle w:val="BoldandItalics"/>
              </w:rPr>
              <w:t>merchandise categories</w:t>
            </w:r>
            <w:r w:rsidRPr="008F3B91">
              <w:t>.</w:t>
            </w:r>
          </w:p>
        </w:tc>
      </w:tr>
      <w:tr w:rsidTr="00260D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3B91">
            <w:pPr>
              <w:pStyle w:val="List"/>
              <w:rPr>
                <w:lang w:val="en-NZ"/>
              </w:rPr>
            </w:pPr>
            <w:r w:rsidRPr="008F3B91">
              <w:t>2.</w:t>
            </w:r>
            <w:r w:rsidRPr="008F3B91">
              <w:tab/>
              <w:t>Develop new design concepts for merchandisers.</w:t>
            </w:r>
          </w:p>
        </w:tc>
        <w:tc>
          <w:tcPr>
            <w:tcW w:w="0" w:type="auto"/>
            <w:tcBorders>
              <w:top w:val="nil"/>
              <w:left w:val="nil"/>
              <w:bottom w:val="nil"/>
              <w:right w:val="nil"/>
            </w:tcBorders>
            <w:tcMar>
              <w:top w:w="0" w:type="dxa"/>
              <w:left w:w="62" w:type="dxa"/>
              <w:bottom w:w="0" w:type="dxa"/>
              <w:right w:w="62" w:type="dxa"/>
            </w:tcMar>
          </w:tcPr>
          <w:p w:rsidR="00000000" w:rsidRPr="008F3B91" w:rsidP="008F3B91">
            <w:pPr>
              <w:pStyle w:val="List"/>
            </w:pPr>
            <w:r w:rsidRPr="008F3B91">
              <w:t xml:space="preserve">2.1.Apply </w:t>
            </w:r>
            <w:r w:rsidRPr="008F3B91">
              <w:rPr>
                <w:rStyle w:val="BoldandItalics"/>
              </w:rPr>
              <w:t>principles and elements of des</w:t>
            </w:r>
            <w:r w:rsidRPr="008F3B91">
              <w:rPr>
                <w:rStyle w:val="BoldandItalics"/>
              </w:rPr>
              <w:t>ign</w:t>
            </w:r>
            <w:r w:rsidRPr="008F3B91">
              <w:t xml:space="preserve"> to create chosen image.</w:t>
            </w:r>
          </w:p>
          <w:p w:rsidR="00000000" w:rsidRPr="008F3B91" w:rsidP="008F3B91">
            <w:pPr>
              <w:pStyle w:val="List"/>
            </w:pPr>
            <w:r w:rsidRPr="008F3B91">
              <w:t>2.2.Evaluate chosen image in terms of customer perception for targeted customers.</w:t>
            </w:r>
          </w:p>
          <w:p w:rsidR="00000000" w:rsidP="008F3B91">
            <w:pPr>
              <w:pStyle w:val="List"/>
              <w:rPr>
                <w:lang w:val="en-NZ"/>
              </w:rPr>
            </w:pPr>
            <w:r w:rsidRPr="008F3B91">
              <w:t>2.3.Develop designs for a range of merchandising categories and applications.</w:t>
            </w:r>
          </w:p>
        </w:tc>
      </w:tr>
      <w:tr w:rsidTr="00260D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3B91">
            <w:pPr>
              <w:pStyle w:val="List"/>
              <w:rPr>
                <w:lang w:val="en-NZ"/>
              </w:rPr>
            </w:pPr>
            <w:r w:rsidRPr="008F3B91">
              <w:t>3.</w:t>
            </w:r>
            <w:r w:rsidRPr="008F3B91">
              <w:tab/>
              <w:t>Produce drawings and models of merchandisers.</w:t>
            </w:r>
          </w:p>
        </w:tc>
        <w:tc>
          <w:tcPr>
            <w:tcW w:w="0" w:type="auto"/>
            <w:tcBorders>
              <w:top w:val="nil"/>
              <w:left w:val="nil"/>
              <w:bottom w:val="nil"/>
              <w:right w:val="nil"/>
            </w:tcBorders>
            <w:tcMar>
              <w:top w:w="0" w:type="dxa"/>
              <w:left w:w="62" w:type="dxa"/>
              <w:bottom w:w="0" w:type="dxa"/>
              <w:right w:w="62" w:type="dxa"/>
            </w:tcMar>
          </w:tcPr>
          <w:p w:rsidR="00000000" w:rsidRPr="008F3B91" w:rsidP="008F3B91">
            <w:pPr>
              <w:pStyle w:val="List"/>
            </w:pPr>
            <w:r w:rsidRPr="008F3B91">
              <w:t>3.1.Present</w:t>
            </w:r>
            <w:r w:rsidRPr="008F3B91">
              <w:rPr>
                <w:rStyle w:val="BoldandItalics"/>
              </w:rPr>
              <w:t xml:space="preserve"> illustrations</w:t>
            </w:r>
            <w:r w:rsidRPr="008F3B91">
              <w:t xml:space="preserve"> and </w:t>
            </w:r>
            <w:r w:rsidRPr="008F3B91">
              <w:rPr>
                <w:rStyle w:val="BoldandItalics"/>
              </w:rPr>
              <w:t>models of design</w:t>
            </w:r>
            <w:r w:rsidRPr="008F3B91">
              <w:t>s for client feedback.</w:t>
            </w:r>
          </w:p>
          <w:p w:rsidR="00000000" w:rsidRPr="008F3B91" w:rsidP="008F3B91">
            <w:pPr>
              <w:pStyle w:val="List"/>
            </w:pPr>
            <w:r w:rsidRPr="008F3B91">
              <w:t>3.2.Modify designs in response to client feedback.</w:t>
            </w:r>
          </w:p>
        </w:tc>
      </w:tr>
    </w:tbl>
    <w:p w:rsidR="00000000" w:rsidRPr="008F3B91" w:rsidP="008F3B91">
      <w:pPr>
        <w:pStyle w:val="BodyText"/>
      </w:pPr>
    </w:p>
    <w:p w:rsidR="00000000" w:rsidRPr="008F3B91" w:rsidP="008F3B91">
      <w:pPr>
        <w:pStyle w:val="AllowPageBreak"/>
      </w:pPr>
    </w:p>
    <w:p w:rsidR="00000000" w:rsidRPr="008F3B91" w:rsidP="008F3B91">
      <w:pPr>
        <w:pStyle w:val="Heading1"/>
      </w:pPr>
      <w:bookmarkStart w:id="9" w:name="O_392917"/>
      <w:bookmarkEnd w:id="9"/>
      <w:r w:rsidRPr="008F3B91">
        <w:t>Required Skills and Knowledge</w:t>
      </w:r>
    </w:p>
    <w:tbl>
      <w:tblPr>
        <w:tblW w:w="0" w:type="auto"/>
        <w:tblLayout w:type="fixed"/>
        <w:tblCellMar>
          <w:left w:w="62" w:type="dxa"/>
          <w:right w:w="62" w:type="dxa"/>
        </w:tblCellMar>
        <w:tblLook w:val="0000"/>
      </w:tblPr>
      <w:tblGrid>
        <w:gridCol w:w="8930"/>
      </w:tblGrid>
      <w:tr w:rsidTr="008F3B9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t>This section describes the skills and knowledge required for this unit.</w:t>
            </w:r>
          </w:p>
        </w:tc>
      </w:tr>
      <w:tr w:rsidTr="008F3B9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SpecialBold"/>
              </w:rPr>
              <w:t>Required skills</w:t>
            </w:r>
          </w:p>
        </w:tc>
      </w:tr>
      <w:tr w:rsidTr="008F3B9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F3B91" w:rsidP="008F3B91">
            <w:pPr>
              <w:pStyle w:val="ListBullet"/>
            </w:pPr>
            <w:r w:rsidRPr="008F3B91">
              <w:t>communi</w:t>
            </w:r>
            <w:r w:rsidRPr="008F3B91">
              <w:t>cation and interpersonal skills to consult with clients</w:t>
            </w:r>
          </w:p>
          <w:p w:rsidR="00000000" w:rsidRPr="008F3B91" w:rsidP="008F3B91">
            <w:pPr>
              <w:pStyle w:val="ListBullet"/>
            </w:pPr>
            <w:r w:rsidRPr="008F3B91">
              <w:t>creative skills to apply elements and principles of design</w:t>
            </w:r>
          </w:p>
          <w:p w:rsidR="00000000" w:rsidRPr="008F3B91" w:rsidP="008F3B91">
            <w:pPr>
              <w:pStyle w:val="ListBullet"/>
            </w:pPr>
            <w:r w:rsidRPr="008F3B91">
              <w:t>illustrative and model making skills</w:t>
            </w:r>
          </w:p>
          <w:p w:rsidR="00000000" w:rsidP="008F3B91">
            <w:pPr>
              <w:pStyle w:val="ListBullet"/>
              <w:rPr>
                <w:lang w:val="en-NZ"/>
              </w:rPr>
            </w:pPr>
            <w:r w:rsidRPr="008F3B91">
              <w:t>research skills to explore desirable look, size, materials and functions of available materials for a range of merchandise categories</w:t>
            </w:r>
          </w:p>
        </w:tc>
      </w:tr>
      <w:tr w:rsidTr="008F3B9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SpecialBold"/>
              </w:rPr>
              <w:t>Required knowledge</w:t>
            </w:r>
          </w:p>
        </w:tc>
      </w:tr>
      <w:tr w:rsidTr="008F3B91">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8F3B91" w:rsidP="008F3B91">
            <w:pPr>
              <w:pStyle w:val="ListBullet"/>
            </w:pPr>
            <w:r w:rsidRPr="008F3B91">
              <w:t>elements and principles of design</w:t>
            </w:r>
          </w:p>
          <w:p w:rsidR="00000000" w:rsidRPr="008F3B91" w:rsidP="008F3B91">
            <w:pPr>
              <w:pStyle w:val="ListBullet"/>
            </w:pPr>
            <w:r w:rsidRPr="008F3B91">
              <w:t>current design trends</w:t>
            </w:r>
          </w:p>
          <w:p w:rsidR="00000000" w:rsidRPr="008F3B91" w:rsidP="008F3B91">
            <w:pPr>
              <w:pStyle w:val="ListBullet"/>
            </w:pPr>
            <w:r w:rsidRPr="008F3B91">
              <w:t>contemporary design issues</w:t>
            </w:r>
          </w:p>
          <w:p w:rsidR="00000000" w:rsidRPr="008F3B91" w:rsidP="008F3B91">
            <w:pPr>
              <w:pStyle w:val="ListBullet"/>
            </w:pPr>
            <w:r w:rsidRPr="008F3B91">
              <w:t>copyright and int</w:t>
            </w:r>
            <w:r w:rsidRPr="008F3B91">
              <w:t>ellectual property issues and legislation and their impact on design practice</w:t>
            </w:r>
          </w:p>
          <w:p w:rsidR="00000000" w:rsidRPr="008F3B91" w:rsidP="008F3B91">
            <w:pPr>
              <w:pStyle w:val="ListBullet"/>
            </w:pPr>
            <w:r w:rsidRPr="008F3B91">
              <w:t>psychological and marketable characteristics of colour in visual merchandising</w:t>
            </w:r>
          </w:p>
        </w:tc>
      </w:tr>
    </w:tbl>
    <w:p w:rsidR="00000000" w:rsidRPr="008F3B91" w:rsidP="008F3B91">
      <w:pPr>
        <w:pStyle w:val="BodyText"/>
      </w:pPr>
    </w:p>
    <w:p w:rsidR="00000000" w:rsidRPr="008F3B91" w:rsidP="008F3B91">
      <w:pPr>
        <w:pStyle w:val="AllowPageBreak"/>
      </w:pPr>
    </w:p>
    <w:p w:rsidR="00000000" w:rsidRPr="008F3B91" w:rsidP="008F3B91">
      <w:pPr>
        <w:pStyle w:val="Heading1"/>
      </w:pPr>
      <w:bookmarkStart w:id="10" w:name="O_392918"/>
      <w:bookmarkEnd w:id="10"/>
      <w:r w:rsidRPr="008F3B91">
        <w:t>Evidence Guide</w:t>
      </w:r>
    </w:p>
    <w:tbl>
      <w:tblPr>
        <w:tblW w:w="0" w:type="auto"/>
        <w:tblLayout w:type="fixed"/>
        <w:tblCellMar>
          <w:left w:w="62" w:type="dxa"/>
          <w:right w:w="62" w:type="dxa"/>
        </w:tblCellMar>
        <w:tblLook w:val="0000"/>
      </w:tblPr>
      <w:tblGrid>
        <w:gridCol w:w="2526"/>
        <w:gridCol w:w="6404"/>
      </w:tblGrid>
      <w:tr w:rsidTr="008F3B91">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t>The evidence guide provides advice on assessment and must be read in conjunction with the performance criteria, required skills and knowledge, range statement and the Assessment Guidelines for the Training Package.</w:t>
            </w:r>
          </w:p>
        </w:tc>
      </w:tr>
      <w:tr w:rsidTr="008F3B91">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SpecialBold"/>
              </w:rPr>
              <w:t>Critical aspects for assessment and evi</w:t>
            </w:r>
            <w:r w:rsidRPr="008F3B91">
              <w:rPr>
                <w:rStyle w:val="SpecialBold"/>
              </w:rPr>
              <w:t>dence required to demonstrate competency in this unit</w:t>
            </w:r>
          </w:p>
        </w:tc>
        <w:tc>
          <w:tcPr>
            <w:tcW w:w="6404" w:type="dxa"/>
            <w:tcBorders>
              <w:top w:val="nil"/>
              <w:left w:val="nil"/>
              <w:bottom w:val="nil"/>
              <w:right w:val="nil"/>
            </w:tcBorders>
            <w:tcMar>
              <w:top w:w="0" w:type="dxa"/>
              <w:left w:w="62" w:type="dxa"/>
              <w:bottom w:w="0" w:type="dxa"/>
              <w:right w:w="62" w:type="dxa"/>
            </w:tcMar>
          </w:tcPr>
          <w:p w:rsidR="00000000" w:rsidRPr="008F3B91" w:rsidP="008F3B91">
            <w:pPr>
              <w:pStyle w:val="BodyText"/>
            </w:pPr>
            <w:r w:rsidRPr="008F3B91">
              <w:t>Evidence of the following is essential:</w:t>
            </w:r>
          </w:p>
          <w:p w:rsidR="00000000" w:rsidRPr="008F3B91" w:rsidP="008F3B91">
            <w:pPr>
              <w:pStyle w:val="ListBullet"/>
            </w:pPr>
            <w:r w:rsidRPr="008F3B91">
              <w:t>develops sample analysis of a client brief and subsequent identification of suitable materials</w:t>
            </w:r>
          </w:p>
          <w:p w:rsidR="00000000" w:rsidRPr="008F3B91" w:rsidP="008F3B91">
            <w:pPr>
              <w:pStyle w:val="ListBullet"/>
            </w:pPr>
            <w:r w:rsidRPr="008F3B91">
              <w:t>develops examples of personally designed merchandisers</w:t>
            </w:r>
          </w:p>
          <w:p w:rsidR="00000000" w:rsidP="008F3B91">
            <w:pPr>
              <w:pStyle w:val="ListBullet"/>
              <w:rPr>
                <w:lang w:val="en-NZ"/>
              </w:rPr>
            </w:pPr>
            <w:r w:rsidRPr="008F3B91">
              <w:t>uses colour</w:t>
            </w:r>
            <w:r w:rsidRPr="008F3B91">
              <w:t xml:space="preserve"> schemes to suit specific visual merchandising promotional themes.</w:t>
            </w:r>
          </w:p>
        </w:tc>
      </w:tr>
      <w:tr w:rsidTr="008F3B91">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SpecialBold"/>
              </w:rPr>
              <w:t>Context of and specific resources for assessment</w:t>
            </w:r>
          </w:p>
        </w:tc>
        <w:tc>
          <w:tcPr>
            <w:tcW w:w="6404" w:type="dxa"/>
            <w:tcBorders>
              <w:top w:val="nil"/>
              <w:left w:val="nil"/>
              <w:bottom w:val="nil"/>
              <w:right w:val="nil"/>
            </w:tcBorders>
            <w:tcMar>
              <w:top w:w="0" w:type="dxa"/>
              <w:left w:w="62" w:type="dxa"/>
              <w:bottom w:w="0" w:type="dxa"/>
              <w:right w:w="62" w:type="dxa"/>
            </w:tcMar>
          </w:tcPr>
          <w:p w:rsidR="00000000" w:rsidRPr="008F3B91" w:rsidP="008F3B91">
            <w:pPr>
              <w:pStyle w:val="BodyText"/>
            </w:pPr>
            <w:r w:rsidRPr="008F3B91">
              <w:t>Assessment must ensure access to:</w:t>
            </w:r>
          </w:p>
          <w:p w:rsidR="00000000" w:rsidRPr="008F3B91" w:rsidP="008F3B91">
            <w:pPr>
              <w:pStyle w:val="ListBullet"/>
            </w:pPr>
            <w:r w:rsidRPr="008F3B91">
              <w:t>real or simulated retail visual merchandising work environment</w:t>
            </w:r>
          </w:p>
          <w:p w:rsidR="00000000" w:rsidRPr="008F3B91" w:rsidP="008F3B91">
            <w:pPr>
              <w:pStyle w:val="ListBullet"/>
            </w:pPr>
            <w:r w:rsidRPr="008F3B91">
              <w:t>relevant document</w:t>
            </w:r>
            <w:r w:rsidRPr="008F3B91">
              <w:t>ation, such as real or simulated client briefs</w:t>
            </w:r>
          </w:p>
          <w:p w:rsidR="00000000" w:rsidRPr="008F3B91" w:rsidP="008F3B91">
            <w:pPr>
              <w:pStyle w:val="ListBullet"/>
            </w:pPr>
            <w:r w:rsidRPr="008F3B91">
              <w:t>a studio environment and equipment</w:t>
            </w:r>
          </w:p>
          <w:p w:rsidR="00000000" w:rsidRPr="008F3B91" w:rsidP="008F3B91">
            <w:pPr>
              <w:pStyle w:val="ListBullet"/>
            </w:pPr>
            <w:r w:rsidRPr="008F3B91">
              <w:t>relevant computer hardware and software</w:t>
            </w:r>
          </w:p>
          <w:p w:rsidR="00000000" w:rsidRPr="008F3B91" w:rsidP="008F3B91">
            <w:pPr>
              <w:pStyle w:val="ListBullet"/>
            </w:pPr>
            <w:r w:rsidRPr="008F3B91">
              <w:t>materials</w:t>
            </w:r>
          </w:p>
          <w:p w:rsidR="00000000" w:rsidRPr="008F3B91" w:rsidP="008F3B91">
            <w:pPr>
              <w:pStyle w:val="ListBullet"/>
            </w:pPr>
            <w:r w:rsidRPr="008F3B91">
              <w:t>information on:</w:t>
            </w:r>
          </w:p>
          <w:p w:rsidR="00000000" w:rsidRPr="008F3B91" w:rsidP="008F3B91">
            <w:pPr>
              <w:pStyle w:val="ListBullet2"/>
            </w:pPr>
            <w:r w:rsidRPr="008F3B91">
              <w:t>client requirements</w:t>
            </w:r>
          </w:p>
          <w:p w:rsidR="00000000" w:rsidRPr="008F3B91" w:rsidP="008F3B91">
            <w:pPr>
              <w:pStyle w:val="ListBullet2"/>
            </w:pPr>
            <w:r w:rsidRPr="008F3B91">
              <w:t>store image</w:t>
            </w:r>
          </w:p>
          <w:p w:rsidR="00000000" w:rsidRPr="008F3B91" w:rsidP="008F3B91">
            <w:pPr>
              <w:pStyle w:val="ListBullet2"/>
            </w:pPr>
            <w:r w:rsidRPr="008F3B91">
              <w:t>store visual merchandising standards</w:t>
            </w:r>
          </w:p>
          <w:p w:rsidR="00000000" w:rsidRPr="008F3B91" w:rsidP="008F3B91">
            <w:pPr>
              <w:pStyle w:val="ListBullet2"/>
            </w:pPr>
            <w:r w:rsidRPr="008F3B91">
              <w:t>target customers</w:t>
            </w:r>
          </w:p>
          <w:p w:rsidR="00000000" w:rsidRPr="008F3B91" w:rsidP="008F3B91">
            <w:pPr>
              <w:pStyle w:val="ListBullet2"/>
            </w:pPr>
            <w:r w:rsidRPr="008F3B91">
              <w:t>merchandise categories</w:t>
            </w:r>
          </w:p>
          <w:p w:rsidR="00000000" w:rsidP="008F3B91">
            <w:pPr>
              <w:pStyle w:val="ListBullet2"/>
              <w:rPr>
                <w:lang w:val="en-NZ"/>
              </w:rPr>
            </w:pPr>
            <w:r w:rsidRPr="008F3B91">
              <w:t>retail design trends.</w:t>
            </w:r>
          </w:p>
        </w:tc>
      </w:tr>
      <w:tr w:rsidTr="008F3B91">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SpecialBold"/>
              </w:rPr>
              <w:t>Method of assessment</w:t>
            </w:r>
          </w:p>
        </w:tc>
        <w:tc>
          <w:tcPr>
            <w:tcW w:w="6404" w:type="dxa"/>
            <w:tcBorders>
              <w:top w:val="nil"/>
              <w:left w:val="nil"/>
              <w:bottom w:val="nil"/>
              <w:right w:val="nil"/>
            </w:tcBorders>
            <w:tcMar>
              <w:top w:w="0" w:type="dxa"/>
              <w:left w:w="62" w:type="dxa"/>
              <w:bottom w:w="0" w:type="dxa"/>
              <w:right w:w="62" w:type="dxa"/>
            </w:tcMar>
          </w:tcPr>
          <w:p w:rsidR="00000000" w:rsidRPr="008F3B91" w:rsidP="008F3B91">
            <w:pPr>
              <w:pStyle w:val="BodyText"/>
            </w:pPr>
            <w:r w:rsidRPr="008F3B91">
              <w:t>A range of assessment methods should be used to assess practical skills and knowledge. The following examples are appropriate for this unit:</w:t>
            </w:r>
          </w:p>
          <w:p w:rsidR="00000000" w:rsidRPr="008F3B91" w:rsidP="008F3B91">
            <w:pPr>
              <w:pStyle w:val="ListBullet"/>
            </w:pPr>
            <w:r w:rsidRPr="008F3B91">
              <w:t>observation of performance in the workplace</w:t>
            </w:r>
          </w:p>
          <w:p w:rsidR="00000000" w:rsidRPr="008F3B91" w:rsidP="008F3B91">
            <w:pPr>
              <w:pStyle w:val="ListBullet"/>
            </w:pPr>
            <w:r w:rsidRPr="008F3B91">
              <w:t>a simulated retail merchandiser design project</w:t>
            </w:r>
          </w:p>
          <w:p w:rsidR="00000000" w:rsidRPr="008F3B91" w:rsidP="008F3B91">
            <w:pPr>
              <w:pStyle w:val="ListBullet"/>
            </w:pPr>
            <w:r w:rsidRPr="008F3B91">
              <w:t>a folio of personally developed designs</w:t>
            </w:r>
          </w:p>
          <w:p w:rsidR="00000000" w:rsidRPr="008F3B91" w:rsidP="008F3B91">
            <w:pPr>
              <w:pStyle w:val="ListBullet"/>
            </w:pPr>
            <w:r w:rsidRPr="008F3B91">
              <w:t>client feedback</w:t>
            </w:r>
          </w:p>
          <w:p w:rsidR="00000000" w:rsidRPr="008F3B91" w:rsidP="008F3B91">
            <w:pPr>
              <w:pStyle w:val="ListBullet"/>
            </w:pPr>
            <w:r w:rsidRPr="008F3B91">
              <w:t>answers to questions about specific skills and knowledge</w:t>
            </w:r>
          </w:p>
          <w:p w:rsidR="00000000" w:rsidP="008F3B91">
            <w:pPr>
              <w:pStyle w:val="ListBullet"/>
              <w:rPr>
                <w:lang w:val="en-NZ"/>
              </w:rPr>
            </w:pPr>
            <w:r w:rsidRPr="008F3B91">
              <w:t>review of portfolios of evidence and third-party workplace reports of on-the-job performance.</w:t>
            </w:r>
          </w:p>
        </w:tc>
      </w:tr>
      <w:tr w:rsidTr="008F3B91">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SpecialBold"/>
              </w:rPr>
              <w:t>G</w:t>
            </w:r>
            <w:r w:rsidRPr="008F3B91">
              <w:rPr>
                <w:rStyle w:val="SpecialBold"/>
              </w:rPr>
              <w:t>uidance information for assessment</w:t>
            </w:r>
          </w:p>
        </w:tc>
        <w:tc>
          <w:tcPr>
            <w:tcW w:w="6404" w:type="dxa"/>
            <w:tcBorders>
              <w:top w:val="nil"/>
              <w:left w:val="nil"/>
              <w:bottom w:val="nil"/>
              <w:right w:val="nil"/>
            </w:tcBorders>
            <w:tcMar>
              <w:top w:w="0" w:type="dxa"/>
              <w:left w:w="62" w:type="dxa"/>
              <w:bottom w:w="0" w:type="dxa"/>
              <w:right w:w="62" w:type="dxa"/>
            </w:tcMar>
          </w:tcPr>
          <w:p w:rsidR="00000000" w:rsidRPr="008F3B91" w:rsidP="008F3B91">
            <w:pPr>
              <w:pStyle w:val="BodyText"/>
            </w:pPr>
            <w:r w:rsidRPr="008F3B91">
              <w:t>Holistic assessment with other units relevant to the industry sector, workplace and job role is recommended.</w:t>
            </w:r>
          </w:p>
        </w:tc>
      </w:tr>
    </w:tbl>
    <w:p w:rsidR="00000000" w:rsidRPr="008F3B91" w:rsidP="008F3B91">
      <w:pPr>
        <w:pStyle w:val="BodyText"/>
      </w:pPr>
    </w:p>
    <w:p w:rsidR="00000000" w:rsidRPr="008F3B91" w:rsidP="008F3B91">
      <w:pPr>
        <w:pStyle w:val="AllowPageBreak"/>
      </w:pPr>
    </w:p>
    <w:p w:rsidR="00000000" w:rsidRPr="008F3B91" w:rsidP="008F3B91">
      <w:pPr>
        <w:pStyle w:val="Heading1"/>
      </w:pPr>
      <w:bookmarkStart w:id="11" w:name="O_392919"/>
      <w:bookmarkEnd w:id="11"/>
      <w:r w:rsidRPr="008F3B91">
        <w:t>Range Statement</w:t>
      </w:r>
    </w:p>
    <w:tbl>
      <w:tblPr>
        <w:tblW w:w="9354" w:type="dxa"/>
        <w:tblLayout w:type="fixed"/>
        <w:tblCellMar>
          <w:left w:w="62" w:type="dxa"/>
          <w:right w:w="62" w:type="dxa"/>
        </w:tblCellMar>
        <w:tblLook w:val="0000"/>
      </w:tblPr>
      <w:tblGrid>
        <w:gridCol w:w="2586"/>
        <w:gridCol w:w="6768"/>
      </w:tblGrid>
      <w:tr w:rsidTr="008F3B91">
        <w:tblPrEx>
          <w:tblW w:w="9354" w:type="dxa"/>
          <w:tblLayout w:type="fixed"/>
          <w:tblCellMar>
            <w:left w:w="62" w:type="dxa"/>
            <w:right w:w="62" w:type="dxa"/>
          </w:tblCellMar>
          <w:tblLook w:val="0000"/>
        </w:tblPrEx>
        <w:trPr>
          <w:trHeight w:val="1414"/>
        </w:trPr>
        <w:tc>
          <w:tcPr>
            <w:tcW w:w="9354" w:type="dxa"/>
            <w:gridSpan w:val="2"/>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t>The range statement relates to the unit of competency as a whole. It allows f</w:t>
            </w:r>
            <w:r w:rsidRPr="008F3B91">
              <w:t>or different work environments and situations that may affect performance. Bold italicised wording, if used in the performance criteria, is detailed below. Essential operating conditions that may be present with training and assessment (depending on the wo</w:t>
            </w:r>
            <w:r w:rsidRPr="008F3B91">
              <w:t>rk situation, needs of the participant, accessibility of the item, and local industry and regional contexts) may also be included.</w:t>
            </w:r>
          </w:p>
        </w:tc>
      </w:tr>
      <w:tr w:rsidTr="008F3B91">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BoldandItalics"/>
              </w:rPr>
              <w:t>Clients</w:t>
            </w:r>
            <w:r w:rsidRPr="008F3B91">
              <w:t xml:space="preserve"> may be:</w:t>
            </w:r>
          </w:p>
        </w:tc>
        <w:tc>
          <w:tcPr>
            <w:tcW w:w="6768" w:type="dxa"/>
            <w:tcBorders>
              <w:top w:val="nil"/>
              <w:left w:val="nil"/>
              <w:bottom w:val="nil"/>
              <w:right w:val="nil"/>
            </w:tcBorders>
            <w:tcMar>
              <w:top w:w="0" w:type="dxa"/>
              <w:left w:w="62" w:type="dxa"/>
              <w:bottom w:w="0" w:type="dxa"/>
              <w:right w:w="62" w:type="dxa"/>
            </w:tcMar>
          </w:tcPr>
          <w:p w:rsidR="00000000" w:rsidRPr="008F3B91" w:rsidP="008F3B91">
            <w:pPr>
              <w:pStyle w:val="ListBullet"/>
            </w:pPr>
            <w:r w:rsidRPr="008F3B91">
              <w:t>external to the organisation</w:t>
            </w:r>
          </w:p>
          <w:p w:rsidR="00000000" w:rsidP="008F3B91">
            <w:pPr>
              <w:pStyle w:val="ListBullet"/>
              <w:rPr>
                <w:lang w:val="en-NZ"/>
              </w:rPr>
            </w:pPr>
            <w:r w:rsidRPr="008F3B91">
              <w:t>internal managers and staff.</w:t>
            </w:r>
          </w:p>
        </w:tc>
      </w:tr>
      <w:tr w:rsidTr="008F3B91">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BoldandItalics"/>
              </w:rPr>
              <w:t>Merchandise categories</w:t>
            </w:r>
            <w:r w:rsidRPr="008F3B91">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F3B91" w:rsidP="008F3B91">
            <w:pPr>
              <w:pStyle w:val="ListBullet"/>
            </w:pPr>
            <w:r w:rsidRPr="008F3B91">
              <w:t>books</w:t>
            </w:r>
          </w:p>
          <w:p w:rsidR="00000000" w:rsidRPr="008F3B91" w:rsidP="008F3B91">
            <w:pPr>
              <w:pStyle w:val="ListBullet"/>
            </w:pPr>
            <w:r w:rsidRPr="008F3B91">
              <w:t>confectionery</w:t>
            </w:r>
          </w:p>
          <w:p w:rsidR="00000000" w:rsidRPr="008F3B91" w:rsidP="008F3B91">
            <w:pPr>
              <w:pStyle w:val="ListBullet"/>
            </w:pPr>
            <w:r w:rsidRPr="008F3B91">
              <w:t>cosmetics</w:t>
            </w:r>
          </w:p>
          <w:p w:rsidR="00000000" w:rsidRPr="008F3B91" w:rsidP="008F3B91">
            <w:pPr>
              <w:pStyle w:val="ListBullet"/>
            </w:pPr>
            <w:r w:rsidRPr="008F3B91">
              <w:t>fashion</w:t>
            </w:r>
          </w:p>
          <w:p w:rsidR="00000000" w:rsidRPr="008F3B91" w:rsidP="008F3B91">
            <w:pPr>
              <w:pStyle w:val="ListBullet"/>
            </w:pPr>
            <w:r w:rsidRPr="008F3B91">
              <w:t>fashion accessories</w:t>
            </w:r>
          </w:p>
          <w:p w:rsidR="00000000" w:rsidRPr="008F3B91" w:rsidP="008F3B91">
            <w:pPr>
              <w:pStyle w:val="ListBullet"/>
            </w:pPr>
            <w:r w:rsidRPr="008F3B91">
              <w:t>food and drinks</w:t>
            </w:r>
          </w:p>
          <w:p w:rsidR="00000000" w:rsidRPr="008F3B91" w:rsidP="008F3B91">
            <w:pPr>
              <w:pStyle w:val="ListBullet"/>
            </w:pPr>
            <w:r w:rsidRPr="008F3B91">
              <w:t>homewares</w:t>
            </w:r>
          </w:p>
          <w:p w:rsidR="00000000" w:rsidP="008F3B91">
            <w:pPr>
              <w:pStyle w:val="ListBullet"/>
              <w:rPr>
                <w:lang w:val="en-NZ"/>
              </w:rPr>
            </w:pPr>
            <w:r w:rsidRPr="008F3B91">
              <w:t>personal products.</w:t>
            </w:r>
          </w:p>
        </w:tc>
      </w:tr>
      <w:tr w:rsidTr="008F3B91">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BoldandItalics"/>
              </w:rPr>
              <w:t xml:space="preserve">Principles and elements of design </w:t>
            </w:r>
            <w:r w:rsidRPr="008F3B91">
              <w:t>may include:</w:t>
            </w:r>
          </w:p>
        </w:tc>
        <w:tc>
          <w:tcPr>
            <w:tcW w:w="6768" w:type="dxa"/>
            <w:tcBorders>
              <w:top w:val="nil"/>
              <w:left w:val="nil"/>
              <w:bottom w:val="nil"/>
              <w:right w:val="nil"/>
            </w:tcBorders>
            <w:tcMar>
              <w:top w:w="0" w:type="dxa"/>
              <w:left w:w="62" w:type="dxa"/>
              <w:bottom w:w="0" w:type="dxa"/>
              <w:right w:w="62" w:type="dxa"/>
            </w:tcMar>
          </w:tcPr>
          <w:p w:rsidR="00000000" w:rsidRPr="008F3B91" w:rsidP="008F3B91">
            <w:pPr>
              <w:pStyle w:val="ListBullet"/>
            </w:pPr>
            <w:r w:rsidRPr="008F3B91">
              <w:t>elements:</w:t>
            </w:r>
          </w:p>
          <w:p w:rsidR="00000000" w:rsidRPr="008F3B91" w:rsidP="008F3B91">
            <w:pPr>
              <w:pStyle w:val="ListBullet2"/>
            </w:pPr>
            <w:r w:rsidRPr="008F3B91">
              <w:t>colour</w:t>
            </w:r>
          </w:p>
          <w:p w:rsidR="00000000" w:rsidRPr="008F3B91" w:rsidP="008F3B91">
            <w:pPr>
              <w:pStyle w:val="ListBullet2"/>
            </w:pPr>
            <w:r w:rsidRPr="008F3B91">
              <w:t>direction</w:t>
            </w:r>
          </w:p>
          <w:p w:rsidR="00000000" w:rsidRPr="008F3B91" w:rsidP="008F3B91">
            <w:pPr>
              <w:pStyle w:val="ListBullet2"/>
            </w:pPr>
            <w:r w:rsidRPr="008F3B91">
              <w:t>line</w:t>
            </w:r>
          </w:p>
          <w:p w:rsidR="00000000" w:rsidRPr="008F3B91" w:rsidP="008F3B91">
            <w:pPr>
              <w:pStyle w:val="ListBullet2"/>
            </w:pPr>
            <w:r w:rsidRPr="008F3B91">
              <w:t>shape</w:t>
            </w:r>
          </w:p>
          <w:p w:rsidR="00000000" w:rsidRPr="008F3B91" w:rsidP="008F3B91">
            <w:pPr>
              <w:pStyle w:val="ListBullet2"/>
            </w:pPr>
            <w:r w:rsidRPr="008F3B91">
              <w:t>size</w:t>
            </w:r>
          </w:p>
          <w:p w:rsidR="00000000" w:rsidRPr="008F3B91" w:rsidP="008F3B91">
            <w:pPr>
              <w:pStyle w:val="ListBullet2"/>
            </w:pPr>
            <w:r w:rsidRPr="008F3B91">
              <w:t>texture</w:t>
            </w:r>
          </w:p>
          <w:p w:rsidR="00000000" w:rsidRPr="008F3B91" w:rsidP="008F3B91">
            <w:pPr>
              <w:pStyle w:val="ListBullet"/>
            </w:pPr>
            <w:r w:rsidRPr="008F3B91">
              <w:t>principles:</w:t>
            </w:r>
          </w:p>
          <w:p w:rsidR="00000000" w:rsidRPr="008F3B91" w:rsidP="008F3B91">
            <w:pPr>
              <w:pStyle w:val="ListBullet2"/>
            </w:pPr>
            <w:r w:rsidRPr="008F3B91">
              <w:t>balance</w:t>
            </w:r>
          </w:p>
          <w:p w:rsidR="00000000" w:rsidRPr="008F3B91" w:rsidP="008F3B91">
            <w:pPr>
              <w:pStyle w:val="ListBullet2"/>
            </w:pPr>
            <w:r w:rsidRPr="008F3B91">
              <w:t>contrast</w:t>
            </w:r>
          </w:p>
          <w:p w:rsidR="00000000" w:rsidRPr="008F3B91" w:rsidP="008F3B91">
            <w:pPr>
              <w:pStyle w:val="ListBullet2"/>
            </w:pPr>
            <w:r w:rsidRPr="008F3B91">
              <w:t>dominance</w:t>
            </w:r>
          </w:p>
          <w:p w:rsidR="00000000" w:rsidRPr="008F3B91" w:rsidP="008F3B91">
            <w:pPr>
              <w:pStyle w:val="ListBullet2"/>
            </w:pPr>
            <w:r w:rsidRPr="008F3B91">
              <w:t>gradation</w:t>
            </w:r>
          </w:p>
          <w:p w:rsidR="00000000" w:rsidRPr="008F3B91" w:rsidP="008F3B91">
            <w:pPr>
              <w:pStyle w:val="ListBullet2"/>
            </w:pPr>
            <w:r w:rsidRPr="008F3B91">
              <w:t>harmony</w:t>
            </w:r>
          </w:p>
          <w:p w:rsidR="00000000" w:rsidRPr="008F3B91" w:rsidP="008F3B91">
            <w:pPr>
              <w:pStyle w:val="ListBullet2"/>
            </w:pPr>
            <w:r w:rsidRPr="008F3B91">
              <w:t>repetition</w:t>
            </w:r>
          </w:p>
          <w:p w:rsidR="00000000" w:rsidP="008F3B91">
            <w:pPr>
              <w:pStyle w:val="ListBullet2"/>
              <w:rPr>
                <w:lang w:val="en-NZ"/>
              </w:rPr>
            </w:pPr>
            <w:r w:rsidRPr="008F3B91">
              <w:t>unity.</w:t>
            </w:r>
          </w:p>
        </w:tc>
      </w:tr>
      <w:tr w:rsidTr="008F3B91">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BoldandItalics"/>
              </w:rPr>
              <w:t>Illustrations</w:t>
            </w:r>
            <w:r w:rsidRPr="008F3B91">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F3B91" w:rsidP="008F3B91">
            <w:pPr>
              <w:pStyle w:val="ListBullet"/>
            </w:pPr>
            <w:r w:rsidRPr="008F3B91">
              <w:t>computer-generated illustrations</w:t>
            </w:r>
          </w:p>
          <w:p w:rsidR="00000000" w:rsidP="008F3B91">
            <w:pPr>
              <w:pStyle w:val="ListBullet"/>
              <w:rPr>
                <w:lang w:val="en-NZ"/>
              </w:rPr>
            </w:pPr>
            <w:r w:rsidRPr="008F3B91">
              <w:t>manually produced illustrations.</w:t>
            </w:r>
          </w:p>
        </w:tc>
      </w:tr>
      <w:tr w:rsidTr="008F3B91">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F3B91">
            <w:pPr>
              <w:pStyle w:val="BodyText"/>
              <w:rPr>
                <w:lang w:val="en-NZ"/>
              </w:rPr>
            </w:pPr>
            <w:r w:rsidRPr="008F3B91">
              <w:rPr>
                <w:rStyle w:val="BoldandItalics"/>
              </w:rPr>
              <w:t>Models of designs</w:t>
            </w:r>
            <w:r w:rsidRPr="008F3B91">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8F3B91" w:rsidP="008F3B91">
            <w:pPr>
              <w:pStyle w:val="ListBullet"/>
            </w:pPr>
            <w:r w:rsidRPr="008F3B91">
              <w:t>bench style</w:t>
            </w:r>
          </w:p>
          <w:p w:rsidR="00000000" w:rsidRPr="008F3B91" w:rsidP="008F3B91">
            <w:pPr>
              <w:pStyle w:val="ListBullet"/>
            </w:pPr>
            <w:r w:rsidRPr="008F3B91">
              <w:t>fixed</w:t>
            </w:r>
          </w:p>
          <w:p w:rsidR="00000000" w:rsidRPr="008F3B91" w:rsidP="008F3B91">
            <w:pPr>
              <w:pStyle w:val="ListBullet"/>
            </w:pPr>
            <w:r w:rsidRPr="008F3B91">
              <w:t>freestanding.</w:t>
            </w:r>
          </w:p>
        </w:tc>
      </w:tr>
    </w:tbl>
    <w:p w:rsidR="00000000" w:rsidRPr="008F3B91" w:rsidP="008F3B91">
      <w:pPr>
        <w:pStyle w:val="BodyText"/>
      </w:pPr>
    </w:p>
    <w:p w:rsidR="00000000" w:rsidRPr="008F3B91" w:rsidP="008F3B91">
      <w:pPr>
        <w:pStyle w:val="AllowPageBreak"/>
      </w:pPr>
    </w:p>
    <w:p w:rsidR="00000000" w:rsidRPr="008F3B91" w:rsidP="008F3B91">
      <w:pPr>
        <w:pStyle w:val="Heading1"/>
      </w:pPr>
      <w:bookmarkStart w:id="12" w:name="O_392920"/>
      <w:bookmarkEnd w:id="12"/>
      <w:r w:rsidRPr="008F3B91">
        <w:t>Unit Sector(s)</w:t>
      </w:r>
    </w:p>
    <w:p w:rsidR="00000000" w:rsidRPr="008F3B91" w:rsidP="008F3B91">
      <w:pPr>
        <w:pStyle w:val="BodyText"/>
      </w:pPr>
      <w:r w:rsidRPr="008F3B91">
        <w:t>Retail</w:t>
      </w:r>
    </w:p>
    <w:p w:rsidR="00000000" w:rsidRPr="008F3B91" w:rsidP="008F3B91">
      <w:pPr>
        <w:pStyle w:val="AllowPageBreak"/>
      </w:pPr>
    </w:p>
    <w:p w:rsidR="00000000" w:rsidRPr="008F3B91" w:rsidP="008F3B91">
      <w:pPr>
        <w:pStyle w:val="Heading1"/>
      </w:pPr>
      <w:bookmarkStart w:id="13" w:name="O_392921"/>
      <w:bookmarkEnd w:id="13"/>
      <w:r w:rsidRPr="008F3B91">
        <w:t>Competency Field</w:t>
      </w:r>
    </w:p>
    <w:p w:rsidR="00000000" w:rsidRPr="008F3B91" w:rsidP="008F3B91">
      <w:pPr>
        <w:pStyle w:val="BodyText"/>
      </w:pPr>
      <w:r w:rsidRPr="008F3B91">
        <w:t>Merchandising</w:t>
      </w:r>
    </w:p>
    <w:p w:rsidR="00000000" w:rsidRPr="008F3B91" w:rsidP="008F3B91"/>
    <w:sectPr w:rsidSect="008F3B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D9A" w:rsidP="00260D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9A" w:rsidP="008F3B9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60D9A" w:rsidP="008F3B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60D9A" w:rsidP="008F3B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1" w:rsidRPr="00260D9A" w:rsidP="00260D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9A" w:rsidP="008F3B91">
    <w:pPr>
      <w:pStyle w:val="Header"/>
      <w:framePr w:wrap="around"/>
    </w:pPr>
    <w:r>
      <w:fldChar w:fldCharType="begin"/>
    </w:r>
    <w:r>
      <w:instrText xml:space="preserve"> TITLE   \* MERGEFORMAT </w:instrText>
    </w:r>
    <w:r>
      <w:fldChar w:fldCharType="separate"/>
    </w:r>
    <w:r>
      <w:t>SIRRMER407 Design merchandisers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260D9A" w:rsidP="008F3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200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80F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80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B91"/>
    <w:pPr>
      <w:spacing w:before="360" w:after="60"/>
      <w:outlineLvl w:val="0"/>
    </w:pPr>
    <w:rPr>
      <w:sz w:val="32"/>
    </w:rPr>
  </w:style>
  <w:style w:type="paragraph" w:styleId="Heading2">
    <w:name w:val="heading 2"/>
    <w:basedOn w:val="HeadingBase"/>
    <w:next w:val="BodyText"/>
    <w:link w:val="Heading2Char"/>
    <w:qFormat/>
    <w:rsid w:val="008F3B91"/>
    <w:pPr>
      <w:keepLines/>
      <w:spacing w:before="240" w:after="120"/>
      <w:outlineLvl w:val="1"/>
    </w:pPr>
    <w:rPr>
      <w:sz w:val="28"/>
      <w:szCs w:val="40"/>
    </w:rPr>
  </w:style>
  <w:style w:type="paragraph" w:styleId="Heading3">
    <w:name w:val="heading 3"/>
    <w:basedOn w:val="HeadingBase"/>
    <w:next w:val="BodyText"/>
    <w:link w:val="Heading3Char"/>
    <w:qFormat/>
    <w:rsid w:val="008F3B91"/>
    <w:pPr>
      <w:spacing w:before="180" w:after="120"/>
      <w:outlineLvl w:val="2"/>
    </w:pPr>
    <w:rPr>
      <w:spacing w:val="-10"/>
      <w:kern w:val="32"/>
    </w:rPr>
  </w:style>
  <w:style w:type="paragraph" w:styleId="Heading4">
    <w:name w:val="heading 4"/>
    <w:basedOn w:val="HeadingBase"/>
    <w:next w:val="BodyText"/>
    <w:link w:val="Heading4Char"/>
    <w:qFormat/>
    <w:rsid w:val="008F3B91"/>
    <w:pPr>
      <w:spacing w:before="160" w:after="120"/>
      <w:outlineLvl w:val="3"/>
    </w:pPr>
    <w:rPr>
      <w:sz w:val="22"/>
    </w:rPr>
  </w:style>
  <w:style w:type="paragraph" w:styleId="Heading5">
    <w:name w:val="heading 5"/>
    <w:basedOn w:val="HeadingBase"/>
    <w:next w:val="Normal"/>
    <w:link w:val="Heading5Char"/>
    <w:qFormat/>
    <w:rsid w:val="008F3B91"/>
    <w:pPr>
      <w:spacing w:before="80"/>
      <w:outlineLvl w:val="4"/>
    </w:pPr>
    <w:rPr>
      <w:color w:val="918585"/>
      <w:sz w:val="20"/>
    </w:rPr>
  </w:style>
  <w:style w:type="paragraph" w:styleId="Heading6">
    <w:name w:val="heading 6"/>
    <w:basedOn w:val="HeadingBase"/>
    <w:next w:val="Normal"/>
    <w:link w:val="Heading6Char"/>
    <w:qFormat/>
    <w:rsid w:val="008F3B91"/>
    <w:pPr>
      <w:spacing w:before="60"/>
      <w:outlineLvl w:val="5"/>
    </w:pPr>
    <w:rPr>
      <w:color w:val="918585"/>
      <w:sz w:val="20"/>
    </w:rPr>
  </w:style>
  <w:style w:type="paragraph" w:styleId="Heading7">
    <w:name w:val="heading 7"/>
    <w:basedOn w:val="Normal"/>
    <w:next w:val="Normal"/>
    <w:link w:val="Heading7Char"/>
    <w:qFormat/>
    <w:rsid w:val="008F3B91"/>
    <w:pPr>
      <w:ind w:left="720"/>
      <w:outlineLvl w:val="6"/>
    </w:pPr>
    <w:rPr>
      <w:i/>
    </w:rPr>
  </w:style>
  <w:style w:type="paragraph" w:styleId="Heading8">
    <w:name w:val="heading 8"/>
    <w:basedOn w:val="Normal"/>
    <w:next w:val="Normal"/>
    <w:link w:val="Heading8Char"/>
    <w:qFormat/>
    <w:rsid w:val="008F3B91"/>
    <w:pPr>
      <w:ind w:left="720"/>
      <w:outlineLvl w:val="7"/>
    </w:pPr>
    <w:rPr>
      <w:i/>
    </w:rPr>
  </w:style>
  <w:style w:type="paragraph" w:styleId="Heading9">
    <w:name w:val="heading 9"/>
    <w:basedOn w:val="Normal"/>
    <w:next w:val="Normal"/>
    <w:link w:val="Heading9Char"/>
    <w:qFormat/>
    <w:rsid w:val="008F3B91"/>
    <w:pPr>
      <w:ind w:left="720"/>
      <w:outlineLvl w:val="8"/>
    </w:pPr>
    <w:rPr>
      <w:i/>
    </w:rPr>
  </w:style>
  <w:style w:type="character" w:default="1" w:styleId="DefaultParagraphFont">
    <w:name w:val="Default Paragraph Font"/>
    <w:uiPriority w:val="1"/>
    <w:unhideWhenUsed/>
    <w:rsid w:val="008F3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B91"/>
  </w:style>
  <w:style w:type="character" w:customStyle="1" w:styleId="Heading1Char">
    <w:name w:val="Heading 1 Char"/>
    <w:basedOn w:val="DefaultParagraphFont"/>
    <w:link w:val="Heading1"/>
    <w:rsid w:val="008F3B91"/>
    <w:rPr>
      <w:rFonts w:ascii="Times New Roman" w:eastAsia="Times New Roman" w:hAnsi="Times New Roman" w:cs="Times New Roman"/>
      <w:b/>
      <w:sz w:val="32"/>
      <w:szCs w:val="20"/>
      <w:lang w:eastAsia="en-US"/>
    </w:rPr>
  </w:style>
  <w:style w:type="paragraph" w:styleId="BodyText">
    <w:name w:val="Body Text"/>
    <w:basedOn w:val="Normal"/>
    <w:link w:val="BodyTextChar"/>
    <w:rsid w:val="008F3B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3B91"/>
    <w:rPr>
      <w:rFonts w:ascii="Times New Roman" w:eastAsia="Times New Roman" w:hAnsi="Times New Roman" w:cs="Times New Roman"/>
      <w:sz w:val="24"/>
      <w:lang w:eastAsia="en-US"/>
    </w:rPr>
  </w:style>
  <w:style w:type="paragraph" w:styleId="Footer">
    <w:name w:val="footer"/>
    <w:basedOn w:val="Normal"/>
    <w:link w:val="FooterChar"/>
    <w:rsid w:val="008F3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B91"/>
    <w:rPr>
      <w:rFonts w:ascii="Times New Roman" w:eastAsia="Times New Roman" w:hAnsi="Times New Roman" w:cs="Times New Roman"/>
      <w:sz w:val="16"/>
      <w:lang w:eastAsia="en-US"/>
    </w:rPr>
  </w:style>
  <w:style w:type="paragraph" w:styleId="List">
    <w:name w:val="List"/>
    <w:basedOn w:val="BodyText"/>
    <w:next w:val="BodyText"/>
    <w:rsid w:val="008F3B91"/>
    <w:pPr>
      <w:tabs>
        <w:tab w:val="left" w:pos="340"/>
      </w:tabs>
      <w:spacing w:before="60" w:after="60"/>
      <w:ind w:left="340" w:hanging="340"/>
    </w:pPr>
  </w:style>
  <w:style w:type="paragraph" w:styleId="ListBullet">
    <w:name w:val="List Bullet"/>
    <w:basedOn w:val="List"/>
    <w:rsid w:val="008F3B91"/>
    <w:pPr>
      <w:numPr>
        <w:numId w:val="13"/>
      </w:numPr>
      <w:tabs>
        <w:tab w:val="clear" w:pos="340"/>
      </w:tabs>
      <w:spacing w:before="40" w:after="40"/>
    </w:pPr>
  </w:style>
  <w:style w:type="character" w:customStyle="1" w:styleId="SpecialBold">
    <w:name w:val="Special Bold"/>
    <w:basedOn w:val="DefaultParagraphFont"/>
    <w:rsid w:val="008F3B91"/>
    <w:rPr>
      <w:b/>
      <w:spacing w:val="0"/>
    </w:rPr>
  </w:style>
  <w:style w:type="paragraph" w:styleId="ListBullet2">
    <w:name w:val="List Bullet 2"/>
    <w:basedOn w:val="List2"/>
    <w:rsid w:val="008F3B91"/>
    <w:pPr>
      <w:numPr>
        <w:numId w:val="14"/>
      </w:numPr>
      <w:tabs>
        <w:tab w:val="clear" w:pos="680"/>
      </w:tabs>
    </w:pPr>
  </w:style>
  <w:style w:type="paragraph" w:customStyle="1" w:styleId="SuperHeading">
    <w:name w:val="SuperHeading"/>
    <w:basedOn w:val="Normal"/>
    <w:rsid w:val="008F3B91"/>
    <w:pPr>
      <w:spacing w:before="240" w:after="120"/>
      <w:outlineLvl w:val="0"/>
    </w:pPr>
    <w:rPr>
      <w:rFonts w:ascii="Times New Roman" w:hAnsi="Times New Roman"/>
      <w:b/>
      <w:sz w:val="28"/>
    </w:rPr>
  </w:style>
  <w:style w:type="paragraph" w:customStyle="1" w:styleId="AllowPageBreak">
    <w:name w:val="AllowPageBreak"/>
    <w:rsid w:val="008F3B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3B91"/>
    <w:rPr>
      <w:b/>
      <w:i/>
      <w:u w:val="none"/>
    </w:rPr>
  </w:style>
  <w:style w:type="character" w:customStyle="1" w:styleId="Heading2Char">
    <w:name w:val="Heading 2 Char"/>
    <w:basedOn w:val="DefaultParagraphFont"/>
    <w:link w:val="Heading2"/>
    <w:rsid w:val="008F3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B91"/>
    <w:rPr>
      <w:rFonts w:ascii="Courier New" w:eastAsia="Times New Roman" w:hAnsi="Courier New" w:cs="Times New Roman"/>
      <w:i/>
      <w:szCs w:val="20"/>
      <w:lang w:eastAsia="en-US"/>
    </w:rPr>
  </w:style>
  <w:style w:type="paragraph" w:customStyle="1" w:styleId="HeadingBase">
    <w:name w:val="Heading Base"/>
    <w:rsid w:val="008F3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B91"/>
    <w:pPr>
      <w:tabs>
        <w:tab w:val="right" w:leader="dot" w:pos="9072"/>
      </w:tabs>
      <w:ind w:left="567"/>
    </w:pPr>
    <w:rPr>
      <w:szCs w:val="22"/>
    </w:rPr>
  </w:style>
  <w:style w:type="paragraph" w:customStyle="1" w:styleId="TOCBase">
    <w:name w:val="TOC Base"/>
    <w:rsid w:val="008F3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B91"/>
    <w:pPr>
      <w:tabs>
        <w:tab w:val="right" w:leader="dot" w:pos="9072"/>
      </w:tabs>
      <w:spacing w:before="40" w:after="40"/>
      <w:ind w:left="284"/>
    </w:pPr>
    <w:rPr>
      <w:rFonts w:ascii="Times New Roman" w:hAnsi="Times New Roman"/>
    </w:rPr>
  </w:style>
  <w:style w:type="paragraph" w:styleId="TOC1">
    <w:name w:val="toc 1"/>
    <w:basedOn w:val="TOCBase"/>
    <w:next w:val="Normal"/>
    <w:rsid w:val="008F3B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3B91"/>
    <w:pPr>
      <w:spacing w:before="5040"/>
      <w:jc w:val="center"/>
    </w:pPr>
    <w:rPr>
      <w:sz w:val="48"/>
      <w:szCs w:val="72"/>
      <w:lang w:val="en-US"/>
    </w:rPr>
  </w:style>
  <w:style w:type="character" w:customStyle="1" w:styleId="TitleChar">
    <w:name w:val="Title Char"/>
    <w:basedOn w:val="DefaultParagraphFont"/>
    <w:link w:val="Title"/>
    <w:rsid w:val="008F3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B91"/>
    <w:pPr>
      <w:tabs>
        <w:tab w:val="left" w:pos="3600"/>
        <w:tab w:val="left" w:pos="3958"/>
      </w:tabs>
    </w:pPr>
  </w:style>
  <w:style w:type="paragraph" w:customStyle="1" w:styleId="Note">
    <w:name w:val="Note"/>
    <w:basedOn w:val="BodyText"/>
    <w:rsid w:val="008F3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B91"/>
    <w:pPr>
      <w:framePr w:wrap="auto" w:hAnchor="text" w:y="6049"/>
    </w:pPr>
    <w:rPr>
      <w:color w:val="000000"/>
      <w:sz w:val="40"/>
    </w:rPr>
  </w:style>
  <w:style w:type="paragraph" w:customStyle="1" w:styleId="TOCTitle">
    <w:name w:val="TOCTitle"/>
    <w:basedOn w:val="Heading1"/>
    <w:rsid w:val="008F3B91"/>
    <w:pPr>
      <w:spacing w:after="240"/>
      <w:jc w:val="center"/>
      <w:outlineLvl w:val="9"/>
    </w:pPr>
    <w:rPr>
      <w:caps/>
    </w:rPr>
  </w:style>
  <w:style w:type="paragraph" w:customStyle="1" w:styleId="Version">
    <w:name w:val="Version"/>
    <w:rsid w:val="008F3B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B91"/>
    <w:pPr>
      <w:keepNext w:val="0"/>
      <w:tabs>
        <w:tab w:val="right" w:pos="4176"/>
      </w:tabs>
      <w:ind w:left="198" w:hanging="198"/>
    </w:pPr>
    <w:rPr>
      <w:rFonts w:ascii="Garamond" w:hAnsi="Garamond"/>
    </w:rPr>
  </w:style>
  <w:style w:type="paragraph" w:styleId="IndexHeading">
    <w:name w:val="index heading"/>
    <w:basedOn w:val="Normal"/>
    <w:next w:val="Index1"/>
    <w:semiHidden/>
    <w:rsid w:val="008F3B91"/>
    <w:pPr>
      <w:spacing w:before="120" w:after="120"/>
    </w:pPr>
    <w:rPr>
      <w:rFonts w:ascii="Arial" w:hAnsi="Arial"/>
      <w:b/>
      <w:color w:val="918585"/>
      <w:sz w:val="24"/>
    </w:rPr>
  </w:style>
  <w:style w:type="paragraph" w:styleId="Header">
    <w:name w:val="header"/>
    <w:basedOn w:val="Normal"/>
    <w:link w:val="HeaderChar"/>
    <w:rsid w:val="008F3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B91"/>
    <w:rPr>
      <w:rFonts w:ascii="Times New Roman" w:eastAsia="Times New Roman" w:hAnsi="Times New Roman" w:cs="Times New Roman"/>
      <w:sz w:val="16"/>
      <w:szCs w:val="20"/>
      <w:lang w:val="en-GB" w:eastAsia="en-US"/>
    </w:rPr>
  </w:style>
  <w:style w:type="paragraph" w:customStyle="1" w:styleId="Chapter">
    <w:name w:val="Chapter"/>
    <w:basedOn w:val="Normal"/>
    <w:rsid w:val="008F3B91"/>
    <w:pPr>
      <w:spacing w:before="240"/>
    </w:pPr>
    <w:rPr>
      <w:rFonts w:ascii="Times New Roman" w:hAnsi="Times New Roman"/>
      <w:smallCaps/>
      <w:spacing w:val="80"/>
      <w:sz w:val="28"/>
    </w:rPr>
  </w:style>
  <w:style w:type="paragraph" w:customStyle="1" w:styleId="InChapter">
    <w:name w:val="InChapter"/>
    <w:basedOn w:val="Heading3"/>
    <w:rsid w:val="008F3B91"/>
    <w:pPr>
      <w:spacing w:after="240"/>
      <w:outlineLvl w:val="9"/>
    </w:pPr>
    <w:rPr>
      <w:noProof/>
    </w:rPr>
  </w:style>
  <w:style w:type="paragraph" w:styleId="Index2">
    <w:name w:val="index 2"/>
    <w:basedOn w:val="Normal"/>
    <w:next w:val="Normal"/>
    <w:semiHidden/>
    <w:rsid w:val="008F3B91"/>
    <w:pPr>
      <w:tabs>
        <w:tab w:val="right" w:pos="4176"/>
      </w:tabs>
      <w:ind w:left="568" w:hanging="284"/>
    </w:pPr>
    <w:rPr>
      <w:rFonts w:ascii="Garamond" w:hAnsi="Garamond"/>
    </w:rPr>
  </w:style>
  <w:style w:type="paragraph" w:customStyle="1" w:styleId="Byline">
    <w:name w:val="Byline"/>
    <w:rsid w:val="008F3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B91"/>
    <w:pPr>
      <w:tabs>
        <w:tab w:val="clear" w:pos="3600"/>
        <w:tab w:val="clear" w:pos="3958"/>
      </w:tabs>
      <w:jc w:val="right"/>
    </w:pPr>
  </w:style>
  <w:style w:type="character" w:styleId="Emphasis">
    <w:name w:val="Emphasis"/>
    <w:basedOn w:val="DefaultParagraphFont"/>
    <w:qFormat/>
    <w:rsid w:val="008F3B91"/>
    <w:rPr>
      <w:i/>
    </w:rPr>
  </w:style>
  <w:style w:type="paragraph" w:styleId="Caption">
    <w:name w:val="caption"/>
    <w:basedOn w:val="BodyText"/>
    <w:next w:val="Normal"/>
    <w:qFormat/>
    <w:rsid w:val="008F3B91"/>
    <w:pPr>
      <w:framePr w:w="2268" w:hSpace="181" w:vSpace="181" w:wrap="around" w:vAnchor="text" w:hAnchor="page" w:x="1135" w:y="285" w:anchorLock="1"/>
    </w:pPr>
    <w:rPr>
      <w:i/>
    </w:rPr>
  </w:style>
  <w:style w:type="paragraph" w:customStyle="1" w:styleId="MiniTOCTitle">
    <w:name w:val="MiniTOCTitle"/>
    <w:basedOn w:val="Heading4"/>
    <w:rsid w:val="008F3B91"/>
    <w:pPr>
      <w:spacing w:before="240"/>
      <w:outlineLvl w:val="9"/>
    </w:pPr>
    <w:rPr>
      <w:noProof/>
      <w:sz w:val="24"/>
    </w:rPr>
  </w:style>
  <w:style w:type="paragraph" w:customStyle="1" w:styleId="MiniTOCItem">
    <w:name w:val="MiniTOCItem"/>
    <w:basedOn w:val="ListBullet"/>
    <w:rsid w:val="008F3B91"/>
    <w:pPr>
      <w:numPr>
        <w:numId w:val="0"/>
      </w:numPr>
      <w:tabs>
        <w:tab w:val="right" w:leader="dot" w:pos="6521"/>
      </w:tabs>
      <w:spacing w:before="0" w:after="0"/>
    </w:pPr>
  </w:style>
  <w:style w:type="paragraph" w:customStyle="1" w:styleId="TOFTitle">
    <w:name w:val="TOFTitle"/>
    <w:basedOn w:val="TOCTitle"/>
    <w:rsid w:val="008F3B91"/>
  </w:style>
  <w:style w:type="paragraph" w:styleId="TableofFigures">
    <w:name w:val="table of figures"/>
    <w:basedOn w:val="Normal"/>
    <w:next w:val="Normal"/>
    <w:semiHidden/>
    <w:rsid w:val="008F3B91"/>
    <w:pPr>
      <w:tabs>
        <w:tab w:val="right" w:leader="dot" w:pos="9072"/>
      </w:tabs>
      <w:ind w:left="970" w:hanging="403"/>
    </w:pPr>
    <w:rPr>
      <w:rFonts w:ascii="Times New Roman" w:hAnsi="Times New Roman"/>
      <w:b/>
    </w:rPr>
  </w:style>
  <w:style w:type="paragraph" w:styleId="ListNumber">
    <w:name w:val="List Number"/>
    <w:basedOn w:val="List"/>
    <w:rsid w:val="008F3B91"/>
    <w:pPr>
      <w:numPr>
        <w:numId w:val="11"/>
      </w:numPr>
    </w:pPr>
  </w:style>
  <w:style w:type="character" w:customStyle="1" w:styleId="WingdingSymbols">
    <w:name w:val="Wingding Symbols"/>
    <w:rsid w:val="008F3B91"/>
    <w:rPr>
      <w:rFonts w:ascii="Wingdings" w:hAnsi="Wingdings"/>
    </w:rPr>
  </w:style>
  <w:style w:type="paragraph" w:customStyle="1" w:styleId="TableHeading">
    <w:name w:val="Table Heading"/>
    <w:basedOn w:val="HeadingBase"/>
    <w:rsid w:val="008F3B91"/>
    <w:pPr>
      <w:keepLines/>
      <w:pBdr>
        <w:bottom w:val="single" w:sz="6" w:space="1" w:color="918585"/>
      </w:pBdr>
      <w:spacing w:before="240"/>
    </w:pPr>
  </w:style>
  <w:style w:type="character" w:customStyle="1" w:styleId="HotSpot">
    <w:name w:val="HotSpot"/>
    <w:rsid w:val="008F3B91"/>
    <w:rPr>
      <w:color w:val="0033CC"/>
      <w:u w:val="none"/>
    </w:rPr>
  </w:style>
  <w:style w:type="paragraph" w:customStyle="1" w:styleId="BodyTextRight">
    <w:name w:val="Body Text Right"/>
    <w:basedOn w:val="BodyText"/>
    <w:rsid w:val="008F3B91"/>
    <w:pPr>
      <w:spacing w:before="0" w:after="0"/>
      <w:jc w:val="right"/>
    </w:pPr>
  </w:style>
  <w:style w:type="paragraph" w:styleId="Index3">
    <w:name w:val="index 3"/>
    <w:basedOn w:val="ListNumber2"/>
    <w:next w:val="Normal"/>
    <w:semiHidden/>
    <w:rsid w:val="008F3B91"/>
    <w:pPr>
      <w:numPr>
        <w:numId w:val="0"/>
      </w:numPr>
      <w:tabs>
        <w:tab w:val="right" w:leader="dot" w:pos="4176"/>
      </w:tabs>
    </w:pPr>
  </w:style>
  <w:style w:type="paragraph" w:styleId="ListNumber2">
    <w:name w:val="List Number 2"/>
    <w:basedOn w:val="List2"/>
    <w:rsid w:val="008F3B91"/>
    <w:pPr>
      <w:numPr>
        <w:numId w:val="10"/>
      </w:numPr>
      <w:tabs>
        <w:tab w:val="clear" w:pos="1060"/>
      </w:tabs>
    </w:pPr>
  </w:style>
  <w:style w:type="paragraph" w:customStyle="1" w:styleId="MarginNote">
    <w:name w:val="Margin Note"/>
    <w:basedOn w:val="BodyText"/>
    <w:rsid w:val="008F3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B91"/>
    <w:rPr>
      <w:sz w:val="32"/>
    </w:rPr>
  </w:style>
  <w:style w:type="paragraph" w:customStyle="1" w:styleId="HeadingProcedure">
    <w:name w:val="Heading Procedure"/>
    <w:basedOn w:val="HeadingBase"/>
    <w:next w:val="Normal"/>
    <w:rsid w:val="008F3B91"/>
    <w:pPr>
      <w:tabs>
        <w:tab w:val="left" w:pos="0"/>
      </w:tabs>
      <w:spacing w:before="120" w:after="60"/>
    </w:pPr>
    <w:rPr>
      <w:i/>
      <w:color w:val="918585"/>
      <w:sz w:val="22"/>
    </w:rPr>
  </w:style>
  <w:style w:type="paragraph" w:customStyle="1" w:styleId="TableBodyText">
    <w:name w:val="Table Body Text"/>
    <w:basedOn w:val="BodyText"/>
    <w:rsid w:val="008F3B91"/>
    <w:pPr>
      <w:spacing w:before="60" w:after="60"/>
    </w:pPr>
  </w:style>
  <w:style w:type="paragraph" w:styleId="ListContinue">
    <w:name w:val="List Continue"/>
    <w:basedOn w:val="List"/>
    <w:rsid w:val="008F3B91"/>
    <w:pPr>
      <w:ind w:firstLine="0"/>
    </w:pPr>
  </w:style>
  <w:style w:type="paragraph" w:customStyle="1" w:styleId="ListNote">
    <w:name w:val="List Note"/>
    <w:basedOn w:val="List"/>
    <w:rsid w:val="008F3B91"/>
    <w:pPr>
      <w:pBdr>
        <w:top w:val="single" w:sz="6" w:space="2" w:color="918585"/>
        <w:bottom w:val="single" w:sz="6" w:space="2" w:color="918585"/>
      </w:pBdr>
      <w:tabs>
        <w:tab w:val="left" w:pos="1021"/>
      </w:tabs>
      <w:ind w:firstLine="0"/>
    </w:pPr>
  </w:style>
  <w:style w:type="paragraph" w:customStyle="1" w:styleId="Warning">
    <w:name w:val="Warning"/>
    <w:basedOn w:val="BodyText"/>
    <w:rsid w:val="008F3B91"/>
    <w:pPr>
      <w:shd w:val="clear" w:color="auto" w:fill="D9D9D9"/>
      <w:tabs>
        <w:tab w:val="left" w:pos="992"/>
      </w:tabs>
      <w:ind w:left="119" w:right="119"/>
    </w:pPr>
    <w:rPr>
      <w:sz w:val="20"/>
    </w:rPr>
  </w:style>
  <w:style w:type="paragraph" w:customStyle="1" w:styleId="MarginIcons">
    <w:name w:val="Margin Icons"/>
    <w:basedOn w:val="BodyText"/>
    <w:rsid w:val="008F3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B91"/>
    <w:rPr>
      <w:rFonts w:ascii="Courier New" w:hAnsi="Courier New"/>
    </w:rPr>
  </w:style>
  <w:style w:type="paragraph" w:customStyle="1" w:styleId="NoteBullet">
    <w:name w:val="Note Bullet"/>
    <w:basedOn w:val="Note"/>
    <w:rsid w:val="008F3B91"/>
    <w:pPr>
      <w:tabs>
        <w:tab w:val="clear" w:pos="680"/>
      </w:tabs>
      <w:spacing w:before="60" w:after="60"/>
    </w:pPr>
  </w:style>
  <w:style w:type="paragraph" w:customStyle="1" w:styleId="SubHeading2">
    <w:name w:val="SubHeading2"/>
    <w:basedOn w:val="HeadingBase"/>
    <w:rsid w:val="008F3B91"/>
    <w:pPr>
      <w:spacing w:before="240" w:after="60"/>
    </w:pPr>
    <w:rPr>
      <w:sz w:val="20"/>
    </w:rPr>
  </w:style>
  <w:style w:type="paragraph" w:customStyle="1" w:styleId="SubHeading1">
    <w:name w:val="SubHeading1"/>
    <w:basedOn w:val="HeadingBase"/>
    <w:rsid w:val="008F3B91"/>
    <w:pPr>
      <w:spacing w:before="240" w:after="60"/>
    </w:pPr>
    <w:rPr>
      <w:color w:val="918585"/>
      <w:sz w:val="22"/>
    </w:rPr>
  </w:style>
  <w:style w:type="paragraph" w:customStyle="1" w:styleId="SideHeading">
    <w:name w:val="Side Heading"/>
    <w:basedOn w:val="HeadingBase"/>
    <w:rsid w:val="008F3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B91"/>
    <w:pPr>
      <w:numPr>
        <w:numId w:val="12"/>
      </w:numPr>
    </w:pPr>
  </w:style>
  <w:style w:type="paragraph" w:styleId="PlainText">
    <w:name w:val="Plain Text"/>
    <w:basedOn w:val="Normal"/>
    <w:link w:val="PlainTextChar"/>
    <w:rsid w:val="008F3B91"/>
    <w:rPr>
      <w:sz w:val="20"/>
    </w:rPr>
  </w:style>
  <w:style w:type="character" w:customStyle="1" w:styleId="PlainTextChar">
    <w:name w:val="Plain Text Char"/>
    <w:basedOn w:val="DefaultParagraphFont"/>
    <w:link w:val="PlainText"/>
    <w:rsid w:val="008F3B91"/>
    <w:rPr>
      <w:rFonts w:ascii="Courier New" w:eastAsia="Times New Roman" w:hAnsi="Courier New" w:cs="Times New Roman"/>
      <w:sz w:val="20"/>
      <w:szCs w:val="20"/>
      <w:lang w:eastAsia="en-US"/>
    </w:rPr>
  </w:style>
  <w:style w:type="character" w:customStyle="1" w:styleId="MenuOption">
    <w:name w:val="Menu Option"/>
    <w:basedOn w:val="DefaultParagraphFont"/>
    <w:rsid w:val="008F3B91"/>
    <w:rPr>
      <w:b/>
      <w:smallCaps/>
    </w:rPr>
  </w:style>
  <w:style w:type="paragraph" w:customStyle="1" w:styleId="TableListNumber">
    <w:name w:val="Table List Number"/>
    <w:basedOn w:val="ListNumber"/>
    <w:rsid w:val="008F3B91"/>
    <w:pPr>
      <w:numPr>
        <w:numId w:val="0"/>
      </w:numPr>
    </w:pPr>
  </w:style>
  <w:style w:type="paragraph" w:styleId="TOC4">
    <w:name w:val="toc 4"/>
    <w:basedOn w:val="TOCBase"/>
    <w:next w:val="Normal"/>
    <w:semiHidden/>
    <w:rsid w:val="008F3B91"/>
    <w:pPr>
      <w:tabs>
        <w:tab w:val="right" w:leader="dot" w:pos="9071"/>
      </w:tabs>
      <w:ind w:left="1701"/>
    </w:pPr>
  </w:style>
  <w:style w:type="paragraph" w:customStyle="1" w:styleId="ListAlpha">
    <w:name w:val="List Alpha"/>
    <w:basedOn w:val="List"/>
    <w:rsid w:val="008F3B91"/>
    <w:pPr>
      <w:numPr>
        <w:numId w:val="9"/>
      </w:numPr>
    </w:pPr>
  </w:style>
  <w:style w:type="paragraph" w:customStyle="1" w:styleId="ListAlpha2">
    <w:name w:val="List Alpha 2"/>
    <w:basedOn w:val="List2"/>
    <w:rsid w:val="008F3B91"/>
    <w:pPr>
      <w:numPr>
        <w:numId w:val="8"/>
      </w:numPr>
    </w:pPr>
  </w:style>
  <w:style w:type="paragraph" w:styleId="List2">
    <w:name w:val="List 2"/>
    <w:basedOn w:val="BodyText"/>
    <w:rsid w:val="008F3B91"/>
    <w:pPr>
      <w:tabs>
        <w:tab w:val="left" w:pos="680"/>
      </w:tabs>
      <w:spacing w:before="60" w:after="60"/>
      <w:ind w:left="680" w:hanging="340"/>
    </w:pPr>
  </w:style>
  <w:style w:type="paragraph" w:styleId="List3">
    <w:name w:val="List 3"/>
    <w:basedOn w:val="BodyText"/>
    <w:rsid w:val="008F3B91"/>
    <w:pPr>
      <w:tabs>
        <w:tab w:val="left" w:pos="1021"/>
      </w:tabs>
      <w:spacing w:before="60" w:after="60"/>
      <w:ind w:left="1020" w:hanging="340"/>
    </w:pPr>
  </w:style>
  <w:style w:type="paragraph" w:styleId="List4">
    <w:name w:val="List 4"/>
    <w:basedOn w:val="BodyText"/>
    <w:rsid w:val="008F3B91"/>
    <w:pPr>
      <w:tabs>
        <w:tab w:val="left" w:pos="1361"/>
      </w:tabs>
      <w:spacing w:before="60" w:after="60"/>
      <w:ind w:left="1361" w:hanging="340"/>
    </w:pPr>
  </w:style>
  <w:style w:type="paragraph" w:styleId="List5">
    <w:name w:val="List 5"/>
    <w:basedOn w:val="BodyText"/>
    <w:rsid w:val="008F3B91"/>
    <w:pPr>
      <w:tabs>
        <w:tab w:val="left" w:pos="1701"/>
      </w:tabs>
      <w:spacing w:before="60" w:after="60"/>
      <w:ind w:left="1701" w:hanging="340"/>
    </w:pPr>
  </w:style>
  <w:style w:type="paragraph" w:styleId="ListBullet3">
    <w:name w:val="List Bullet 3"/>
    <w:basedOn w:val="List3"/>
    <w:rsid w:val="008F3B91"/>
    <w:pPr>
      <w:numPr>
        <w:numId w:val="15"/>
      </w:numPr>
      <w:tabs>
        <w:tab w:val="clear" w:pos="1021"/>
      </w:tabs>
      <w:ind w:left="1037" w:hanging="357"/>
    </w:pPr>
  </w:style>
  <w:style w:type="paragraph" w:styleId="ListBullet4">
    <w:name w:val="List Bullet 4"/>
    <w:basedOn w:val="List4"/>
    <w:rsid w:val="008F3B91"/>
    <w:pPr>
      <w:numPr>
        <w:numId w:val="3"/>
      </w:numPr>
    </w:pPr>
  </w:style>
  <w:style w:type="paragraph" w:styleId="ListBullet5">
    <w:name w:val="List Bullet 5"/>
    <w:basedOn w:val="List5"/>
    <w:rsid w:val="008F3B91"/>
    <w:pPr>
      <w:numPr>
        <w:numId w:val="4"/>
      </w:numPr>
    </w:pPr>
  </w:style>
  <w:style w:type="paragraph" w:styleId="ListContinue2">
    <w:name w:val="List Continue 2"/>
    <w:basedOn w:val="List2"/>
    <w:rsid w:val="008F3B91"/>
    <w:pPr>
      <w:ind w:firstLine="0"/>
    </w:pPr>
  </w:style>
  <w:style w:type="paragraph" w:styleId="ListContinue3">
    <w:name w:val="List Continue 3"/>
    <w:basedOn w:val="List3"/>
    <w:rsid w:val="008F3B91"/>
    <w:pPr>
      <w:ind w:left="1021" w:firstLine="0"/>
    </w:pPr>
  </w:style>
  <w:style w:type="paragraph" w:styleId="ListContinue4">
    <w:name w:val="List Continue 4"/>
    <w:basedOn w:val="List4"/>
    <w:rsid w:val="008F3B91"/>
    <w:pPr>
      <w:ind w:firstLine="0"/>
    </w:pPr>
  </w:style>
  <w:style w:type="paragraph" w:styleId="ListContinue5">
    <w:name w:val="List Continue 5"/>
    <w:basedOn w:val="List5"/>
    <w:rsid w:val="008F3B91"/>
    <w:pPr>
      <w:ind w:firstLine="0"/>
    </w:pPr>
  </w:style>
  <w:style w:type="paragraph" w:styleId="ListNumber3">
    <w:name w:val="List Number 3"/>
    <w:basedOn w:val="List3"/>
    <w:rsid w:val="008F3B91"/>
    <w:pPr>
      <w:numPr>
        <w:numId w:val="5"/>
      </w:numPr>
    </w:pPr>
  </w:style>
  <w:style w:type="paragraph" w:styleId="ListNumber4">
    <w:name w:val="List Number 4"/>
    <w:basedOn w:val="List4"/>
    <w:rsid w:val="008F3B91"/>
    <w:pPr>
      <w:numPr>
        <w:numId w:val="6"/>
      </w:numPr>
    </w:pPr>
  </w:style>
  <w:style w:type="paragraph" w:styleId="ListNumber5">
    <w:name w:val="List Number 5"/>
    <w:basedOn w:val="List5"/>
    <w:rsid w:val="008F3B91"/>
    <w:pPr>
      <w:numPr>
        <w:numId w:val="7"/>
      </w:numPr>
    </w:pPr>
  </w:style>
  <w:style w:type="paragraph" w:styleId="BlockText">
    <w:name w:val="Block Text"/>
    <w:basedOn w:val="Normal"/>
    <w:rsid w:val="008F3B91"/>
    <w:pPr>
      <w:spacing w:after="120"/>
      <w:ind w:left="1440" w:right="1440"/>
    </w:pPr>
  </w:style>
  <w:style w:type="character" w:customStyle="1" w:styleId="Subscript">
    <w:name w:val="Subscript"/>
    <w:basedOn w:val="DefaultParagraphFont"/>
    <w:rsid w:val="008F3B91"/>
    <w:rPr>
      <w:sz w:val="16"/>
      <w:vertAlign w:val="subscript"/>
    </w:rPr>
  </w:style>
  <w:style w:type="character" w:customStyle="1" w:styleId="Superscript">
    <w:name w:val="Superscript"/>
    <w:basedOn w:val="DefaultParagraphFont"/>
    <w:rsid w:val="008F3B91"/>
    <w:rPr>
      <w:sz w:val="16"/>
      <w:vertAlign w:val="superscript"/>
    </w:rPr>
  </w:style>
  <w:style w:type="character" w:customStyle="1" w:styleId="Symbols">
    <w:name w:val="Symbols"/>
    <w:basedOn w:val="DefaultParagraphFont"/>
    <w:rsid w:val="008F3B91"/>
    <w:rPr>
      <w:rFonts w:ascii="Symbol" w:hAnsi="Symbol"/>
    </w:rPr>
  </w:style>
  <w:style w:type="character" w:customStyle="1" w:styleId="MenuOptions">
    <w:name w:val="Menu Options"/>
    <w:basedOn w:val="DefaultParagraphFont"/>
    <w:rsid w:val="008F3B91"/>
    <w:rPr>
      <w:rFonts w:ascii="Arial Narrow" w:hAnsi="Arial Narrow"/>
      <w:smallCaps/>
    </w:rPr>
  </w:style>
  <w:style w:type="character" w:customStyle="1" w:styleId="Buttons">
    <w:name w:val="Buttons"/>
    <w:basedOn w:val="DefaultParagraphFont"/>
    <w:rsid w:val="008F3B91"/>
    <w:rPr>
      <w:b/>
    </w:rPr>
  </w:style>
  <w:style w:type="character" w:customStyle="1" w:styleId="Underlined">
    <w:name w:val="Underlined"/>
    <w:basedOn w:val="DefaultParagraphFont"/>
    <w:rsid w:val="008F3B91"/>
    <w:rPr>
      <w:u w:val="single"/>
    </w:rPr>
  </w:style>
  <w:style w:type="paragraph" w:customStyle="1" w:styleId="TableBodyTextRight">
    <w:name w:val="Table Body Text Right"/>
    <w:basedOn w:val="TableBodyText"/>
    <w:rsid w:val="008F3B91"/>
    <w:pPr>
      <w:widowControl w:val="0"/>
      <w:autoSpaceDE w:val="0"/>
      <w:autoSpaceDN w:val="0"/>
      <w:adjustRightInd w:val="0"/>
      <w:jc w:val="right"/>
    </w:pPr>
    <w:rPr>
      <w:rFonts w:cs="Arial"/>
      <w:szCs w:val="18"/>
    </w:rPr>
  </w:style>
  <w:style w:type="paragraph" w:customStyle="1" w:styleId="CopyrightText">
    <w:name w:val="Copyright Text"/>
    <w:basedOn w:val="BodyText"/>
    <w:rsid w:val="008F3B91"/>
    <w:rPr>
      <w:sz w:val="18"/>
    </w:rPr>
  </w:style>
  <w:style w:type="paragraph" w:customStyle="1" w:styleId="BodySmallRight">
    <w:name w:val="Body Small Right"/>
    <w:basedOn w:val="BodyTextRight"/>
    <w:rsid w:val="008F3B91"/>
    <w:rPr>
      <w:sz w:val="18"/>
      <w:szCs w:val="18"/>
    </w:rPr>
  </w:style>
  <w:style w:type="paragraph" w:customStyle="1" w:styleId="MarginEdition">
    <w:name w:val="Margin Edition"/>
    <w:basedOn w:val="MarginNote"/>
    <w:rsid w:val="008F3B91"/>
    <w:pPr>
      <w:spacing w:before="0" w:after="0"/>
    </w:pPr>
    <w:rPr>
      <w:rFonts w:ascii="Times New Roman" w:hAnsi="Times New Roman"/>
      <w:color w:val="999999"/>
    </w:rPr>
  </w:style>
  <w:style w:type="paragraph" w:customStyle="1" w:styleId="Spacer">
    <w:name w:val="Spacer"/>
    <w:basedOn w:val="Normal"/>
    <w:rsid w:val="008F3B91"/>
    <w:rPr>
      <w:sz w:val="2"/>
      <w:szCs w:val="2"/>
    </w:rPr>
  </w:style>
  <w:style w:type="character" w:customStyle="1" w:styleId="Small">
    <w:name w:val="Small"/>
    <w:basedOn w:val="DefaultParagraphFont"/>
    <w:rsid w:val="008F3B91"/>
    <w:rPr>
      <w:sz w:val="16"/>
    </w:rPr>
  </w:style>
  <w:style w:type="paragraph" w:customStyle="1" w:styleId="WideTable">
    <w:name w:val="Wide Table"/>
    <w:basedOn w:val="Normal"/>
    <w:rsid w:val="008F3B91"/>
    <w:pPr>
      <w:ind w:left="-1418"/>
    </w:pPr>
    <w:rPr>
      <w:sz w:val="2"/>
      <w:szCs w:val="2"/>
    </w:rPr>
  </w:style>
  <w:style w:type="character" w:styleId="PageNumber">
    <w:name w:val="page number"/>
    <w:basedOn w:val="DefaultParagraphFont"/>
    <w:rsid w:val="008F3B91"/>
  </w:style>
  <w:style w:type="paragraph" w:styleId="Quote">
    <w:name w:val="Quote"/>
    <w:basedOn w:val="Heading1"/>
    <w:link w:val="QuoteChar"/>
    <w:qFormat/>
    <w:rsid w:val="008F3B91"/>
    <w:rPr>
      <w:b w:val="0"/>
      <w:sz w:val="72"/>
      <w:szCs w:val="72"/>
      <w:lang w:val="en-NZ"/>
    </w:rPr>
  </w:style>
  <w:style w:type="character" w:customStyle="1" w:styleId="QuoteChar">
    <w:name w:val="Quote Char"/>
    <w:basedOn w:val="DefaultParagraphFont"/>
    <w:link w:val="Quote"/>
    <w:rsid w:val="008F3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B91"/>
    <w:pPr>
      <w:pageBreakBefore/>
    </w:pPr>
  </w:style>
  <w:style w:type="paragraph" w:customStyle="1" w:styleId="Border">
    <w:name w:val="Border"/>
    <w:basedOn w:val="Normal"/>
    <w:qFormat/>
    <w:rsid w:val="008F3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B91"/>
    <w:rPr>
      <w:b/>
      <w:bCs/>
      <w:i/>
      <w:iCs/>
      <w:color w:val="auto"/>
    </w:rPr>
  </w:style>
  <w:style w:type="paragraph" w:styleId="IntenseQuote">
    <w:name w:val="Intense Quote"/>
    <w:basedOn w:val="Normal"/>
    <w:next w:val="Normal"/>
    <w:link w:val="IntenseQuoteChar"/>
    <w:uiPriority w:val="30"/>
    <w:qFormat/>
    <w:rsid w:val="008F3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B91"/>
    <w:rPr>
      <w:smallCaps/>
      <w:color w:val="auto"/>
      <w:u w:val="single"/>
    </w:rPr>
  </w:style>
  <w:style w:type="character" w:styleId="IntenseReference">
    <w:name w:val="Intense Reference"/>
    <w:basedOn w:val="DefaultParagraphFont"/>
    <w:uiPriority w:val="32"/>
    <w:qFormat/>
    <w:rsid w:val="008F3B91"/>
    <w:rPr>
      <w:b/>
      <w:bCs/>
      <w:smallCaps/>
      <w:color w:val="auto"/>
      <w:spacing w:val="5"/>
      <w:u w:val="single"/>
    </w:rPr>
  </w:style>
  <w:style w:type="paragraph" w:customStyle="1" w:styleId="2ColumnHeading">
    <w:name w:val="2Column Heading"/>
    <w:basedOn w:val="BodyText"/>
    <w:qFormat/>
    <w:rsid w:val="008F3B91"/>
    <w:pPr>
      <w:spacing w:after="60"/>
      <w:ind w:left="-2268"/>
    </w:pPr>
    <w:rPr>
      <w:b/>
    </w:rPr>
  </w:style>
  <w:style w:type="paragraph" w:customStyle="1" w:styleId="Heading1TOC">
    <w:name w:val="Heading1 TOC"/>
    <w:basedOn w:val="Normal"/>
    <w:qFormat/>
    <w:rsid w:val="008F3B91"/>
    <w:pPr>
      <w:spacing w:before="240" w:after="120"/>
    </w:pPr>
    <w:rPr>
      <w:rFonts w:ascii="Times New Roman" w:hAnsi="Times New Roman"/>
      <w:b/>
      <w:sz w:val="32"/>
    </w:rPr>
  </w:style>
  <w:style w:type="paragraph" w:customStyle="1" w:styleId="Heading2TOC">
    <w:name w:val="Heading2 TOC"/>
    <w:basedOn w:val="Normal"/>
    <w:qFormat/>
    <w:rsid w:val="008F3B91"/>
    <w:pPr>
      <w:spacing w:before="240" w:after="60"/>
    </w:pPr>
    <w:rPr>
      <w:rFonts w:ascii="Times New Roman" w:hAnsi="Times New Roman"/>
      <w:b/>
      <w:sz w:val="28"/>
    </w:rPr>
  </w:style>
  <w:style w:type="character" w:customStyle="1" w:styleId="Underline">
    <w:name w:val="Underline"/>
    <w:basedOn w:val="DefaultParagraphFont"/>
    <w:qFormat/>
    <w:rsid w:val="008F3B91"/>
    <w:rPr>
      <w:u w:val="single"/>
    </w:rPr>
  </w:style>
  <w:style w:type="paragraph" w:styleId="BalloonText">
    <w:name w:val="Balloon Text"/>
    <w:basedOn w:val="Normal"/>
    <w:link w:val="BalloonTextChar"/>
    <w:rsid w:val="008F3B91"/>
    <w:rPr>
      <w:rFonts w:ascii="Tahoma" w:hAnsi="Tahoma" w:cs="Tahoma"/>
      <w:sz w:val="16"/>
      <w:szCs w:val="16"/>
    </w:rPr>
  </w:style>
  <w:style w:type="character" w:customStyle="1" w:styleId="BalloonTextChar">
    <w:name w:val="Balloon Text Char"/>
    <w:basedOn w:val="DefaultParagraphFont"/>
    <w:link w:val="BalloonText"/>
    <w:rsid w:val="008F3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B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3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B91"/>
    <w:rPr>
      <w:b/>
      <w:color w:val="660033"/>
      <w:spacing w:val="0"/>
    </w:rPr>
  </w:style>
  <w:style w:type="paragraph" w:customStyle="1" w:styleId="Nameditemlist">
    <w:name w:val="Named item list"/>
    <w:basedOn w:val="BodyText"/>
    <w:qFormat/>
    <w:rsid w:val="008F3B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762</Words>
  <Characters>4939</Characters>
  <Application>Microsoft Office Word</Application>
  <DocSecurity>0</DocSecurity>
  <Lines>188</Lines>
  <Paragraphs>121</Paragraphs>
  <ScaleCrop>false</ScaleCrop>
  <Company>Author-it Software Corporation Ltd.</Company>
  <LinksUpToDate>false</LinksUpToDate>
  <CharactersWithSpaces>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SIRRMER407 Design merchandisers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2012-06-14T03:10:00Z</dcterms:created>
  <dcterms:modified xsi:type="dcterms:W3CDTF">2012-06-14T03:10:00Z</dcterms:modified>
</cp:coreProperties>
</file>