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47C" w:rsidP="003B047C">
      <w:pPr>
        <w:pStyle w:val="Title"/>
      </w:pPr>
      <w:bookmarkStart w:id="0" w:name="_GoBack"/>
      <w:bookmarkEnd w:id="0"/>
      <w:r>
        <w:fldChar w:fldCharType="begin"/>
      </w:r>
      <w:r>
        <w:instrText xml:space="preserve"> TITLE   \* MERGEFORMAT </w:instrText>
      </w:r>
      <w:r>
        <w:fldChar w:fldCharType="separate"/>
      </w:r>
      <w:r>
        <w:t>SIRRMER406 Design, construct and maintain props</w:t>
      </w:r>
      <w:r>
        <w:fldChar w:fldCharType="end"/>
      </w:r>
    </w:p>
    <w:p w:rsidR="003B047C" w:rsidP="003B047C">
      <w:pPr>
        <w:pStyle w:val="Version"/>
        <w:sectPr w:rsidSect="00046C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C10" w:rsidP="00046C10">
      <w:pPr>
        <w:pStyle w:val="SuperHeading"/>
      </w:pPr>
      <w:r w:rsidRPr="00046C10">
        <w:t>SIRRMER406 Design, construct and maintain props</w:t>
      </w:r>
    </w:p>
    <w:p w:rsidR="00000000" w:rsidRPr="00046C10" w:rsidP="00046C10">
      <w:pPr>
        <w:pStyle w:val="Heading1"/>
      </w:pPr>
      <w:bookmarkStart w:id="1" w:name="O_392894"/>
      <w:bookmarkEnd w:id="1"/>
      <w:r w:rsidRPr="00046C10">
        <w:t>Modification History</w:t>
      </w:r>
    </w:p>
    <w:p w:rsidR="00000000" w:rsidRPr="00046C10" w:rsidP="00046C10">
      <w:pPr>
        <w:pStyle w:val="BodyText"/>
      </w:pPr>
      <w:r w:rsidRPr="00046C10">
        <w:t>The version details of this endorsed unit are in the table below. The latest info</w:t>
      </w:r>
      <w:r w:rsidRPr="00046C10">
        <w:t>rmation is at the top.</w:t>
      </w:r>
    </w:p>
    <w:tbl>
      <w:tblPr>
        <w:tblW w:w="0" w:type="auto"/>
        <w:tblCellMar>
          <w:left w:w="62" w:type="dxa"/>
          <w:right w:w="62" w:type="dxa"/>
        </w:tblCellMar>
        <w:tblLook w:val="0000"/>
      </w:tblPr>
      <w:tblGrid>
        <w:gridCol w:w="4598"/>
        <w:gridCol w:w="4598"/>
      </w:tblGrid>
      <w:tr w:rsidTr="003B04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C10" w:rsidP="00046C10">
            <w:pPr>
              <w:pStyle w:val="BodyText"/>
            </w:pPr>
            <w:r w:rsidRPr="00046C1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10">
            <w:pPr>
              <w:pStyle w:val="BodyText"/>
              <w:rPr>
                <w:lang w:val="en-NZ"/>
              </w:rPr>
            </w:pPr>
            <w:r w:rsidRPr="00046C10">
              <w:rPr>
                <w:rStyle w:val="SpecialBold"/>
              </w:rPr>
              <w:t>Comments</w:t>
            </w:r>
          </w:p>
        </w:tc>
      </w:tr>
      <w:tr w:rsidTr="003B04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C10">
            <w:pPr>
              <w:pStyle w:val="BodyText"/>
              <w:rPr>
                <w:lang w:val="en-NZ"/>
              </w:rPr>
            </w:pPr>
            <w:r w:rsidRPr="00046C1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C10" w:rsidP="00046C10">
            <w:pPr>
              <w:pStyle w:val="BodyText"/>
            </w:pPr>
            <w:r w:rsidRPr="00046C10">
              <w:t>This is a revised unit, based on and equivalent to SIRRMER010A Design, construct and maintain props and merchandisers. Title change but no change to unit outcomes.</w:t>
            </w:r>
          </w:p>
        </w:tc>
      </w:tr>
    </w:tbl>
    <w:p w:rsidR="00000000" w:rsidRPr="00046C10" w:rsidP="00046C10">
      <w:pPr>
        <w:pStyle w:val="BodyText"/>
      </w:pPr>
    </w:p>
    <w:p w:rsidR="00000000" w:rsidRPr="00046C10" w:rsidP="00046C10">
      <w:pPr>
        <w:pStyle w:val="AllowPageBreak"/>
      </w:pPr>
    </w:p>
    <w:p w:rsidR="00000000" w:rsidRPr="00046C10" w:rsidP="00046C10">
      <w:pPr>
        <w:pStyle w:val="Heading1"/>
      </w:pPr>
      <w:bookmarkStart w:id="2" w:name="O_392895"/>
      <w:bookmarkEnd w:id="2"/>
      <w:r w:rsidRPr="00046C10">
        <w:t>Unit Descriptor</w:t>
      </w:r>
    </w:p>
    <w:p w:rsidR="00000000" w:rsidRPr="00046C10" w:rsidP="00046C10">
      <w:pPr>
        <w:pStyle w:val="BodyText"/>
      </w:pPr>
      <w:r w:rsidRPr="00046C10">
        <w:t>This unit describes the performance outcomes, skills and knowledge required to interpret specifications, design and construct three-dimensional (3-D) props, and maintain and modify fashion mannequins for displays.</w:t>
      </w:r>
    </w:p>
    <w:p w:rsidR="00000000" w:rsidRPr="00046C10" w:rsidP="00046C10">
      <w:pPr>
        <w:pStyle w:val="AllowPageBreak"/>
      </w:pPr>
    </w:p>
    <w:p w:rsidR="00000000" w:rsidRPr="00046C10" w:rsidP="00046C10">
      <w:pPr>
        <w:pStyle w:val="Heading1"/>
      </w:pPr>
      <w:bookmarkStart w:id="3" w:name="O_392896"/>
      <w:bookmarkEnd w:id="3"/>
      <w:r w:rsidRPr="00046C10">
        <w:t>Application of the Unit</w:t>
      </w:r>
    </w:p>
    <w:p w:rsidR="00000000" w:rsidRPr="00046C10" w:rsidP="00046C10">
      <w:pPr>
        <w:pStyle w:val="BodyText"/>
      </w:pPr>
      <w:r w:rsidRPr="00046C10">
        <w:t>T</w:t>
      </w:r>
      <w:r w:rsidRPr="00046C10">
        <w:t xml:space="preserve">his unit applies to frontline visual merchandisers. </w:t>
      </w:r>
    </w:p>
    <w:p w:rsidR="00000000" w:rsidRPr="00046C10" w:rsidP="00046C10">
      <w:pPr>
        <w:pStyle w:val="AllowPageBreak"/>
      </w:pPr>
    </w:p>
    <w:p w:rsidR="00000000" w:rsidRPr="00046C10" w:rsidP="00046C10">
      <w:pPr>
        <w:pStyle w:val="Heading1"/>
      </w:pPr>
      <w:bookmarkStart w:id="4" w:name="O_392897"/>
      <w:bookmarkEnd w:id="4"/>
      <w:r w:rsidRPr="00046C10">
        <w:t>Licensing/Regulatory Information</w:t>
      </w:r>
    </w:p>
    <w:p w:rsidR="00000000" w:rsidRPr="00046C10" w:rsidP="00046C10">
      <w:pPr>
        <w:pStyle w:val="BodyText"/>
      </w:pPr>
      <w:r w:rsidRPr="00046C10">
        <w:t>No licensing, legislative, regulatory or certification requirements apply to this unit at the time of endorsement.</w:t>
      </w:r>
    </w:p>
    <w:p w:rsidR="00000000" w:rsidRPr="00046C10" w:rsidP="00046C10">
      <w:pPr>
        <w:pStyle w:val="AllowPageBreak"/>
      </w:pPr>
    </w:p>
    <w:p w:rsidR="00000000" w:rsidRPr="00046C10" w:rsidP="00046C10">
      <w:pPr>
        <w:pStyle w:val="Heading1"/>
      </w:pPr>
      <w:bookmarkStart w:id="5" w:name="O_392898"/>
      <w:bookmarkEnd w:id="5"/>
      <w:r w:rsidRPr="00046C10">
        <w:t>Pre-Requisites</w:t>
      </w:r>
    </w:p>
    <w:p w:rsidR="00000000" w:rsidRPr="00046C10" w:rsidP="00046C10">
      <w:pPr>
        <w:pStyle w:val="BodyText"/>
      </w:pPr>
      <w:r w:rsidRPr="00046C10">
        <w:t>Nil</w:t>
      </w:r>
    </w:p>
    <w:p w:rsidR="00000000" w:rsidRPr="00046C10" w:rsidP="00046C10">
      <w:pPr>
        <w:pStyle w:val="AllowPageBreak"/>
      </w:pPr>
    </w:p>
    <w:p w:rsidR="00000000" w:rsidRPr="00046C10" w:rsidP="00046C10">
      <w:pPr>
        <w:pStyle w:val="Heading1"/>
      </w:pPr>
      <w:bookmarkStart w:id="6" w:name="O_392899"/>
      <w:bookmarkEnd w:id="6"/>
      <w:r w:rsidRPr="00046C10">
        <w:t>Employability Skills Information</w:t>
      </w:r>
    </w:p>
    <w:p w:rsidR="00000000" w:rsidRPr="00046C10" w:rsidP="00046C10">
      <w:pPr>
        <w:pStyle w:val="BodyText"/>
      </w:pPr>
      <w:r w:rsidRPr="00046C10">
        <w:t>This unit contains employability skills.</w:t>
      </w:r>
    </w:p>
    <w:p w:rsidR="00000000" w:rsidRPr="00046C10" w:rsidP="00046C10">
      <w:pPr>
        <w:pStyle w:val="AllowPageBreak"/>
      </w:pPr>
    </w:p>
    <w:p w:rsidR="00000000" w:rsidRPr="00046C10" w:rsidP="00046C10">
      <w:pPr>
        <w:pStyle w:val="Heading1"/>
      </w:pPr>
      <w:bookmarkStart w:id="7" w:name="O_392900"/>
      <w:bookmarkEnd w:id="7"/>
      <w:r w:rsidRPr="00046C10">
        <w:t>Elements and Performance Criteria Pre-Content</w:t>
      </w:r>
    </w:p>
    <w:p w:rsidR="00000000" w:rsidRPr="00046C10" w:rsidP="00046C10">
      <w:pPr>
        <w:pStyle w:val="Heading1"/>
      </w:pPr>
      <w:bookmarkStart w:id="8" w:name="O_392901"/>
      <w:bookmarkEnd w:id="8"/>
      <w:r w:rsidRPr="00046C10">
        <w:t>Elements and Performance Criteria</w:t>
      </w:r>
    </w:p>
    <w:tbl>
      <w:tblPr>
        <w:tblW w:w="0" w:type="auto"/>
        <w:tblCellMar>
          <w:left w:w="62" w:type="dxa"/>
          <w:right w:w="62" w:type="dxa"/>
        </w:tblCellMar>
        <w:tblLook w:val="0000"/>
      </w:tblPr>
      <w:tblGrid>
        <w:gridCol w:w="4037"/>
        <w:gridCol w:w="5159"/>
      </w:tblGrid>
      <w:tr w:rsidTr="003B04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6C10" w:rsidP="00046C10">
            <w:pPr>
              <w:pStyle w:val="BodyText"/>
            </w:pPr>
            <w:r w:rsidRPr="00046C1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Performance Criteria</w:t>
            </w:r>
          </w:p>
        </w:tc>
      </w:tr>
      <w:tr w:rsidTr="003B04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t>Performance criteria describe the performance needed to demonstrate achievement of the element. Where bold italicised text is used, further information is detailed in the required skills and</w:t>
            </w:r>
            <w:r w:rsidRPr="00046C10">
              <w:t xml:space="preserve"> knowledge section and the range statement. Assessment of performance is to be consistent with the evidence guide.</w:t>
            </w:r>
          </w:p>
        </w:tc>
      </w:tr>
      <w:tr w:rsidTr="003B04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C10">
            <w:pPr>
              <w:pStyle w:val="List"/>
              <w:rPr>
                <w:lang w:val="en-NZ"/>
              </w:rPr>
            </w:pPr>
            <w:r w:rsidRPr="00046C10">
              <w:t>1.</w:t>
            </w:r>
            <w:r w:rsidRPr="00046C10">
              <w:tab/>
              <w:t>Design and construct 3-D props and merchandisers.</w:t>
            </w:r>
          </w:p>
        </w:tc>
        <w:tc>
          <w:tcPr>
            <w:tcW w:w="0" w:type="auto"/>
            <w:tcBorders>
              <w:top w:val="nil"/>
              <w:left w:val="nil"/>
              <w:bottom w:val="nil"/>
              <w:right w:val="nil"/>
            </w:tcBorders>
            <w:tcMar>
              <w:top w:w="0" w:type="dxa"/>
              <w:left w:w="62" w:type="dxa"/>
              <w:bottom w:w="0" w:type="dxa"/>
              <w:right w:w="62" w:type="dxa"/>
            </w:tcMar>
          </w:tcPr>
          <w:p w:rsidR="00000000" w:rsidRPr="00046C10" w:rsidP="00046C10">
            <w:pPr>
              <w:pStyle w:val="List"/>
            </w:pPr>
            <w:r w:rsidRPr="00046C10">
              <w:t>1.1.Interpret requirements for props in consultation with relevant stakeholders.</w:t>
            </w:r>
          </w:p>
          <w:p w:rsidR="00000000" w:rsidRPr="00046C10" w:rsidP="00046C10">
            <w:pPr>
              <w:pStyle w:val="List"/>
            </w:pPr>
            <w:r w:rsidRPr="00046C10">
              <w:t>1.2.Pr</w:t>
            </w:r>
            <w:r w:rsidRPr="00046C10">
              <w:t xml:space="preserve">oduce canvas backdrops with applied images or collage to </w:t>
            </w:r>
            <w:r w:rsidRPr="00046C10">
              <w:rPr>
                <w:rStyle w:val="BoldandItalics"/>
              </w:rPr>
              <w:t>client</w:t>
            </w:r>
            <w:r w:rsidRPr="00046C10">
              <w:t xml:space="preserve"> specifications and for use in specific window displays.</w:t>
            </w:r>
          </w:p>
          <w:p w:rsidR="00000000" w:rsidRPr="00046C10" w:rsidP="00046C10">
            <w:pPr>
              <w:pStyle w:val="List"/>
            </w:pPr>
            <w:r w:rsidRPr="00046C10">
              <w:t xml:space="preserve">1.3.Produce 3-D </w:t>
            </w:r>
            <w:r w:rsidRPr="00046C10">
              <w:rPr>
                <w:rStyle w:val="BoldandItalics"/>
              </w:rPr>
              <w:t>props</w:t>
            </w:r>
            <w:r w:rsidRPr="00046C10">
              <w:t xml:space="preserve"> to reflect specified </w:t>
            </w:r>
            <w:r w:rsidRPr="00046C10">
              <w:rPr>
                <w:rStyle w:val="BoldandItalics"/>
              </w:rPr>
              <w:t>promotional and cultural themes</w:t>
            </w:r>
            <w:r w:rsidRPr="00046C10">
              <w:t xml:space="preserve"> or </w:t>
            </w:r>
            <w:r w:rsidRPr="00046C10">
              <w:rPr>
                <w:rStyle w:val="BoldandItalics"/>
              </w:rPr>
              <w:t>product categories</w:t>
            </w:r>
            <w:r w:rsidRPr="00046C10">
              <w:t xml:space="preserve"> used in displays.</w:t>
            </w:r>
          </w:p>
          <w:p w:rsidR="00000000" w:rsidRPr="00046C10" w:rsidP="00046C10">
            <w:pPr>
              <w:pStyle w:val="List"/>
            </w:pPr>
            <w:r w:rsidRPr="00046C10">
              <w:t xml:space="preserve">1.4.Safely construct </w:t>
            </w:r>
            <w:r w:rsidRPr="00046C10">
              <w:t xml:space="preserve">full-size fashion mannequins to </w:t>
            </w:r>
            <w:r w:rsidRPr="00046C10">
              <w:rPr>
                <w:rStyle w:val="BoldandItalics"/>
              </w:rPr>
              <w:t>relevant standards, performance benchmarks and specifications</w:t>
            </w:r>
            <w:r w:rsidRPr="00046C10">
              <w:t xml:space="preserve"> for use in display windows.</w:t>
            </w:r>
          </w:p>
          <w:p w:rsidR="00000000" w:rsidRPr="00046C10" w:rsidP="00046C10">
            <w:pPr>
              <w:pStyle w:val="List"/>
            </w:pPr>
            <w:r w:rsidRPr="00046C10">
              <w:t>1.5.Design and construct point-of-sale units and ticket holders to suit specific products.</w:t>
            </w:r>
          </w:p>
          <w:p w:rsidR="00000000" w:rsidRPr="00046C10" w:rsidP="00046C10">
            <w:pPr>
              <w:pStyle w:val="List"/>
            </w:pPr>
            <w:r w:rsidRPr="00046C10">
              <w:t xml:space="preserve">1.6.Construct slat wall fittings to suit a </w:t>
            </w:r>
            <w:r w:rsidRPr="00046C10">
              <w:t>corporate identity or sign.</w:t>
            </w:r>
          </w:p>
          <w:p w:rsidR="00000000" w:rsidP="00046C10">
            <w:pPr>
              <w:pStyle w:val="List"/>
              <w:rPr>
                <w:lang w:val="en-NZ"/>
              </w:rPr>
            </w:pPr>
            <w:r w:rsidRPr="00046C10">
              <w:t>1.7.Design and construct props to suit any given window or exhibition theme.</w:t>
            </w:r>
          </w:p>
        </w:tc>
      </w:tr>
      <w:tr w:rsidTr="003B04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6C10">
            <w:pPr>
              <w:pStyle w:val="List"/>
              <w:rPr>
                <w:lang w:val="en-NZ"/>
              </w:rPr>
            </w:pPr>
            <w:r w:rsidRPr="00046C10">
              <w:t>2.</w:t>
            </w:r>
            <w:r w:rsidRPr="00046C10">
              <w:tab/>
              <w:t>Maintain and modify fashion mannequins.</w:t>
            </w:r>
          </w:p>
        </w:tc>
        <w:tc>
          <w:tcPr>
            <w:tcW w:w="0" w:type="auto"/>
            <w:tcBorders>
              <w:top w:val="nil"/>
              <w:left w:val="nil"/>
              <w:bottom w:val="nil"/>
              <w:right w:val="nil"/>
            </w:tcBorders>
            <w:tcMar>
              <w:top w:w="0" w:type="dxa"/>
              <w:left w:w="62" w:type="dxa"/>
              <w:bottom w:w="0" w:type="dxa"/>
              <w:right w:w="62" w:type="dxa"/>
            </w:tcMar>
          </w:tcPr>
          <w:p w:rsidR="00000000" w:rsidRPr="00046C10" w:rsidP="00046C10">
            <w:pPr>
              <w:pStyle w:val="List"/>
            </w:pPr>
            <w:r w:rsidRPr="00046C10">
              <w:t>2.1.Assess ex-storage mannequins to determine maintenance requirements.</w:t>
            </w:r>
          </w:p>
          <w:p w:rsidR="00000000" w:rsidRPr="00046C10" w:rsidP="00046C10">
            <w:pPr>
              <w:pStyle w:val="List"/>
            </w:pPr>
            <w:r w:rsidRPr="00046C10">
              <w:t xml:space="preserve">2.2.Recycle mannequins in whole or </w:t>
            </w:r>
            <w:r w:rsidRPr="00046C10">
              <w:t>part using a variety of methods to create new mannequins.</w:t>
            </w:r>
          </w:p>
          <w:p w:rsidR="00000000" w:rsidRPr="00046C10" w:rsidP="00046C10">
            <w:pPr>
              <w:pStyle w:val="List"/>
            </w:pPr>
            <w:r w:rsidRPr="00046C10">
              <w:t>2.3.Update mannequins to service window themes.</w:t>
            </w:r>
          </w:p>
          <w:p w:rsidR="00000000" w:rsidRPr="00046C10" w:rsidP="00046C10">
            <w:pPr>
              <w:pStyle w:val="List"/>
            </w:pPr>
            <w:r w:rsidRPr="00046C10">
              <w:t>2.4.Customise mannequins to suit lifestyle themes and images.</w:t>
            </w:r>
          </w:p>
        </w:tc>
      </w:tr>
    </w:tbl>
    <w:p w:rsidR="00000000" w:rsidRPr="00046C10" w:rsidP="00046C10">
      <w:pPr>
        <w:pStyle w:val="BodyText"/>
      </w:pPr>
    </w:p>
    <w:p w:rsidR="00000000" w:rsidRPr="00046C10" w:rsidP="00046C10">
      <w:pPr>
        <w:pStyle w:val="AllowPageBreak"/>
      </w:pPr>
    </w:p>
    <w:p w:rsidR="00000000" w:rsidRPr="00046C10" w:rsidP="00046C10">
      <w:pPr>
        <w:pStyle w:val="Heading1"/>
      </w:pPr>
      <w:bookmarkStart w:id="9" w:name="O_392902"/>
      <w:bookmarkEnd w:id="9"/>
      <w:r w:rsidRPr="00046C10">
        <w:t>Required Skills and Knowledge</w:t>
      </w:r>
    </w:p>
    <w:tbl>
      <w:tblPr>
        <w:tblW w:w="0" w:type="auto"/>
        <w:tblLayout w:type="fixed"/>
        <w:tblCellMar>
          <w:left w:w="62" w:type="dxa"/>
          <w:right w:w="62" w:type="dxa"/>
        </w:tblCellMar>
        <w:tblLook w:val="0000"/>
      </w:tblPr>
      <w:tblGrid>
        <w:gridCol w:w="8930"/>
      </w:tblGrid>
      <w:tr w:rsidTr="00046C1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t>This section describes the skills and knowledge required for this unit.</w:t>
            </w:r>
          </w:p>
        </w:tc>
      </w:tr>
      <w:tr w:rsidTr="00046C1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Required skills</w:t>
            </w:r>
          </w:p>
        </w:tc>
      </w:tr>
      <w:tr w:rsidTr="00046C1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creative design skills to generate ideas for props</w:t>
            </w:r>
          </w:p>
          <w:p w:rsidR="00000000" w:rsidRPr="00046C10" w:rsidP="00046C10">
            <w:pPr>
              <w:pStyle w:val="ListBullet"/>
            </w:pPr>
            <w:r w:rsidRPr="00046C10">
              <w:t>literacy skills to:</w:t>
            </w:r>
          </w:p>
          <w:p w:rsidR="00000000" w:rsidRPr="00046C10" w:rsidP="00046C10">
            <w:pPr>
              <w:pStyle w:val="ListBullet2"/>
            </w:pPr>
            <w:r w:rsidRPr="00046C10">
              <w:t>interpret requirements for props</w:t>
            </w:r>
          </w:p>
          <w:p w:rsidR="00000000" w:rsidRPr="00046C10" w:rsidP="00046C10">
            <w:pPr>
              <w:pStyle w:val="ListBullet2"/>
            </w:pPr>
            <w:r w:rsidRPr="00046C10">
              <w:t>read instructions for the safe use of tools and equipment</w:t>
            </w:r>
          </w:p>
          <w:p w:rsidR="00000000" w:rsidP="00046C10">
            <w:pPr>
              <w:pStyle w:val="ListBullet"/>
              <w:rPr>
                <w:lang w:val="en-NZ"/>
              </w:rPr>
            </w:pPr>
            <w:r w:rsidRPr="00046C10">
              <w:t>technical skills to safely use tools, equipment and materials used to construct props</w:t>
            </w:r>
          </w:p>
        </w:tc>
      </w:tr>
      <w:tr w:rsidTr="00046C1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Required knowledge</w:t>
            </w:r>
          </w:p>
        </w:tc>
      </w:tr>
      <w:tr w:rsidTr="00046C1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appropriate materials and media for visual merchandising applications</w:t>
            </w:r>
          </w:p>
          <w:p w:rsidR="00000000" w:rsidRPr="00046C10" w:rsidP="00046C10">
            <w:pPr>
              <w:pStyle w:val="ListBullet"/>
            </w:pPr>
            <w:r w:rsidRPr="00046C10">
              <w:t>elements and principles of design</w:t>
            </w:r>
          </w:p>
          <w:p w:rsidR="00000000" w:rsidRPr="00046C10" w:rsidP="00046C10">
            <w:pPr>
              <w:pStyle w:val="ListBullet"/>
            </w:pPr>
            <w:r w:rsidRPr="00046C10">
              <w:t>ethnic and cultural styles and decorative motifs that may be used for promotions, exhibitions, festivals and specific events</w:t>
            </w:r>
          </w:p>
          <w:p w:rsidR="00000000" w:rsidRPr="00046C10" w:rsidP="00046C10">
            <w:pPr>
              <w:pStyle w:val="ListBullet"/>
            </w:pPr>
            <w:r w:rsidRPr="00046C10">
              <w:t>work health and safety (WHS) requirements relating to the production of props</w:t>
            </w:r>
          </w:p>
          <w:p w:rsidR="00000000" w:rsidRPr="00046C10" w:rsidP="00046C10">
            <w:pPr>
              <w:pStyle w:val="ListBullet"/>
            </w:pPr>
            <w:r w:rsidRPr="00046C10">
              <w:t>relevant standards, performance benchmarks and specif</w:t>
            </w:r>
            <w:r w:rsidRPr="00046C10">
              <w:t>ications to prop design, construction and maintenance</w:t>
            </w:r>
          </w:p>
        </w:tc>
      </w:tr>
    </w:tbl>
    <w:p w:rsidR="00000000" w:rsidRPr="00046C10" w:rsidP="00046C10">
      <w:pPr>
        <w:pStyle w:val="BodyText"/>
      </w:pPr>
    </w:p>
    <w:p w:rsidR="00000000" w:rsidRPr="00046C10" w:rsidP="00046C10">
      <w:pPr>
        <w:pStyle w:val="AllowPageBreak"/>
      </w:pPr>
    </w:p>
    <w:p w:rsidR="00000000" w:rsidRPr="00046C10" w:rsidP="00046C10">
      <w:pPr>
        <w:pStyle w:val="Heading1"/>
      </w:pPr>
      <w:bookmarkStart w:id="10" w:name="O_392903"/>
      <w:bookmarkEnd w:id="10"/>
      <w:r w:rsidRPr="00046C10">
        <w:t>Evidence Guide</w:t>
      </w:r>
    </w:p>
    <w:tbl>
      <w:tblPr>
        <w:tblW w:w="9354" w:type="dxa"/>
        <w:tblLayout w:type="fixed"/>
        <w:tblCellMar>
          <w:left w:w="62" w:type="dxa"/>
          <w:right w:w="62" w:type="dxa"/>
        </w:tblCellMar>
        <w:tblLook w:val="0000"/>
      </w:tblPr>
      <w:tblGrid>
        <w:gridCol w:w="2586"/>
        <w:gridCol w:w="6768"/>
      </w:tblGrid>
      <w:tr w:rsidTr="00046C10">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t>The evidence guide provides advice on assessment and must be read in conjunction with the performance criteria, required skills and knowledge, range statement and the A</w:t>
            </w:r>
            <w:r w:rsidRPr="00046C10">
              <w:t>ssessment Guidelines for the Training Package.</w:t>
            </w:r>
          </w:p>
        </w:tc>
      </w:tr>
      <w:tr w:rsidTr="00046C10">
        <w:tblPrEx>
          <w:tblW w:w="9354" w:type="dxa"/>
          <w:tblLayout w:type="fixed"/>
          <w:tblCellMar>
            <w:left w:w="62" w:type="dxa"/>
            <w:right w:w="62" w:type="dxa"/>
          </w:tblCellMar>
          <w:tblLook w:val="0000"/>
        </w:tblPrEx>
        <w:trPr>
          <w:trHeight w:val="3371"/>
        </w:trPr>
        <w:tc>
          <w:tcPr>
            <w:tcW w:w="2586"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Critical aspects for assessment and evidence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046C10" w:rsidP="00046C10">
            <w:pPr>
              <w:pStyle w:val="BodyText"/>
            </w:pPr>
            <w:r w:rsidRPr="00046C10">
              <w:t>Evidence of the following is essential:</w:t>
            </w:r>
          </w:p>
          <w:p w:rsidR="00000000" w:rsidRPr="00046C10" w:rsidP="00046C10">
            <w:pPr>
              <w:pStyle w:val="ListBullet"/>
            </w:pPr>
            <w:r w:rsidRPr="00046C10">
              <w:t>identifies and uses research on historical, cultural and seasonal themes in designing displays and merchandisers</w:t>
            </w:r>
          </w:p>
          <w:p w:rsidR="00000000" w:rsidRPr="00046C10" w:rsidP="00046C10">
            <w:pPr>
              <w:pStyle w:val="ListBullet"/>
            </w:pPr>
            <w:r w:rsidRPr="00046C10">
              <w:t>plans, coordinates and implements activities associated with constructing a range of props and merchandisers for different applications</w:t>
            </w:r>
          </w:p>
          <w:p w:rsidR="00000000" w:rsidRPr="00046C10" w:rsidP="00046C10">
            <w:pPr>
              <w:pStyle w:val="ListBullet"/>
            </w:pPr>
            <w:r w:rsidRPr="00046C10">
              <w:t>draws o</w:t>
            </w:r>
            <w:r w:rsidRPr="00046C10">
              <w:t>n past and present trends to create design images that represent lifestyle or corporate images</w:t>
            </w:r>
          </w:p>
          <w:p w:rsidR="00000000" w:rsidRPr="00046C10" w:rsidP="00046C10">
            <w:pPr>
              <w:pStyle w:val="ListBullet"/>
            </w:pPr>
            <w:r w:rsidRPr="00046C10">
              <w:t>observes and integrates WHS principles in the construction of props and merchandisers</w:t>
            </w:r>
          </w:p>
          <w:p w:rsidR="00000000" w:rsidP="00046C10">
            <w:pPr>
              <w:pStyle w:val="ListBullet"/>
              <w:rPr>
                <w:lang w:val="en-NZ"/>
              </w:rPr>
            </w:pPr>
            <w:r w:rsidRPr="00046C10">
              <w:t>maintains and modifies store mannequins for a range of display applications</w:t>
            </w:r>
            <w:r w:rsidRPr="00046C10">
              <w:t>.</w:t>
            </w:r>
          </w:p>
        </w:tc>
      </w:tr>
      <w:tr w:rsidTr="00046C10">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046C10" w:rsidP="00046C10">
            <w:pPr>
              <w:pStyle w:val="BodyText"/>
            </w:pPr>
            <w:r w:rsidRPr="00046C10">
              <w:t>Assessment must ensure access to:</w:t>
            </w:r>
          </w:p>
          <w:p w:rsidR="00000000" w:rsidRPr="00046C10" w:rsidP="00046C10">
            <w:pPr>
              <w:pStyle w:val="ListBullet"/>
            </w:pPr>
            <w:r w:rsidRPr="00046C10">
              <w:t>a real or simulated retail visual merchandising work environment</w:t>
            </w:r>
          </w:p>
          <w:p w:rsidR="00000000" w:rsidRPr="00046C10" w:rsidP="00046C10">
            <w:pPr>
              <w:pStyle w:val="ListBullet"/>
            </w:pPr>
            <w:r w:rsidRPr="00046C10">
              <w:t>relevant documentation, such as:</w:t>
            </w:r>
          </w:p>
          <w:p w:rsidR="00000000" w:rsidRPr="00046C10" w:rsidP="00046C10">
            <w:pPr>
              <w:pStyle w:val="ListBullet2"/>
            </w:pPr>
            <w:r w:rsidRPr="00046C10">
              <w:t>benchmarks and specifications</w:t>
            </w:r>
          </w:p>
          <w:p w:rsidR="00000000" w:rsidRPr="00046C10" w:rsidP="00046C10">
            <w:pPr>
              <w:pStyle w:val="ListBullet2"/>
            </w:pPr>
            <w:r w:rsidRPr="00046C10">
              <w:t>WHS requirements</w:t>
            </w:r>
          </w:p>
          <w:p w:rsidR="00000000" w:rsidRPr="00046C10" w:rsidP="00046C10">
            <w:pPr>
              <w:pStyle w:val="ListBullet"/>
            </w:pPr>
            <w:r w:rsidRPr="00046C10">
              <w:t>relevant tools, equipment and materials</w:t>
            </w:r>
          </w:p>
          <w:p w:rsidR="00000000" w:rsidP="00046C10">
            <w:pPr>
              <w:pStyle w:val="ListBullet"/>
              <w:rPr>
                <w:lang w:val="en-NZ"/>
              </w:rPr>
            </w:pPr>
            <w:r w:rsidRPr="00046C10">
              <w:t>fashion mannequins.</w:t>
            </w:r>
          </w:p>
        </w:tc>
      </w:tr>
      <w:tr w:rsidTr="00046C10">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046C10" w:rsidP="00046C10">
            <w:pPr>
              <w:pStyle w:val="BodyText"/>
            </w:pPr>
            <w:r w:rsidRPr="00046C10">
              <w:t>A range of assessment methods should be used to assess practical skills and knowledge. The following examples are appropriate for this unit:</w:t>
            </w:r>
          </w:p>
          <w:p w:rsidR="00000000" w:rsidRPr="00046C10" w:rsidP="00046C10">
            <w:pPr>
              <w:pStyle w:val="ListBullet"/>
            </w:pPr>
            <w:r w:rsidRPr="00046C10">
              <w:t>observation of performance in the workplace</w:t>
            </w:r>
          </w:p>
          <w:p w:rsidR="00000000" w:rsidRPr="00046C10" w:rsidP="00046C10">
            <w:pPr>
              <w:pStyle w:val="ListBullet"/>
            </w:pPr>
            <w:r w:rsidRPr="00046C10">
              <w:t>project-based assessment in a simulated display environment</w:t>
            </w:r>
          </w:p>
          <w:p w:rsidR="00000000" w:rsidRPr="00046C10" w:rsidP="00046C10">
            <w:pPr>
              <w:pStyle w:val="ListBullet"/>
            </w:pPr>
            <w:r w:rsidRPr="00046C10">
              <w:t>customer feedback</w:t>
            </w:r>
          </w:p>
          <w:p w:rsidR="00000000" w:rsidRPr="00046C10" w:rsidP="00046C10">
            <w:pPr>
              <w:pStyle w:val="ListBullet"/>
            </w:pPr>
            <w:r w:rsidRPr="00046C10">
              <w:t>answers to questions about specific skills and knowledge</w:t>
            </w:r>
          </w:p>
          <w:p w:rsidR="00000000" w:rsidP="00046C10">
            <w:pPr>
              <w:pStyle w:val="ListBullet"/>
              <w:rPr>
                <w:lang w:val="en-NZ"/>
              </w:rPr>
            </w:pPr>
            <w:r w:rsidRPr="00046C10">
              <w:t>review of portfolios of evidence and third-party workplace reports of on-the-</w:t>
            </w:r>
            <w:r w:rsidRPr="00046C10">
              <w:t>job performance.</w:t>
            </w:r>
          </w:p>
        </w:tc>
      </w:tr>
      <w:tr w:rsidTr="00046C10">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046C10" w:rsidP="00046C10">
            <w:pPr>
              <w:pStyle w:val="BodyText"/>
            </w:pPr>
            <w:r w:rsidRPr="00046C10">
              <w:t>Holistic assessment with other units relevant to the industry sector, workplace and job role is recommended.</w:t>
            </w:r>
          </w:p>
        </w:tc>
      </w:tr>
    </w:tbl>
    <w:p w:rsidR="00000000" w:rsidRPr="00046C10" w:rsidP="00046C10">
      <w:pPr>
        <w:pStyle w:val="BodyText"/>
      </w:pPr>
    </w:p>
    <w:p w:rsidR="00000000" w:rsidRPr="00046C10" w:rsidP="00046C10">
      <w:pPr>
        <w:pStyle w:val="AllowPageBreak"/>
      </w:pPr>
    </w:p>
    <w:p w:rsidR="00000000" w:rsidRPr="00046C10" w:rsidP="00046C10">
      <w:pPr>
        <w:pStyle w:val="Heading1"/>
      </w:pPr>
      <w:bookmarkStart w:id="11" w:name="O_392904"/>
      <w:bookmarkEnd w:id="11"/>
      <w:r w:rsidRPr="00046C10">
        <w:t>Range Statement</w:t>
      </w:r>
    </w:p>
    <w:tbl>
      <w:tblPr>
        <w:tblW w:w="0" w:type="auto"/>
        <w:tblLayout w:type="fixed"/>
        <w:tblCellMar>
          <w:left w:w="62" w:type="dxa"/>
          <w:right w:w="62" w:type="dxa"/>
        </w:tblCellMar>
        <w:tblLook w:val="0000"/>
      </w:tblPr>
      <w:tblGrid>
        <w:gridCol w:w="2531"/>
        <w:gridCol w:w="6399"/>
      </w:tblGrid>
      <w:tr w:rsidTr="00046C1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t>The range statement relates to the unit of competency as a whole. It allows for different work environments and situations that may affect performance. Bold italicised wording, if used in the performance criteria, is detailed below. Essential operating con</w:t>
            </w:r>
            <w:r w:rsidRPr="00046C10">
              <w:t>ditions that may be present with training and assessment (depending on the work situation, needs of the individual, accessibility of the item, and local industry and regional contexts) may also be included.</w:t>
            </w:r>
          </w:p>
        </w:tc>
      </w:tr>
      <w:tr w:rsidTr="00046C10">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BoldandItalics"/>
              </w:rPr>
              <w:t>Client</w:t>
            </w:r>
            <w:r w:rsidRPr="00046C10">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external business</w:t>
            </w:r>
          </w:p>
          <w:p w:rsidR="00000000" w:rsidP="00046C10">
            <w:pPr>
              <w:pStyle w:val="ListBullet"/>
              <w:rPr>
                <w:lang w:val="en-NZ"/>
              </w:rPr>
            </w:pPr>
            <w:r w:rsidRPr="00046C10">
              <w:t xml:space="preserve">manager </w:t>
            </w:r>
            <w:r w:rsidRPr="00046C10">
              <w:t>within the organisation.</w:t>
            </w:r>
          </w:p>
        </w:tc>
      </w:tr>
      <w:tr w:rsidTr="00046C10">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BoldandItalics"/>
              </w:rPr>
              <w:t>Props</w:t>
            </w:r>
            <w:r w:rsidRPr="00046C10">
              <w:t xml:space="preserve"> may be used in retail windows, in-store displays, exhibitions, corporate promotional displays, and corporate or social events; and may include:</w:t>
            </w:r>
          </w:p>
        </w:tc>
        <w:tc>
          <w:tcPr>
            <w:tcW w:w="6399"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asymmetrical props</w:t>
            </w:r>
          </w:p>
          <w:p w:rsidR="00000000" w:rsidRPr="00046C10" w:rsidP="00046C10">
            <w:pPr>
              <w:pStyle w:val="ListBullet"/>
            </w:pPr>
            <w:r w:rsidRPr="00046C10">
              <w:t>centrepieces for themed events</w:t>
            </w:r>
          </w:p>
          <w:p w:rsidR="00000000" w:rsidRPr="00046C10" w:rsidP="00046C10">
            <w:pPr>
              <w:pStyle w:val="ListBullet"/>
            </w:pPr>
            <w:r w:rsidRPr="00046C10">
              <w:t>display props made in reproducible moulds</w:t>
            </w:r>
          </w:p>
          <w:p w:rsidR="00000000" w:rsidRPr="00046C10" w:rsidP="00046C10">
            <w:pPr>
              <w:pStyle w:val="ListBullet"/>
            </w:pPr>
            <w:r w:rsidRPr="00046C10">
              <w:t>dynamic props</w:t>
            </w:r>
          </w:p>
          <w:p w:rsidR="00000000" w:rsidRPr="00046C10" w:rsidP="00046C10">
            <w:pPr>
              <w:pStyle w:val="ListBullet"/>
            </w:pPr>
            <w:r w:rsidRPr="00046C10">
              <w:t>formal display props</w:t>
            </w:r>
          </w:p>
          <w:p w:rsidR="00000000" w:rsidRPr="00046C10" w:rsidP="00046C10">
            <w:pPr>
              <w:pStyle w:val="ListBullet"/>
            </w:pPr>
            <w:r w:rsidRPr="00046C10">
              <w:t>harmonious props</w:t>
            </w:r>
          </w:p>
          <w:p w:rsidR="00000000" w:rsidRPr="00046C10" w:rsidP="00046C10">
            <w:pPr>
              <w:pStyle w:val="ListBullet"/>
            </w:pPr>
            <w:r w:rsidRPr="00046C10">
              <w:t>miniature 3-D props</w:t>
            </w:r>
          </w:p>
          <w:p w:rsidR="00000000" w:rsidRPr="00046C10" w:rsidP="00046C10">
            <w:pPr>
              <w:pStyle w:val="ListBullet"/>
            </w:pPr>
            <w:r w:rsidRPr="00046C10">
              <w:t>minimalist props</w:t>
            </w:r>
          </w:p>
          <w:p w:rsidR="00000000" w:rsidRPr="00046C10" w:rsidP="00046C10">
            <w:pPr>
              <w:pStyle w:val="ListBullet"/>
            </w:pPr>
            <w:r w:rsidRPr="00046C10">
              <w:t>mixed-media soft models</w:t>
            </w:r>
          </w:p>
          <w:p w:rsidR="00000000" w:rsidRPr="00046C10" w:rsidP="00046C10">
            <w:pPr>
              <w:pStyle w:val="ListBullet"/>
            </w:pPr>
            <w:r w:rsidRPr="00046C10">
              <w:t>rhythmic props</w:t>
            </w:r>
          </w:p>
          <w:p w:rsidR="00000000" w:rsidP="00046C10">
            <w:pPr>
              <w:pStyle w:val="ListBullet"/>
              <w:rPr>
                <w:lang w:val="en-NZ"/>
              </w:rPr>
            </w:pPr>
            <w:r w:rsidRPr="00046C10">
              <w:t>trompe l’oeil finishes on 2-D and 3-D surfaces.</w:t>
            </w:r>
          </w:p>
        </w:tc>
      </w:tr>
      <w:tr w:rsidTr="00046C10">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BoldandItalics"/>
              </w:rPr>
              <w:t>Promotional and cultural themes</w:t>
            </w:r>
            <w:r w:rsidRPr="00046C10">
              <w:t xml:space="preserve"> may i</w:t>
            </w:r>
            <w:r w:rsidRPr="00046C10">
              <w:t>nclude:</w:t>
            </w:r>
          </w:p>
        </w:tc>
        <w:tc>
          <w:tcPr>
            <w:tcW w:w="6399"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art deco and surrealism</w:t>
            </w:r>
          </w:p>
          <w:p w:rsidR="00000000" w:rsidRPr="00046C10" w:rsidP="00046C10">
            <w:pPr>
              <w:pStyle w:val="ListBullet"/>
            </w:pPr>
            <w:r w:rsidRPr="00046C10">
              <w:t>art nouveau</w:t>
            </w:r>
          </w:p>
          <w:p w:rsidR="00000000" w:rsidRPr="00046C10" w:rsidP="00046C10">
            <w:pPr>
              <w:pStyle w:val="ListBullet"/>
            </w:pPr>
            <w:r w:rsidRPr="00046C10">
              <w:t>baroque and rococo</w:t>
            </w:r>
          </w:p>
          <w:p w:rsidR="00000000" w:rsidRPr="00046C10" w:rsidP="00046C10">
            <w:pPr>
              <w:pStyle w:val="ListBullet"/>
            </w:pPr>
            <w:r w:rsidRPr="00046C10">
              <w:t>Bauhaus and modernism</w:t>
            </w:r>
          </w:p>
          <w:p w:rsidR="00000000" w:rsidRPr="00046C10" w:rsidP="00046C10">
            <w:pPr>
              <w:pStyle w:val="ListBullet"/>
            </w:pPr>
            <w:r w:rsidRPr="00046C10">
              <w:t>Christmas, Easter and other cultural and religious occasions</w:t>
            </w:r>
          </w:p>
          <w:p w:rsidR="00000000" w:rsidRPr="00046C10" w:rsidP="00046C10">
            <w:pPr>
              <w:pStyle w:val="ListBullet"/>
            </w:pPr>
            <w:r w:rsidRPr="00046C10">
              <w:t>classical</w:t>
            </w:r>
          </w:p>
          <w:p w:rsidR="00000000" w:rsidRPr="00046C10" w:rsidP="00046C10">
            <w:pPr>
              <w:pStyle w:val="ListBullet"/>
            </w:pPr>
            <w:r w:rsidRPr="00046C10">
              <w:t>cultural themes</w:t>
            </w:r>
          </w:p>
          <w:p w:rsidR="00000000" w:rsidRPr="00046C10" w:rsidP="00046C10">
            <w:pPr>
              <w:pStyle w:val="ListBullet"/>
            </w:pPr>
            <w:r w:rsidRPr="00046C10">
              <w:t>current events, such as sporting events, arts or entertainment</w:t>
            </w:r>
          </w:p>
          <w:p w:rsidR="00000000" w:rsidRPr="00046C10" w:rsidP="00046C10">
            <w:pPr>
              <w:pStyle w:val="ListBullet"/>
            </w:pPr>
            <w:r w:rsidRPr="00046C10">
              <w:t>deconstruction and post-modernism</w:t>
            </w:r>
          </w:p>
          <w:p w:rsidR="00000000" w:rsidRPr="00046C10" w:rsidP="00046C10">
            <w:pPr>
              <w:pStyle w:val="ListBullet"/>
            </w:pPr>
            <w:r w:rsidRPr="00046C10">
              <w:t>historical themes</w:t>
            </w:r>
          </w:p>
          <w:p w:rsidR="00000000" w:rsidRPr="00046C10" w:rsidP="00046C10">
            <w:pPr>
              <w:pStyle w:val="ListBullet"/>
            </w:pPr>
            <w:r w:rsidRPr="00046C10">
              <w:t>Japanese design</w:t>
            </w:r>
          </w:p>
          <w:p w:rsidR="00000000" w:rsidRPr="00046C10" w:rsidP="00046C10">
            <w:pPr>
              <w:pStyle w:val="ListBullet"/>
            </w:pPr>
            <w:r w:rsidRPr="00046C10">
              <w:t>medieval</w:t>
            </w:r>
          </w:p>
          <w:p w:rsidR="00000000" w:rsidRPr="00046C10" w:rsidP="00046C10">
            <w:pPr>
              <w:pStyle w:val="ListBullet"/>
            </w:pPr>
            <w:r w:rsidRPr="00046C10">
              <w:t>Memphis</w:t>
            </w:r>
          </w:p>
          <w:p w:rsidR="00000000" w:rsidRPr="00046C10" w:rsidP="00046C10">
            <w:pPr>
              <w:pStyle w:val="ListBullet"/>
            </w:pPr>
            <w:r w:rsidRPr="00046C10">
              <w:t>pop and the 1960s</w:t>
            </w:r>
          </w:p>
          <w:p w:rsidR="00000000" w:rsidRPr="00046C10" w:rsidP="00046C10">
            <w:pPr>
              <w:pStyle w:val="ListBullet"/>
            </w:pPr>
            <w:r w:rsidRPr="00046C10">
              <w:t>product category themes</w:t>
            </w:r>
          </w:p>
          <w:p w:rsidR="00000000" w:rsidRPr="00046C10" w:rsidP="00046C10">
            <w:pPr>
              <w:pStyle w:val="ListBullet"/>
            </w:pPr>
            <w:r w:rsidRPr="00046C10">
              <w:t>seasonal themes</w:t>
            </w:r>
          </w:p>
          <w:p w:rsidR="00000000" w:rsidP="00046C10">
            <w:pPr>
              <w:pStyle w:val="ListBullet"/>
              <w:rPr>
                <w:lang w:val="en-NZ"/>
              </w:rPr>
            </w:pPr>
            <w:r w:rsidRPr="00046C10">
              <w:t>the 1920s.</w:t>
            </w:r>
          </w:p>
        </w:tc>
      </w:tr>
      <w:tr w:rsidTr="00046C10">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BoldandItalics"/>
              </w:rPr>
              <w:t>Product categories</w:t>
            </w:r>
            <w:r w:rsidRPr="00046C10">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baby and toddler products</w:t>
            </w:r>
          </w:p>
          <w:p w:rsidR="00000000" w:rsidRPr="00046C10" w:rsidP="00046C10">
            <w:pPr>
              <w:pStyle w:val="ListBullet"/>
            </w:pPr>
            <w:r w:rsidRPr="00046C10">
              <w:t>books</w:t>
            </w:r>
          </w:p>
          <w:p w:rsidR="00000000" w:rsidRPr="00046C10" w:rsidP="00046C10">
            <w:pPr>
              <w:pStyle w:val="ListBullet"/>
            </w:pPr>
            <w:r w:rsidRPr="00046C10">
              <w:t>cameras, photographic equipment and services</w:t>
            </w:r>
          </w:p>
          <w:p w:rsidR="00000000" w:rsidRPr="00046C10" w:rsidP="00046C10">
            <w:pPr>
              <w:pStyle w:val="ListBullet"/>
            </w:pPr>
            <w:r w:rsidRPr="00046C10">
              <w:t>computer products and services</w:t>
            </w:r>
          </w:p>
          <w:p w:rsidR="00000000" w:rsidRPr="00046C10" w:rsidP="00046C10">
            <w:pPr>
              <w:pStyle w:val="ListBullet"/>
            </w:pPr>
            <w:r w:rsidRPr="00046C10">
              <w:t>electrical products</w:t>
            </w:r>
          </w:p>
          <w:p w:rsidR="00000000" w:rsidRPr="00046C10" w:rsidP="00046C10">
            <w:pPr>
              <w:pStyle w:val="ListBullet"/>
            </w:pPr>
            <w:r w:rsidRPr="00046C10">
              <w:t>fashion and accessories</w:t>
            </w:r>
          </w:p>
          <w:p w:rsidR="00000000" w:rsidRPr="00046C10" w:rsidP="00046C10">
            <w:pPr>
              <w:pStyle w:val="ListBullet"/>
            </w:pPr>
            <w:r w:rsidRPr="00046C10">
              <w:t>floor covering products and services</w:t>
            </w:r>
          </w:p>
          <w:p w:rsidR="00000000" w:rsidRPr="00046C10" w:rsidP="00046C10">
            <w:pPr>
              <w:pStyle w:val="ListBullet"/>
            </w:pPr>
            <w:r w:rsidRPr="00046C10">
              <w:t>food and liquor</w:t>
            </w:r>
          </w:p>
          <w:p w:rsidR="00000000" w:rsidRPr="00046C10" w:rsidP="00046C10">
            <w:pPr>
              <w:pStyle w:val="ListBullet"/>
            </w:pPr>
            <w:r w:rsidRPr="00046C10">
              <w:t>footwear products and services</w:t>
            </w:r>
          </w:p>
          <w:p w:rsidR="00000000" w:rsidRPr="00046C10" w:rsidP="00046C10">
            <w:pPr>
              <w:pStyle w:val="ListBullet"/>
            </w:pPr>
            <w:r w:rsidRPr="00046C10">
              <w:t>furniture products</w:t>
            </w:r>
          </w:p>
          <w:p w:rsidR="00000000" w:rsidRPr="00046C10" w:rsidP="00046C10">
            <w:pPr>
              <w:pStyle w:val="ListBullet"/>
            </w:pPr>
            <w:r w:rsidRPr="00046C10">
              <w:t>hair, beauty and cosmetics produc</w:t>
            </w:r>
            <w:r w:rsidRPr="00046C10">
              <w:t>ts</w:t>
            </w:r>
          </w:p>
          <w:p w:rsidR="00000000" w:rsidRPr="00046C10" w:rsidP="00046C10">
            <w:pPr>
              <w:pStyle w:val="ListBullet"/>
            </w:pPr>
            <w:r w:rsidRPr="00046C10">
              <w:t>hardware products and services</w:t>
            </w:r>
          </w:p>
          <w:p w:rsidR="00000000" w:rsidRPr="00046C10" w:rsidP="00046C10">
            <w:pPr>
              <w:pStyle w:val="ListBullet"/>
            </w:pPr>
            <w:r w:rsidRPr="00046C10">
              <w:t>jewellery</w:t>
            </w:r>
          </w:p>
          <w:p w:rsidR="00000000" w:rsidRPr="00046C10" w:rsidP="00046C10">
            <w:pPr>
              <w:pStyle w:val="ListBullet"/>
            </w:pPr>
            <w:r w:rsidRPr="00046C10">
              <w:t>music and audio products and services</w:t>
            </w:r>
          </w:p>
          <w:p w:rsidR="00000000" w:rsidRPr="00046C10" w:rsidP="00046C10">
            <w:pPr>
              <w:pStyle w:val="ListBullet"/>
            </w:pPr>
            <w:r w:rsidRPr="00046C10">
              <w:t>newsagency products and services</w:t>
            </w:r>
          </w:p>
          <w:p w:rsidR="00000000" w:rsidRPr="00046C10" w:rsidP="00046C10">
            <w:pPr>
              <w:pStyle w:val="ListBullet"/>
            </w:pPr>
            <w:r w:rsidRPr="00046C10">
              <w:t>soft furnishings, fabrics, manchester and haberdashery</w:t>
            </w:r>
          </w:p>
          <w:p w:rsidR="00000000" w:rsidRPr="00046C10" w:rsidP="00046C10">
            <w:pPr>
              <w:pStyle w:val="ListBullet"/>
            </w:pPr>
            <w:r w:rsidRPr="00046C10">
              <w:t>sporting products and services</w:t>
            </w:r>
          </w:p>
          <w:p w:rsidR="00000000" w:rsidP="00046C10">
            <w:pPr>
              <w:pStyle w:val="ListBullet"/>
              <w:rPr>
                <w:lang w:val="en-NZ"/>
              </w:rPr>
            </w:pPr>
            <w:r w:rsidRPr="00046C10">
              <w:t>toys.</w:t>
            </w:r>
          </w:p>
        </w:tc>
      </w:tr>
      <w:tr w:rsidTr="00046C10">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046C10">
            <w:pPr>
              <w:pStyle w:val="BodyText"/>
              <w:rPr>
                <w:lang w:val="en-NZ"/>
              </w:rPr>
            </w:pPr>
            <w:r w:rsidRPr="00046C10">
              <w:rPr>
                <w:rStyle w:val="BoldandItalics"/>
              </w:rPr>
              <w:t>Relevant standards, performance benchmarks and specifications</w:t>
            </w:r>
            <w:r w:rsidRPr="00046C10">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046C10" w:rsidP="00046C10">
            <w:pPr>
              <w:pStyle w:val="ListBullet"/>
            </w:pPr>
            <w:r w:rsidRPr="00046C10">
              <w:t>Australian standards</w:t>
            </w:r>
          </w:p>
          <w:p w:rsidR="00000000" w:rsidRPr="00046C10" w:rsidP="00046C10">
            <w:pPr>
              <w:pStyle w:val="ListBullet"/>
            </w:pPr>
            <w:r w:rsidRPr="00046C10">
              <w:t>design briefs</w:t>
            </w:r>
          </w:p>
          <w:p w:rsidR="00000000" w:rsidRPr="00046C10" w:rsidP="00046C10">
            <w:pPr>
              <w:pStyle w:val="ListBullet"/>
            </w:pPr>
            <w:r w:rsidRPr="00046C10">
              <w:t>industry standards</w:t>
            </w:r>
          </w:p>
          <w:p w:rsidR="00000000" w:rsidRPr="00046C10" w:rsidP="00046C10">
            <w:pPr>
              <w:pStyle w:val="ListBullet"/>
            </w:pPr>
            <w:r w:rsidRPr="00046C10">
              <w:t>manufacturer and supplier standards</w:t>
            </w:r>
          </w:p>
          <w:p w:rsidR="00000000" w:rsidRPr="00046C10" w:rsidP="00046C10">
            <w:pPr>
              <w:pStyle w:val="ListBullet"/>
            </w:pPr>
            <w:r w:rsidRPr="00046C10">
              <w:t>WHS</w:t>
            </w:r>
          </w:p>
          <w:p w:rsidR="00000000" w:rsidRPr="00046C10" w:rsidP="00046C10">
            <w:pPr>
              <w:pStyle w:val="ListBullet"/>
            </w:pPr>
            <w:r w:rsidRPr="00046C10">
              <w:t>planning milestones and timeframes</w:t>
            </w:r>
          </w:p>
          <w:p w:rsidR="00000000" w:rsidRPr="00046C10" w:rsidP="00046C10">
            <w:pPr>
              <w:pStyle w:val="ListBullet"/>
            </w:pPr>
            <w:r w:rsidRPr="00046C10">
              <w:t>quality measures and criteria.</w:t>
            </w:r>
          </w:p>
        </w:tc>
      </w:tr>
    </w:tbl>
    <w:p w:rsidR="00000000" w:rsidRPr="00046C10" w:rsidP="00046C10">
      <w:pPr>
        <w:pStyle w:val="BodyText"/>
      </w:pPr>
    </w:p>
    <w:p w:rsidR="00000000" w:rsidRPr="00046C10" w:rsidP="00046C10">
      <w:pPr>
        <w:pStyle w:val="AllowPageBreak"/>
      </w:pPr>
    </w:p>
    <w:p w:rsidR="00000000" w:rsidRPr="00046C10" w:rsidP="00046C10">
      <w:pPr>
        <w:pStyle w:val="Heading1"/>
      </w:pPr>
      <w:bookmarkStart w:id="12" w:name="O_392905"/>
      <w:bookmarkEnd w:id="12"/>
      <w:r w:rsidRPr="00046C10">
        <w:t>U</w:t>
      </w:r>
      <w:r w:rsidRPr="00046C10">
        <w:t>nit Sector(s)</w:t>
      </w:r>
    </w:p>
    <w:p w:rsidR="00000000" w:rsidRPr="00046C10" w:rsidP="00046C10">
      <w:pPr>
        <w:pStyle w:val="BodyText"/>
      </w:pPr>
      <w:r w:rsidRPr="00046C10">
        <w:t>Retail</w:t>
      </w:r>
    </w:p>
    <w:p w:rsidR="00000000" w:rsidRPr="00046C10" w:rsidP="00046C10">
      <w:pPr>
        <w:pStyle w:val="AllowPageBreak"/>
      </w:pPr>
    </w:p>
    <w:p w:rsidR="00000000" w:rsidRPr="00046C10" w:rsidP="00046C10">
      <w:pPr>
        <w:pStyle w:val="Heading1"/>
      </w:pPr>
      <w:bookmarkStart w:id="13" w:name="O_392906"/>
      <w:bookmarkEnd w:id="13"/>
      <w:r w:rsidRPr="00046C10">
        <w:t>Competency Field</w:t>
      </w:r>
    </w:p>
    <w:p w:rsidR="00000000" w:rsidRPr="00046C10" w:rsidP="00046C10">
      <w:pPr>
        <w:pStyle w:val="BodyText"/>
      </w:pPr>
      <w:r w:rsidRPr="00046C10">
        <w:t>Merchandising</w:t>
      </w:r>
    </w:p>
    <w:p w:rsidR="00000000" w:rsidRPr="00046C10" w:rsidP="00046C10"/>
    <w:sectPr w:rsidSect="00046C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47C" w:rsidP="003B04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7C" w:rsidP="00046C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047C" w:rsidP="00046C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047C" w:rsidP="00046C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10" w:rsidRPr="003B047C" w:rsidP="003B04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7C" w:rsidP="00046C10">
    <w:pPr>
      <w:pStyle w:val="Header"/>
      <w:framePr w:wrap="around"/>
    </w:pPr>
    <w:r>
      <w:fldChar w:fldCharType="begin"/>
    </w:r>
    <w:r>
      <w:instrText xml:space="preserve"> TITLE   \* MERGEFORMAT </w:instrText>
    </w:r>
    <w:r>
      <w:fldChar w:fldCharType="separate"/>
    </w:r>
    <w:r>
      <w:t>SIRRMER406 Design, construct and maintain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3B047C" w:rsidP="00046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CD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E7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769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C10"/>
    <w:pPr>
      <w:spacing w:before="360" w:after="60"/>
      <w:outlineLvl w:val="0"/>
    </w:pPr>
    <w:rPr>
      <w:sz w:val="32"/>
    </w:rPr>
  </w:style>
  <w:style w:type="paragraph" w:styleId="Heading2">
    <w:name w:val="heading 2"/>
    <w:basedOn w:val="HeadingBase"/>
    <w:next w:val="BodyText"/>
    <w:link w:val="Heading2Char"/>
    <w:qFormat/>
    <w:rsid w:val="00046C10"/>
    <w:pPr>
      <w:keepLines/>
      <w:spacing w:before="240" w:after="120"/>
      <w:outlineLvl w:val="1"/>
    </w:pPr>
    <w:rPr>
      <w:sz w:val="28"/>
      <w:szCs w:val="40"/>
    </w:rPr>
  </w:style>
  <w:style w:type="paragraph" w:styleId="Heading3">
    <w:name w:val="heading 3"/>
    <w:basedOn w:val="HeadingBase"/>
    <w:next w:val="BodyText"/>
    <w:link w:val="Heading3Char"/>
    <w:qFormat/>
    <w:rsid w:val="00046C10"/>
    <w:pPr>
      <w:spacing w:before="180" w:after="120"/>
      <w:outlineLvl w:val="2"/>
    </w:pPr>
    <w:rPr>
      <w:spacing w:val="-10"/>
      <w:kern w:val="32"/>
    </w:rPr>
  </w:style>
  <w:style w:type="paragraph" w:styleId="Heading4">
    <w:name w:val="heading 4"/>
    <w:basedOn w:val="HeadingBase"/>
    <w:next w:val="BodyText"/>
    <w:link w:val="Heading4Char"/>
    <w:qFormat/>
    <w:rsid w:val="00046C10"/>
    <w:pPr>
      <w:spacing w:before="160" w:after="120"/>
      <w:outlineLvl w:val="3"/>
    </w:pPr>
    <w:rPr>
      <w:sz w:val="22"/>
    </w:rPr>
  </w:style>
  <w:style w:type="paragraph" w:styleId="Heading5">
    <w:name w:val="heading 5"/>
    <w:basedOn w:val="HeadingBase"/>
    <w:next w:val="Normal"/>
    <w:link w:val="Heading5Char"/>
    <w:qFormat/>
    <w:rsid w:val="00046C10"/>
    <w:pPr>
      <w:spacing w:before="80"/>
      <w:outlineLvl w:val="4"/>
    </w:pPr>
    <w:rPr>
      <w:color w:val="918585"/>
      <w:sz w:val="20"/>
    </w:rPr>
  </w:style>
  <w:style w:type="paragraph" w:styleId="Heading6">
    <w:name w:val="heading 6"/>
    <w:basedOn w:val="HeadingBase"/>
    <w:next w:val="Normal"/>
    <w:link w:val="Heading6Char"/>
    <w:qFormat/>
    <w:rsid w:val="00046C10"/>
    <w:pPr>
      <w:spacing w:before="60"/>
      <w:outlineLvl w:val="5"/>
    </w:pPr>
    <w:rPr>
      <w:color w:val="918585"/>
      <w:sz w:val="20"/>
    </w:rPr>
  </w:style>
  <w:style w:type="paragraph" w:styleId="Heading7">
    <w:name w:val="heading 7"/>
    <w:basedOn w:val="Normal"/>
    <w:next w:val="Normal"/>
    <w:link w:val="Heading7Char"/>
    <w:qFormat/>
    <w:rsid w:val="00046C10"/>
    <w:pPr>
      <w:ind w:left="720"/>
      <w:outlineLvl w:val="6"/>
    </w:pPr>
    <w:rPr>
      <w:i/>
    </w:rPr>
  </w:style>
  <w:style w:type="paragraph" w:styleId="Heading8">
    <w:name w:val="heading 8"/>
    <w:basedOn w:val="Normal"/>
    <w:next w:val="Normal"/>
    <w:link w:val="Heading8Char"/>
    <w:qFormat/>
    <w:rsid w:val="00046C10"/>
    <w:pPr>
      <w:ind w:left="720"/>
      <w:outlineLvl w:val="7"/>
    </w:pPr>
    <w:rPr>
      <w:i/>
    </w:rPr>
  </w:style>
  <w:style w:type="paragraph" w:styleId="Heading9">
    <w:name w:val="heading 9"/>
    <w:basedOn w:val="Normal"/>
    <w:next w:val="Normal"/>
    <w:link w:val="Heading9Char"/>
    <w:qFormat/>
    <w:rsid w:val="00046C10"/>
    <w:pPr>
      <w:ind w:left="720"/>
      <w:outlineLvl w:val="8"/>
    </w:pPr>
    <w:rPr>
      <w:i/>
    </w:rPr>
  </w:style>
  <w:style w:type="character" w:default="1" w:styleId="DefaultParagraphFont">
    <w:name w:val="Default Paragraph Font"/>
    <w:uiPriority w:val="1"/>
    <w:unhideWhenUsed/>
    <w:rsid w:val="00046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C10"/>
  </w:style>
  <w:style w:type="character" w:customStyle="1" w:styleId="Heading1Char">
    <w:name w:val="Heading 1 Char"/>
    <w:basedOn w:val="DefaultParagraphFont"/>
    <w:link w:val="Heading1"/>
    <w:rsid w:val="00046C10"/>
    <w:rPr>
      <w:rFonts w:ascii="Times New Roman" w:eastAsia="Times New Roman" w:hAnsi="Times New Roman" w:cs="Times New Roman"/>
      <w:b/>
      <w:sz w:val="32"/>
      <w:szCs w:val="20"/>
      <w:lang w:eastAsia="en-US"/>
    </w:rPr>
  </w:style>
  <w:style w:type="paragraph" w:styleId="BodyText">
    <w:name w:val="Body Text"/>
    <w:basedOn w:val="Normal"/>
    <w:link w:val="BodyTextChar"/>
    <w:rsid w:val="00046C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C10"/>
    <w:rPr>
      <w:rFonts w:ascii="Times New Roman" w:eastAsia="Times New Roman" w:hAnsi="Times New Roman" w:cs="Times New Roman"/>
      <w:sz w:val="24"/>
      <w:lang w:eastAsia="en-US"/>
    </w:rPr>
  </w:style>
  <w:style w:type="paragraph" w:styleId="Footer">
    <w:name w:val="footer"/>
    <w:basedOn w:val="Normal"/>
    <w:link w:val="FooterChar"/>
    <w:rsid w:val="00046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C10"/>
    <w:rPr>
      <w:rFonts w:ascii="Times New Roman" w:eastAsia="Times New Roman" w:hAnsi="Times New Roman" w:cs="Times New Roman"/>
      <w:sz w:val="16"/>
      <w:lang w:eastAsia="en-US"/>
    </w:rPr>
  </w:style>
  <w:style w:type="paragraph" w:styleId="List">
    <w:name w:val="List"/>
    <w:basedOn w:val="BodyText"/>
    <w:next w:val="BodyText"/>
    <w:rsid w:val="00046C10"/>
    <w:pPr>
      <w:tabs>
        <w:tab w:val="left" w:pos="340"/>
      </w:tabs>
      <w:spacing w:before="60" w:after="60"/>
      <w:ind w:left="340" w:hanging="340"/>
    </w:pPr>
  </w:style>
  <w:style w:type="paragraph" w:styleId="ListBullet">
    <w:name w:val="List Bullet"/>
    <w:basedOn w:val="List"/>
    <w:rsid w:val="00046C10"/>
    <w:pPr>
      <w:numPr>
        <w:numId w:val="13"/>
      </w:numPr>
      <w:tabs>
        <w:tab w:val="clear" w:pos="340"/>
      </w:tabs>
      <w:spacing w:before="40" w:after="40"/>
    </w:pPr>
  </w:style>
  <w:style w:type="character" w:customStyle="1" w:styleId="SpecialBold">
    <w:name w:val="Special Bold"/>
    <w:basedOn w:val="DefaultParagraphFont"/>
    <w:rsid w:val="00046C10"/>
    <w:rPr>
      <w:b/>
      <w:spacing w:val="0"/>
    </w:rPr>
  </w:style>
  <w:style w:type="paragraph" w:styleId="ListBullet2">
    <w:name w:val="List Bullet 2"/>
    <w:basedOn w:val="List2"/>
    <w:rsid w:val="00046C10"/>
    <w:pPr>
      <w:numPr>
        <w:numId w:val="14"/>
      </w:numPr>
      <w:tabs>
        <w:tab w:val="clear" w:pos="680"/>
      </w:tabs>
    </w:pPr>
  </w:style>
  <w:style w:type="paragraph" w:customStyle="1" w:styleId="SuperHeading">
    <w:name w:val="SuperHeading"/>
    <w:basedOn w:val="Normal"/>
    <w:rsid w:val="00046C10"/>
    <w:pPr>
      <w:spacing w:before="240" w:after="120"/>
      <w:outlineLvl w:val="0"/>
    </w:pPr>
    <w:rPr>
      <w:rFonts w:ascii="Times New Roman" w:hAnsi="Times New Roman"/>
      <w:b/>
      <w:sz w:val="28"/>
    </w:rPr>
  </w:style>
  <w:style w:type="paragraph" w:customStyle="1" w:styleId="AllowPageBreak">
    <w:name w:val="AllowPageBreak"/>
    <w:rsid w:val="00046C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6C10"/>
    <w:rPr>
      <w:b/>
      <w:i/>
      <w:u w:val="none"/>
    </w:rPr>
  </w:style>
  <w:style w:type="character" w:customStyle="1" w:styleId="Heading2Char">
    <w:name w:val="Heading 2 Char"/>
    <w:basedOn w:val="DefaultParagraphFont"/>
    <w:link w:val="Heading2"/>
    <w:rsid w:val="00046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C10"/>
    <w:rPr>
      <w:rFonts w:ascii="Courier New" w:eastAsia="Times New Roman" w:hAnsi="Courier New" w:cs="Times New Roman"/>
      <w:i/>
      <w:szCs w:val="20"/>
      <w:lang w:eastAsia="en-US"/>
    </w:rPr>
  </w:style>
  <w:style w:type="paragraph" w:customStyle="1" w:styleId="HeadingBase">
    <w:name w:val="Heading Base"/>
    <w:rsid w:val="00046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C10"/>
    <w:pPr>
      <w:tabs>
        <w:tab w:val="right" w:leader="dot" w:pos="9072"/>
      </w:tabs>
      <w:ind w:left="567"/>
    </w:pPr>
    <w:rPr>
      <w:szCs w:val="22"/>
    </w:rPr>
  </w:style>
  <w:style w:type="paragraph" w:customStyle="1" w:styleId="TOCBase">
    <w:name w:val="TOC Base"/>
    <w:rsid w:val="00046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C10"/>
    <w:pPr>
      <w:tabs>
        <w:tab w:val="right" w:leader="dot" w:pos="9072"/>
      </w:tabs>
      <w:spacing w:before="40" w:after="40"/>
      <w:ind w:left="284"/>
    </w:pPr>
    <w:rPr>
      <w:rFonts w:ascii="Times New Roman" w:hAnsi="Times New Roman"/>
    </w:rPr>
  </w:style>
  <w:style w:type="paragraph" w:styleId="TOC1">
    <w:name w:val="toc 1"/>
    <w:basedOn w:val="TOCBase"/>
    <w:next w:val="Normal"/>
    <w:rsid w:val="00046C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C10"/>
    <w:pPr>
      <w:spacing w:before="5040"/>
      <w:jc w:val="center"/>
    </w:pPr>
    <w:rPr>
      <w:sz w:val="48"/>
      <w:szCs w:val="72"/>
      <w:lang w:val="en-US"/>
    </w:rPr>
  </w:style>
  <w:style w:type="character" w:customStyle="1" w:styleId="TitleChar">
    <w:name w:val="Title Char"/>
    <w:basedOn w:val="DefaultParagraphFont"/>
    <w:link w:val="Title"/>
    <w:rsid w:val="00046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C10"/>
    <w:pPr>
      <w:tabs>
        <w:tab w:val="left" w:pos="3600"/>
        <w:tab w:val="left" w:pos="3958"/>
      </w:tabs>
    </w:pPr>
  </w:style>
  <w:style w:type="paragraph" w:customStyle="1" w:styleId="Note">
    <w:name w:val="Note"/>
    <w:basedOn w:val="BodyText"/>
    <w:rsid w:val="00046C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C10"/>
    <w:pPr>
      <w:framePr w:wrap="auto" w:hAnchor="text" w:y="6049"/>
    </w:pPr>
    <w:rPr>
      <w:color w:val="000000"/>
      <w:sz w:val="40"/>
    </w:rPr>
  </w:style>
  <w:style w:type="paragraph" w:customStyle="1" w:styleId="TOCTitle">
    <w:name w:val="TOCTitle"/>
    <w:basedOn w:val="Heading1"/>
    <w:rsid w:val="00046C10"/>
    <w:pPr>
      <w:spacing w:after="240"/>
      <w:jc w:val="center"/>
      <w:outlineLvl w:val="9"/>
    </w:pPr>
    <w:rPr>
      <w:caps/>
    </w:rPr>
  </w:style>
  <w:style w:type="paragraph" w:customStyle="1" w:styleId="Version">
    <w:name w:val="Version"/>
    <w:rsid w:val="00046C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C10"/>
    <w:pPr>
      <w:keepNext w:val="0"/>
      <w:tabs>
        <w:tab w:val="right" w:pos="4176"/>
      </w:tabs>
      <w:ind w:left="198" w:hanging="198"/>
    </w:pPr>
    <w:rPr>
      <w:rFonts w:ascii="Garamond" w:hAnsi="Garamond"/>
    </w:rPr>
  </w:style>
  <w:style w:type="paragraph" w:styleId="IndexHeading">
    <w:name w:val="index heading"/>
    <w:basedOn w:val="Normal"/>
    <w:next w:val="Index1"/>
    <w:semiHidden/>
    <w:rsid w:val="00046C10"/>
    <w:pPr>
      <w:spacing w:before="120" w:after="120"/>
    </w:pPr>
    <w:rPr>
      <w:rFonts w:ascii="Arial" w:hAnsi="Arial"/>
      <w:b/>
      <w:color w:val="918585"/>
      <w:sz w:val="24"/>
    </w:rPr>
  </w:style>
  <w:style w:type="paragraph" w:styleId="Header">
    <w:name w:val="header"/>
    <w:basedOn w:val="Normal"/>
    <w:link w:val="HeaderChar"/>
    <w:rsid w:val="00046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C10"/>
    <w:rPr>
      <w:rFonts w:ascii="Times New Roman" w:eastAsia="Times New Roman" w:hAnsi="Times New Roman" w:cs="Times New Roman"/>
      <w:sz w:val="16"/>
      <w:szCs w:val="20"/>
      <w:lang w:val="en-GB" w:eastAsia="en-US"/>
    </w:rPr>
  </w:style>
  <w:style w:type="paragraph" w:customStyle="1" w:styleId="Chapter">
    <w:name w:val="Chapter"/>
    <w:basedOn w:val="Normal"/>
    <w:rsid w:val="00046C10"/>
    <w:pPr>
      <w:spacing w:before="240"/>
    </w:pPr>
    <w:rPr>
      <w:rFonts w:ascii="Times New Roman" w:hAnsi="Times New Roman"/>
      <w:smallCaps/>
      <w:spacing w:val="80"/>
      <w:sz w:val="28"/>
    </w:rPr>
  </w:style>
  <w:style w:type="paragraph" w:customStyle="1" w:styleId="InChapter">
    <w:name w:val="InChapter"/>
    <w:basedOn w:val="Heading3"/>
    <w:rsid w:val="00046C10"/>
    <w:pPr>
      <w:spacing w:after="240"/>
      <w:outlineLvl w:val="9"/>
    </w:pPr>
    <w:rPr>
      <w:noProof/>
    </w:rPr>
  </w:style>
  <w:style w:type="paragraph" w:styleId="Index2">
    <w:name w:val="index 2"/>
    <w:basedOn w:val="Normal"/>
    <w:next w:val="Normal"/>
    <w:semiHidden/>
    <w:rsid w:val="00046C10"/>
    <w:pPr>
      <w:tabs>
        <w:tab w:val="right" w:pos="4176"/>
      </w:tabs>
      <w:ind w:left="568" w:hanging="284"/>
    </w:pPr>
    <w:rPr>
      <w:rFonts w:ascii="Garamond" w:hAnsi="Garamond"/>
    </w:rPr>
  </w:style>
  <w:style w:type="paragraph" w:customStyle="1" w:styleId="Byline">
    <w:name w:val="Byline"/>
    <w:rsid w:val="00046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C10"/>
    <w:pPr>
      <w:tabs>
        <w:tab w:val="clear" w:pos="3600"/>
        <w:tab w:val="clear" w:pos="3958"/>
      </w:tabs>
      <w:jc w:val="right"/>
    </w:pPr>
  </w:style>
  <w:style w:type="character" w:styleId="Emphasis">
    <w:name w:val="Emphasis"/>
    <w:basedOn w:val="DefaultParagraphFont"/>
    <w:qFormat/>
    <w:rsid w:val="00046C10"/>
    <w:rPr>
      <w:i/>
    </w:rPr>
  </w:style>
  <w:style w:type="paragraph" w:styleId="Caption">
    <w:name w:val="caption"/>
    <w:basedOn w:val="BodyText"/>
    <w:next w:val="Normal"/>
    <w:qFormat/>
    <w:rsid w:val="00046C10"/>
    <w:pPr>
      <w:framePr w:w="2268" w:hSpace="181" w:vSpace="181" w:wrap="around" w:vAnchor="text" w:hAnchor="page" w:x="1135" w:y="285" w:anchorLock="1"/>
    </w:pPr>
    <w:rPr>
      <w:i/>
    </w:rPr>
  </w:style>
  <w:style w:type="paragraph" w:customStyle="1" w:styleId="MiniTOCTitle">
    <w:name w:val="MiniTOCTitle"/>
    <w:basedOn w:val="Heading4"/>
    <w:rsid w:val="00046C10"/>
    <w:pPr>
      <w:spacing w:before="240"/>
      <w:outlineLvl w:val="9"/>
    </w:pPr>
    <w:rPr>
      <w:noProof/>
      <w:sz w:val="24"/>
    </w:rPr>
  </w:style>
  <w:style w:type="paragraph" w:customStyle="1" w:styleId="MiniTOCItem">
    <w:name w:val="MiniTOCItem"/>
    <w:basedOn w:val="ListBullet"/>
    <w:rsid w:val="00046C10"/>
    <w:pPr>
      <w:numPr>
        <w:numId w:val="0"/>
      </w:numPr>
      <w:tabs>
        <w:tab w:val="right" w:leader="dot" w:pos="6521"/>
      </w:tabs>
      <w:spacing w:before="0" w:after="0"/>
    </w:pPr>
  </w:style>
  <w:style w:type="paragraph" w:customStyle="1" w:styleId="TOFTitle">
    <w:name w:val="TOFTitle"/>
    <w:basedOn w:val="TOCTitle"/>
    <w:rsid w:val="00046C10"/>
  </w:style>
  <w:style w:type="paragraph" w:styleId="TableofFigures">
    <w:name w:val="table of figures"/>
    <w:basedOn w:val="Normal"/>
    <w:next w:val="Normal"/>
    <w:semiHidden/>
    <w:rsid w:val="00046C10"/>
    <w:pPr>
      <w:tabs>
        <w:tab w:val="right" w:leader="dot" w:pos="9072"/>
      </w:tabs>
      <w:ind w:left="970" w:hanging="403"/>
    </w:pPr>
    <w:rPr>
      <w:rFonts w:ascii="Times New Roman" w:hAnsi="Times New Roman"/>
      <w:b/>
    </w:rPr>
  </w:style>
  <w:style w:type="paragraph" w:styleId="ListNumber">
    <w:name w:val="List Number"/>
    <w:basedOn w:val="List"/>
    <w:rsid w:val="00046C10"/>
    <w:pPr>
      <w:numPr>
        <w:numId w:val="11"/>
      </w:numPr>
    </w:pPr>
  </w:style>
  <w:style w:type="character" w:customStyle="1" w:styleId="WingdingSymbols">
    <w:name w:val="Wingding Symbols"/>
    <w:rsid w:val="00046C10"/>
    <w:rPr>
      <w:rFonts w:ascii="Wingdings" w:hAnsi="Wingdings"/>
    </w:rPr>
  </w:style>
  <w:style w:type="paragraph" w:customStyle="1" w:styleId="TableHeading">
    <w:name w:val="Table Heading"/>
    <w:basedOn w:val="HeadingBase"/>
    <w:rsid w:val="00046C10"/>
    <w:pPr>
      <w:keepLines/>
      <w:pBdr>
        <w:bottom w:val="single" w:sz="6" w:space="1" w:color="918585"/>
      </w:pBdr>
      <w:spacing w:before="240"/>
    </w:pPr>
  </w:style>
  <w:style w:type="character" w:customStyle="1" w:styleId="HotSpot">
    <w:name w:val="HotSpot"/>
    <w:rsid w:val="00046C10"/>
    <w:rPr>
      <w:color w:val="0033CC"/>
      <w:u w:val="none"/>
    </w:rPr>
  </w:style>
  <w:style w:type="paragraph" w:customStyle="1" w:styleId="BodyTextRight">
    <w:name w:val="Body Text Right"/>
    <w:basedOn w:val="BodyText"/>
    <w:rsid w:val="00046C10"/>
    <w:pPr>
      <w:spacing w:before="0" w:after="0"/>
      <w:jc w:val="right"/>
    </w:pPr>
  </w:style>
  <w:style w:type="paragraph" w:styleId="Index3">
    <w:name w:val="index 3"/>
    <w:basedOn w:val="ListNumber2"/>
    <w:next w:val="Normal"/>
    <w:semiHidden/>
    <w:rsid w:val="00046C10"/>
    <w:pPr>
      <w:numPr>
        <w:numId w:val="0"/>
      </w:numPr>
      <w:tabs>
        <w:tab w:val="right" w:leader="dot" w:pos="4176"/>
      </w:tabs>
    </w:pPr>
  </w:style>
  <w:style w:type="paragraph" w:styleId="ListNumber2">
    <w:name w:val="List Number 2"/>
    <w:basedOn w:val="List2"/>
    <w:rsid w:val="00046C10"/>
    <w:pPr>
      <w:numPr>
        <w:numId w:val="10"/>
      </w:numPr>
      <w:tabs>
        <w:tab w:val="clear" w:pos="1060"/>
      </w:tabs>
    </w:pPr>
  </w:style>
  <w:style w:type="paragraph" w:customStyle="1" w:styleId="MarginNote">
    <w:name w:val="Margin Note"/>
    <w:basedOn w:val="BodyText"/>
    <w:rsid w:val="00046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C10"/>
    <w:rPr>
      <w:sz w:val="32"/>
    </w:rPr>
  </w:style>
  <w:style w:type="paragraph" w:customStyle="1" w:styleId="HeadingProcedure">
    <w:name w:val="Heading Procedure"/>
    <w:basedOn w:val="HeadingBase"/>
    <w:next w:val="Normal"/>
    <w:rsid w:val="00046C10"/>
    <w:pPr>
      <w:tabs>
        <w:tab w:val="left" w:pos="0"/>
      </w:tabs>
      <w:spacing w:before="120" w:after="60"/>
    </w:pPr>
    <w:rPr>
      <w:i/>
      <w:color w:val="918585"/>
      <w:sz w:val="22"/>
    </w:rPr>
  </w:style>
  <w:style w:type="paragraph" w:customStyle="1" w:styleId="TableBodyText">
    <w:name w:val="Table Body Text"/>
    <w:basedOn w:val="BodyText"/>
    <w:rsid w:val="00046C10"/>
    <w:pPr>
      <w:spacing w:before="60" w:after="60"/>
    </w:pPr>
  </w:style>
  <w:style w:type="paragraph" w:styleId="ListContinue">
    <w:name w:val="List Continue"/>
    <w:basedOn w:val="List"/>
    <w:rsid w:val="00046C10"/>
    <w:pPr>
      <w:ind w:firstLine="0"/>
    </w:pPr>
  </w:style>
  <w:style w:type="paragraph" w:customStyle="1" w:styleId="ListNote">
    <w:name w:val="List Note"/>
    <w:basedOn w:val="List"/>
    <w:rsid w:val="00046C10"/>
    <w:pPr>
      <w:pBdr>
        <w:top w:val="single" w:sz="6" w:space="2" w:color="918585"/>
        <w:bottom w:val="single" w:sz="6" w:space="2" w:color="918585"/>
      </w:pBdr>
      <w:tabs>
        <w:tab w:val="left" w:pos="1021"/>
      </w:tabs>
      <w:ind w:firstLine="0"/>
    </w:pPr>
  </w:style>
  <w:style w:type="paragraph" w:customStyle="1" w:styleId="Warning">
    <w:name w:val="Warning"/>
    <w:basedOn w:val="BodyText"/>
    <w:rsid w:val="00046C10"/>
    <w:pPr>
      <w:shd w:val="clear" w:color="auto" w:fill="D9D9D9"/>
      <w:tabs>
        <w:tab w:val="left" w:pos="992"/>
      </w:tabs>
      <w:ind w:left="119" w:right="119"/>
    </w:pPr>
    <w:rPr>
      <w:sz w:val="20"/>
    </w:rPr>
  </w:style>
  <w:style w:type="paragraph" w:customStyle="1" w:styleId="MarginIcons">
    <w:name w:val="Margin Icons"/>
    <w:basedOn w:val="BodyText"/>
    <w:rsid w:val="00046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C10"/>
    <w:rPr>
      <w:rFonts w:ascii="Courier New" w:hAnsi="Courier New"/>
    </w:rPr>
  </w:style>
  <w:style w:type="paragraph" w:customStyle="1" w:styleId="NoteBullet">
    <w:name w:val="Note Bullet"/>
    <w:basedOn w:val="Note"/>
    <w:rsid w:val="00046C10"/>
    <w:pPr>
      <w:tabs>
        <w:tab w:val="clear" w:pos="680"/>
      </w:tabs>
      <w:spacing w:before="60" w:after="60"/>
    </w:pPr>
  </w:style>
  <w:style w:type="paragraph" w:customStyle="1" w:styleId="SubHeading2">
    <w:name w:val="SubHeading2"/>
    <w:basedOn w:val="HeadingBase"/>
    <w:rsid w:val="00046C10"/>
    <w:pPr>
      <w:spacing w:before="240" w:after="60"/>
    </w:pPr>
    <w:rPr>
      <w:sz w:val="20"/>
    </w:rPr>
  </w:style>
  <w:style w:type="paragraph" w:customStyle="1" w:styleId="SubHeading1">
    <w:name w:val="SubHeading1"/>
    <w:basedOn w:val="HeadingBase"/>
    <w:rsid w:val="00046C10"/>
    <w:pPr>
      <w:spacing w:before="240" w:after="60"/>
    </w:pPr>
    <w:rPr>
      <w:color w:val="918585"/>
      <w:sz w:val="22"/>
    </w:rPr>
  </w:style>
  <w:style w:type="paragraph" w:customStyle="1" w:styleId="SideHeading">
    <w:name w:val="Side Heading"/>
    <w:basedOn w:val="HeadingBase"/>
    <w:rsid w:val="00046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C10"/>
    <w:pPr>
      <w:numPr>
        <w:numId w:val="12"/>
      </w:numPr>
    </w:pPr>
  </w:style>
  <w:style w:type="paragraph" w:styleId="PlainText">
    <w:name w:val="Plain Text"/>
    <w:basedOn w:val="Normal"/>
    <w:link w:val="PlainTextChar"/>
    <w:rsid w:val="00046C10"/>
    <w:rPr>
      <w:sz w:val="20"/>
    </w:rPr>
  </w:style>
  <w:style w:type="character" w:customStyle="1" w:styleId="PlainTextChar">
    <w:name w:val="Plain Text Char"/>
    <w:basedOn w:val="DefaultParagraphFont"/>
    <w:link w:val="PlainText"/>
    <w:rsid w:val="00046C10"/>
    <w:rPr>
      <w:rFonts w:ascii="Courier New" w:eastAsia="Times New Roman" w:hAnsi="Courier New" w:cs="Times New Roman"/>
      <w:sz w:val="20"/>
      <w:szCs w:val="20"/>
      <w:lang w:eastAsia="en-US"/>
    </w:rPr>
  </w:style>
  <w:style w:type="character" w:customStyle="1" w:styleId="MenuOption">
    <w:name w:val="Menu Option"/>
    <w:basedOn w:val="DefaultParagraphFont"/>
    <w:rsid w:val="00046C10"/>
    <w:rPr>
      <w:b/>
      <w:smallCaps/>
    </w:rPr>
  </w:style>
  <w:style w:type="paragraph" w:customStyle="1" w:styleId="TableListNumber">
    <w:name w:val="Table List Number"/>
    <w:basedOn w:val="ListNumber"/>
    <w:rsid w:val="00046C10"/>
    <w:pPr>
      <w:numPr>
        <w:numId w:val="0"/>
      </w:numPr>
    </w:pPr>
  </w:style>
  <w:style w:type="paragraph" w:styleId="TOC4">
    <w:name w:val="toc 4"/>
    <w:basedOn w:val="TOCBase"/>
    <w:next w:val="Normal"/>
    <w:semiHidden/>
    <w:rsid w:val="00046C10"/>
    <w:pPr>
      <w:tabs>
        <w:tab w:val="right" w:leader="dot" w:pos="9071"/>
      </w:tabs>
      <w:ind w:left="1701"/>
    </w:pPr>
  </w:style>
  <w:style w:type="paragraph" w:customStyle="1" w:styleId="ListAlpha">
    <w:name w:val="List Alpha"/>
    <w:basedOn w:val="List"/>
    <w:rsid w:val="00046C10"/>
    <w:pPr>
      <w:numPr>
        <w:numId w:val="9"/>
      </w:numPr>
    </w:pPr>
  </w:style>
  <w:style w:type="paragraph" w:customStyle="1" w:styleId="ListAlpha2">
    <w:name w:val="List Alpha 2"/>
    <w:basedOn w:val="List2"/>
    <w:rsid w:val="00046C10"/>
    <w:pPr>
      <w:numPr>
        <w:numId w:val="8"/>
      </w:numPr>
    </w:pPr>
  </w:style>
  <w:style w:type="paragraph" w:styleId="List2">
    <w:name w:val="List 2"/>
    <w:basedOn w:val="BodyText"/>
    <w:rsid w:val="00046C10"/>
    <w:pPr>
      <w:tabs>
        <w:tab w:val="left" w:pos="680"/>
      </w:tabs>
      <w:spacing w:before="60" w:after="60"/>
      <w:ind w:left="680" w:hanging="340"/>
    </w:pPr>
  </w:style>
  <w:style w:type="paragraph" w:styleId="List3">
    <w:name w:val="List 3"/>
    <w:basedOn w:val="BodyText"/>
    <w:rsid w:val="00046C10"/>
    <w:pPr>
      <w:tabs>
        <w:tab w:val="left" w:pos="1021"/>
      </w:tabs>
      <w:spacing w:before="60" w:after="60"/>
      <w:ind w:left="1020" w:hanging="340"/>
    </w:pPr>
  </w:style>
  <w:style w:type="paragraph" w:styleId="List4">
    <w:name w:val="List 4"/>
    <w:basedOn w:val="BodyText"/>
    <w:rsid w:val="00046C10"/>
    <w:pPr>
      <w:tabs>
        <w:tab w:val="left" w:pos="1361"/>
      </w:tabs>
      <w:spacing w:before="60" w:after="60"/>
      <w:ind w:left="1361" w:hanging="340"/>
    </w:pPr>
  </w:style>
  <w:style w:type="paragraph" w:styleId="List5">
    <w:name w:val="List 5"/>
    <w:basedOn w:val="BodyText"/>
    <w:rsid w:val="00046C10"/>
    <w:pPr>
      <w:tabs>
        <w:tab w:val="left" w:pos="1701"/>
      </w:tabs>
      <w:spacing w:before="60" w:after="60"/>
      <w:ind w:left="1701" w:hanging="340"/>
    </w:pPr>
  </w:style>
  <w:style w:type="paragraph" w:styleId="ListBullet3">
    <w:name w:val="List Bullet 3"/>
    <w:basedOn w:val="List3"/>
    <w:rsid w:val="00046C10"/>
    <w:pPr>
      <w:numPr>
        <w:numId w:val="15"/>
      </w:numPr>
      <w:tabs>
        <w:tab w:val="clear" w:pos="1021"/>
      </w:tabs>
      <w:ind w:left="1037" w:hanging="357"/>
    </w:pPr>
  </w:style>
  <w:style w:type="paragraph" w:styleId="ListBullet4">
    <w:name w:val="List Bullet 4"/>
    <w:basedOn w:val="List4"/>
    <w:rsid w:val="00046C10"/>
    <w:pPr>
      <w:numPr>
        <w:numId w:val="3"/>
      </w:numPr>
    </w:pPr>
  </w:style>
  <w:style w:type="paragraph" w:styleId="ListBullet5">
    <w:name w:val="List Bullet 5"/>
    <w:basedOn w:val="List5"/>
    <w:rsid w:val="00046C10"/>
    <w:pPr>
      <w:numPr>
        <w:numId w:val="4"/>
      </w:numPr>
    </w:pPr>
  </w:style>
  <w:style w:type="paragraph" w:styleId="ListContinue2">
    <w:name w:val="List Continue 2"/>
    <w:basedOn w:val="List2"/>
    <w:rsid w:val="00046C10"/>
    <w:pPr>
      <w:ind w:firstLine="0"/>
    </w:pPr>
  </w:style>
  <w:style w:type="paragraph" w:styleId="ListContinue3">
    <w:name w:val="List Continue 3"/>
    <w:basedOn w:val="List3"/>
    <w:rsid w:val="00046C10"/>
    <w:pPr>
      <w:ind w:left="1021" w:firstLine="0"/>
    </w:pPr>
  </w:style>
  <w:style w:type="paragraph" w:styleId="ListContinue4">
    <w:name w:val="List Continue 4"/>
    <w:basedOn w:val="List4"/>
    <w:rsid w:val="00046C10"/>
    <w:pPr>
      <w:ind w:firstLine="0"/>
    </w:pPr>
  </w:style>
  <w:style w:type="paragraph" w:styleId="ListContinue5">
    <w:name w:val="List Continue 5"/>
    <w:basedOn w:val="List5"/>
    <w:rsid w:val="00046C10"/>
    <w:pPr>
      <w:ind w:firstLine="0"/>
    </w:pPr>
  </w:style>
  <w:style w:type="paragraph" w:styleId="ListNumber3">
    <w:name w:val="List Number 3"/>
    <w:basedOn w:val="List3"/>
    <w:rsid w:val="00046C10"/>
    <w:pPr>
      <w:numPr>
        <w:numId w:val="5"/>
      </w:numPr>
    </w:pPr>
  </w:style>
  <w:style w:type="paragraph" w:styleId="ListNumber4">
    <w:name w:val="List Number 4"/>
    <w:basedOn w:val="List4"/>
    <w:rsid w:val="00046C10"/>
    <w:pPr>
      <w:numPr>
        <w:numId w:val="6"/>
      </w:numPr>
    </w:pPr>
  </w:style>
  <w:style w:type="paragraph" w:styleId="ListNumber5">
    <w:name w:val="List Number 5"/>
    <w:basedOn w:val="List5"/>
    <w:rsid w:val="00046C10"/>
    <w:pPr>
      <w:numPr>
        <w:numId w:val="7"/>
      </w:numPr>
    </w:pPr>
  </w:style>
  <w:style w:type="paragraph" w:styleId="BlockText">
    <w:name w:val="Block Text"/>
    <w:basedOn w:val="Normal"/>
    <w:rsid w:val="00046C10"/>
    <w:pPr>
      <w:spacing w:after="120"/>
      <w:ind w:left="1440" w:right="1440"/>
    </w:pPr>
  </w:style>
  <w:style w:type="character" w:customStyle="1" w:styleId="Subscript">
    <w:name w:val="Subscript"/>
    <w:basedOn w:val="DefaultParagraphFont"/>
    <w:rsid w:val="00046C10"/>
    <w:rPr>
      <w:sz w:val="16"/>
      <w:vertAlign w:val="subscript"/>
    </w:rPr>
  </w:style>
  <w:style w:type="character" w:customStyle="1" w:styleId="Superscript">
    <w:name w:val="Superscript"/>
    <w:basedOn w:val="DefaultParagraphFont"/>
    <w:rsid w:val="00046C10"/>
    <w:rPr>
      <w:sz w:val="16"/>
      <w:vertAlign w:val="superscript"/>
    </w:rPr>
  </w:style>
  <w:style w:type="character" w:customStyle="1" w:styleId="Symbols">
    <w:name w:val="Symbols"/>
    <w:basedOn w:val="DefaultParagraphFont"/>
    <w:rsid w:val="00046C10"/>
    <w:rPr>
      <w:rFonts w:ascii="Symbol" w:hAnsi="Symbol"/>
    </w:rPr>
  </w:style>
  <w:style w:type="character" w:customStyle="1" w:styleId="MenuOptions">
    <w:name w:val="Menu Options"/>
    <w:basedOn w:val="DefaultParagraphFont"/>
    <w:rsid w:val="00046C10"/>
    <w:rPr>
      <w:rFonts w:ascii="Arial Narrow" w:hAnsi="Arial Narrow"/>
      <w:smallCaps/>
    </w:rPr>
  </w:style>
  <w:style w:type="character" w:customStyle="1" w:styleId="Buttons">
    <w:name w:val="Buttons"/>
    <w:basedOn w:val="DefaultParagraphFont"/>
    <w:rsid w:val="00046C10"/>
    <w:rPr>
      <w:b/>
    </w:rPr>
  </w:style>
  <w:style w:type="character" w:customStyle="1" w:styleId="Underlined">
    <w:name w:val="Underlined"/>
    <w:basedOn w:val="DefaultParagraphFont"/>
    <w:rsid w:val="00046C10"/>
    <w:rPr>
      <w:u w:val="single"/>
    </w:rPr>
  </w:style>
  <w:style w:type="paragraph" w:customStyle="1" w:styleId="TableBodyTextRight">
    <w:name w:val="Table Body Text Right"/>
    <w:basedOn w:val="TableBodyText"/>
    <w:rsid w:val="00046C10"/>
    <w:pPr>
      <w:widowControl w:val="0"/>
      <w:autoSpaceDE w:val="0"/>
      <w:autoSpaceDN w:val="0"/>
      <w:adjustRightInd w:val="0"/>
      <w:jc w:val="right"/>
    </w:pPr>
    <w:rPr>
      <w:rFonts w:cs="Arial"/>
      <w:szCs w:val="18"/>
    </w:rPr>
  </w:style>
  <w:style w:type="paragraph" w:customStyle="1" w:styleId="CopyrightText">
    <w:name w:val="Copyright Text"/>
    <w:basedOn w:val="BodyText"/>
    <w:rsid w:val="00046C10"/>
    <w:rPr>
      <w:sz w:val="18"/>
    </w:rPr>
  </w:style>
  <w:style w:type="paragraph" w:customStyle="1" w:styleId="BodySmallRight">
    <w:name w:val="Body Small Right"/>
    <w:basedOn w:val="BodyTextRight"/>
    <w:rsid w:val="00046C10"/>
    <w:rPr>
      <w:sz w:val="18"/>
      <w:szCs w:val="18"/>
    </w:rPr>
  </w:style>
  <w:style w:type="paragraph" w:customStyle="1" w:styleId="MarginEdition">
    <w:name w:val="Margin Edition"/>
    <w:basedOn w:val="MarginNote"/>
    <w:rsid w:val="00046C10"/>
    <w:pPr>
      <w:spacing w:before="0" w:after="0"/>
    </w:pPr>
    <w:rPr>
      <w:rFonts w:ascii="Times New Roman" w:hAnsi="Times New Roman"/>
      <w:color w:val="999999"/>
    </w:rPr>
  </w:style>
  <w:style w:type="paragraph" w:customStyle="1" w:styleId="Spacer">
    <w:name w:val="Spacer"/>
    <w:basedOn w:val="Normal"/>
    <w:rsid w:val="00046C10"/>
    <w:rPr>
      <w:sz w:val="2"/>
      <w:szCs w:val="2"/>
    </w:rPr>
  </w:style>
  <w:style w:type="character" w:customStyle="1" w:styleId="Small">
    <w:name w:val="Small"/>
    <w:basedOn w:val="DefaultParagraphFont"/>
    <w:rsid w:val="00046C10"/>
    <w:rPr>
      <w:sz w:val="16"/>
    </w:rPr>
  </w:style>
  <w:style w:type="paragraph" w:customStyle="1" w:styleId="WideTable">
    <w:name w:val="Wide Table"/>
    <w:basedOn w:val="Normal"/>
    <w:rsid w:val="00046C10"/>
    <w:pPr>
      <w:ind w:left="-1418"/>
    </w:pPr>
    <w:rPr>
      <w:sz w:val="2"/>
      <w:szCs w:val="2"/>
    </w:rPr>
  </w:style>
  <w:style w:type="character" w:styleId="PageNumber">
    <w:name w:val="page number"/>
    <w:basedOn w:val="DefaultParagraphFont"/>
    <w:rsid w:val="00046C10"/>
  </w:style>
  <w:style w:type="paragraph" w:styleId="Quote">
    <w:name w:val="Quote"/>
    <w:basedOn w:val="Heading1"/>
    <w:link w:val="QuoteChar"/>
    <w:qFormat/>
    <w:rsid w:val="00046C10"/>
    <w:rPr>
      <w:b w:val="0"/>
      <w:sz w:val="72"/>
      <w:szCs w:val="72"/>
      <w:lang w:val="en-NZ"/>
    </w:rPr>
  </w:style>
  <w:style w:type="character" w:customStyle="1" w:styleId="QuoteChar">
    <w:name w:val="Quote Char"/>
    <w:basedOn w:val="DefaultParagraphFont"/>
    <w:link w:val="Quote"/>
    <w:rsid w:val="00046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C10"/>
    <w:pPr>
      <w:pageBreakBefore/>
    </w:pPr>
  </w:style>
  <w:style w:type="paragraph" w:customStyle="1" w:styleId="Border">
    <w:name w:val="Border"/>
    <w:basedOn w:val="Normal"/>
    <w:qFormat/>
    <w:rsid w:val="00046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C10"/>
    <w:rPr>
      <w:b/>
      <w:bCs/>
      <w:i/>
      <w:iCs/>
      <w:color w:val="auto"/>
    </w:rPr>
  </w:style>
  <w:style w:type="paragraph" w:styleId="IntenseQuote">
    <w:name w:val="Intense Quote"/>
    <w:basedOn w:val="Normal"/>
    <w:next w:val="Normal"/>
    <w:link w:val="IntenseQuoteChar"/>
    <w:uiPriority w:val="30"/>
    <w:qFormat/>
    <w:rsid w:val="00046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C10"/>
    <w:rPr>
      <w:smallCaps/>
      <w:color w:val="auto"/>
      <w:u w:val="single"/>
    </w:rPr>
  </w:style>
  <w:style w:type="character" w:styleId="IntenseReference">
    <w:name w:val="Intense Reference"/>
    <w:basedOn w:val="DefaultParagraphFont"/>
    <w:uiPriority w:val="32"/>
    <w:qFormat/>
    <w:rsid w:val="00046C10"/>
    <w:rPr>
      <w:b/>
      <w:bCs/>
      <w:smallCaps/>
      <w:color w:val="auto"/>
      <w:spacing w:val="5"/>
      <w:u w:val="single"/>
    </w:rPr>
  </w:style>
  <w:style w:type="paragraph" w:customStyle="1" w:styleId="2ColumnHeading">
    <w:name w:val="2Column Heading"/>
    <w:basedOn w:val="BodyText"/>
    <w:qFormat/>
    <w:rsid w:val="00046C10"/>
    <w:pPr>
      <w:spacing w:after="60"/>
      <w:ind w:left="-2268"/>
    </w:pPr>
    <w:rPr>
      <w:b/>
    </w:rPr>
  </w:style>
  <w:style w:type="paragraph" w:customStyle="1" w:styleId="Heading1TOC">
    <w:name w:val="Heading1 TOC"/>
    <w:basedOn w:val="Normal"/>
    <w:qFormat/>
    <w:rsid w:val="00046C10"/>
    <w:pPr>
      <w:spacing w:before="240" w:after="120"/>
    </w:pPr>
    <w:rPr>
      <w:rFonts w:ascii="Times New Roman" w:hAnsi="Times New Roman"/>
      <w:b/>
      <w:sz w:val="32"/>
    </w:rPr>
  </w:style>
  <w:style w:type="paragraph" w:customStyle="1" w:styleId="Heading2TOC">
    <w:name w:val="Heading2 TOC"/>
    <w:basedOn w:val="Normal"/>
    <w:qFormat/>
    <w:rsid w:val="00046C10"/>
    <w:pPr>
      <w:spacing w:before="240" w:after="60"/>
    </w:pPr>
    <w:rPr>
      <w:rFonts w:ascii="Times New Roman" w:hAnsi="Times New Roman"/>
      <w:b/>
      <w:sz w:val="28"/>
    </w:rPr>
  </w:style>
  <w:style w:type="character" w:customStyle="1" w:styleId="Underline">
    <w:name w:val="Underline"/>
    <w:basedOn w:val="DefaultParagraphFont"/>
    <w:qFormat/>
    <w:rsid w:val="00046C10"/>
    <w:rPr>
      <w:u w:val="single"/>
    </w:rPr>
  </w:style>
  <w:style w:type="paragraph" w:styleId="BalloonText">
    <w:name w:val="Balloon Text"/>
    <w:basedOn w:val="Normal"/>
    <w:link w:val="BalloonTextChar"/>
    <w:rsid w:val="00046C10"/>
    <w:rPr>
      <w:rFonts w:ascii="Tahoma" w:hAnsi="Tahoma" w:cs="Tahoma"/>
      <w:sz w:val="16"/>
      <w:szCs w:val="16"/>
    </w:rPr>
  </w:style>
  <w:style w:type="character" w:customStyle="1" w:styleId="BalloonTextChar">
    <w:name w:val="Balloon Text Char"/>
    <w:basedOn w:val="DefaultParagraphFont"/>
    <w:link w:val="BalloonText"/>
    <w:rsid w:val="00046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C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C10"/>
    <w:rPr>
      <w:b/>
      <w:color w:val="660033"/>
      <w:spacing w:val="0"/>
    </w:rPr>
  </w:style>
  <w:style w:type="paragraph" w:customStyle="1" w:styleId="Nameditemlist">
    <w:name w:val="Named item list"/>
    <w:basedOn w:val="BodyText"/>
    <w:qFormat/>
    <w:rsid w:val="00046C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6370</Characters>
  <Application>Microsoft Office Word</Application>
  <DocSecurity>0</DocSecurity>
  <Lines>228</Lines>
  <Paragraphs>144</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SIRRMER406 Design, construct and maintain props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2012-06-14T02:04:00Z</dcterms:created>
  <dcterms:modified xsi:type="dcterms:W3CDTF">2012-06-14T02:04:00Z</dcterms:modified>
</cp:coreProperties>
</file>