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5D4" w:rsidP="008355D4">
      <w:pPr>
        <w:pStyle w:val="Title"/>
      </w:pPr>
      <w:r>
        <w:fldChar w:fldCharType="begin"/>
      </w:r>
      <w:r>
        <w:instrText xml:space="preserve"> TITLE   \* MERGEFORMAT </w:instrText>
      </w:r>
      <w:r>
        <w:fldChar w:fldCharType="separate"/>
      </w:r>
      <w:r>
        <w:t>SIRRMER013A Design and produce store plans and floor layouts</w:t>
      </w:r>
      <w:r>
        <w:fldChar w:fldCharType="end"/>
      </w:r>
    </w:p>
    <w:p w:rsidR="008355D4" w:rsidP="008355D4">
      <w:pPr>
        <w:pStyle w:val="Version"/>
        <w:sectPr w:rsidSect="00BD00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006D" w:rsidP="00BD006D">
      <w:pPr>
        <w:pStyle w:val="SuperHeading"/>
      </w:pPr>
      <w:r w:rsidRPr="00BD006D">
        <w:t>SIRRMER013A Design and produce store plans and floor layouts</w:t>
      </w:r>
    </w:p>
    <w:p w:rsidR="00000000" w:rsidRPr="00BD006D" w:rsidP="00BD006D">
      <w:pPr>
        <w:pStyle w:val="SuperHeading"/>
      </w:pPr>
    </w:p>
    <w:p w:rsidR="00000000" w:rsidRPr="00BD006D" w:rsidP="00BD006D">
      <w:pPr>
        <w:pStyle w:val="Heading1"/>
      </w:pPr>
      <w:bookmarkStart w:id="1" w:name="O_137811"/>
      <w:bookmarkEnd w:id="1"/>
      <w:r w:rsidRPr="00BD006D">
        <w:t>Modification History</w:t>
      </w:r>
    </w:p>
    <w:p w:rsidR="00000000" w:rsidRPr="00BD006D" w:rsidP="00BD006D">
      <w:pPr>
        <w:pStyle w:val="BodyText"/>
      </w:pPr>
      <w:r w:rsidRPr="00BD006D">
        <w:t>Not applicable.</w:t>
      </w:r>
    </w:p>
    <w:p w:rsidR="00000000" w:rsidRPr="00BD006D" w:rsidP="00BD006D">
      <w:pPr>
        <w:pStyle w:val="AllowPageBreak"/>
      </w:pPr>
    </w:p>
    <w:p w:rsidR="00000000" w:rsidRPr="00BD006D" w:rsidP="00BD006D">
      <w:pPr>
        <w:pStyle w:val="Heading1"/>
      </w:pPr>
      <w:bookmarkStart w:id="2" w:name="O_137812"/>
      <w:bookmarkEnd w:id="2"/>
      <w:r w:rsidRPr="00BD006D">
        <w:t>Unit Descriptor</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This unit describes the performance outcomes, skills and knowledge required to participa</w:t>
            </w:r>
            <w:r w:rsidRPr="00BD006D">
              <w:t>te in store planning by designing and preparing floor layouts and fit-outs.</w:t>
            </w:r>
          </w:p>
        </w:tc>
      </w:tr>
      <w:tr w:rsidTr="008355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3" w:name="O_137813"/>
      <w:bookmarkEnd w:id="3"/>
      <w:r w:rsidRPr="00BD006D">
        <w:t>Application of the Unit</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This unit requires the team member to apply knowledge of store design and fit-out to design and present proposed floor plans and fit-outs for retail store settings. Frontline visual merchandisers or visual merchandiser supervisors and managers are responsi</w:t>
            </w:r>
            <w:r w:rsidRPr="00BD006D">
              <w:t>ble for this role.</w:t>
            </w:r>
          </w:p>
        </w:tc>
      </w:tr>
      <w:tr w:rsidTr="008355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4" w:name="O_137814"/>
      <w:bookmarkEnd w:id="4"/>
      <w:r w:rsidRPr="00BD006D">
        <w:t>Licensing/Regulatory Information</w:t>
      </w:r>
    </w:p>
    <w:p w:rsidR="00000000" w:rsidRPr="00BD006D" w:rsidP="00BD006D">
      <w:pPr>
        <w:pStyle w:val="BodyText"/>
      </w:pPr>
      <w:r w:rsidRPr="00BD006D">
        <w:t>Not applicable.</w:t>
      </w:r>
    </w:p>
    <w:p w:rsidR="00000000" w:rsidRPr="00BD006D" w:rsidP="00BD006D">
      <w:pPr>
        <w:pStyle w:val="AllowPageBreak"/>
      </w:pPr>
    </w:p>
    <w:p w:rsidR="00000000" w:rsidRPr="00BD006D" w:rsidP="00BD006D">
      <w:pPr>
        <w:pStyle w:val="Heading1"/>
      </w:pPr>
      <w:bookmarkStart w:id="5" w:name="O_137816"/>
      <w:bookmarkEnd w:id="5"/>
      <w:r w:rsidRPr="00BD006D">
        <w:t>Pre-Requisites</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Nil</w:t>
            </w:r>
          </w:p>
        </w:tc>
      </w:tr>
      <w:tr w:rsidTr="008355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6" w:name="O_137815"/>
      <w:bookmarkEnd w:id="6"/>
      <w:r w:rsidRPr="00BD006D">
        <w:t>Employability Skills Information</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The required outcomes described in this unit contain applicable facets of employability skills. The Employability Skills Summary of the qualification in which this unit is packaged will assist in identifying employability skills requirements.</w:t>
            </w:r>
          </w:p>
        </w:tc>
      </w:tr>
      <w:tr w:rsidTr="008355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7" w:name="O_137817"/>
      <w:bookmarkEnd w:id="7"/>
      <w:r w:rsidRPr="00BD006D">
        <w:t>Elements and Performance Criteria Pre-Content</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 xml:space="preserve">Performance criteria describe the required performance needed to demonstrate achievement of the element. Where </w:t>
            </w:r>
            <w:r w:rsidRPr="00BD006D">
              <w:rPr>
                <w:rStyle w:val="BoldandItalics"/>
              </w:rPr>
              <w:t>bold italicised</w:t>
            </w:r>
            <w:r w:rsidRPr="00BD006D">
              <w:t xml:space="preserve"> t</w:t>
            </w:r>
            <w:r w:rsidRPr="00BD006D">
              <w:t>ext is used, further information is detailed in the required skills and knowledge and/or the range statement. Assessment of performance is to be consistent with the evidence guide.</w:t>
            </w: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8" w:name="O_137818"/>
      <w:bookmarkEnd w:id="8"/>
      <w:r w:rsidRPr="00BD006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355D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D006D" w:rsidP="00BD006D">
            <w:pPr>
              <w:pStyle w:val="List"/>
            </w:pPr>
            <w:r w:rsidRPr="00BD006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rPr>
                <w:rStyle w:val="SpecialBold"/>
              </w:rPr>
              <w:t>PERFORMANCE CRITERIA</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1</w:t>
            </w:r>
          </w:p>
        </w:tc>
        <w:tc>
          <w:tcPr>
            <w:tcW w:w="2410" w:type="dxa"/>
            <w:vMerge w:val="restart"/>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Produce free floor layouts.</w:t>
            </w: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1.1</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Confirm planning brief according to </w:t>
            </w:r>
            <w:r w:rsidRPr="00BD006D">
              <w:rPr>
                <w:rStyle w:val="BoldandItalics"/>
              </w:rPr>
              <w:t>client</w:t>
            </w:r>
            <w:r w:rsidRPr="00BD006D">
              <w:t xml:space="preserve"> requirements.</w:t>
            </w:r>
          </w:p>
        </w:tc>
      </w:tr>
      <w:tr w:rsidTr="008355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1.2</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Design floor layouts to scale, indicating all components and how they interact with customers to create a total store image.</w:t>
            </w:r>
          </w:p>
        </w:tc>
      </w:tr>
      <w:tr w:rsidTr="008355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1.3</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Present </w:t>
            </w:r>
            <w:r w:rsidRPr="00BD006D">
              <w:rPr>
                <w:rStyle w:val="BoldandItalics"/>
              </w:rPr>
              <w:t>plans</w:t>
            </w:r>
            <w:r w:rsidRPr="00BD006D">
              <w:t xml:space="preserve">, including analysis and rationale for </w:t>
            </w:r>
            <w:r w:rsidRPr="00BD006D">
              <w:rPr>
                <w:rStyle w:val="BoldandItalics"/>
              </w:rPr>
              <w:t>layout</w:t>
            </w:r>
            <w:r w:rsidRPr="00BD006D">
              <w:t>, safe and effective traffic flow, customer needs, image, ambience and style using both verbal and written reports.</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1.4</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Ensure plans comply with </w:t>
            </w:r>
            <w:r w:rsidRPr="00BD006D">
              <w:rPr>
                <w:rStyle w:val="BoldandItalics"/>
              </w:rPr>
              <w:t>relevant legislation and regulations</w:t>
            </w:r>
            <w:r w:rsidRPr="00BD006D">
              <w:t>.</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w:t>
            </w:r>
          </w:p>
        </w:tc>
        <w:tc>
          <w:tcPr>
            <w:tcW w:w="2410" w:type="dxa"/>
            <w:vMerge w:val="restart"/>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Design fit-outs for new and existing retail spaces.</w:t>
            </w: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2.1</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Accurately measure on-site and existing retail space. </w:t>
            </w:r>
          </w:p>
        </w:tc>
      </w:tr>
      <w:tr w:rsidTr="008355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2.2</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Negotiate business target market, customer demographic, style and desired ambience with client.</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2.3</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Present rendered visuals of proposed store facades. </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2.4</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Present </w:t>
            </w:r>
            <w:r w:rsidRPr="00BD006D">
              <w:rPr>
                <w:rStyle w:val="BoldandItalics"/>
              </w:rPr>
              <w:t>fit</w:t>
            </w:r>
            <w:r w:rsidRPr="00BD006D">
              <w:t>-</w:t>
            </w:r>
            <w:r w:rsidRPr="00BD006D">
              <w:rPr>
                <w:rStyle w:val="BoldandItalics"/>
              </w:rPr>
              <w:t>out plans</w:t>
            </w:r>
            <w:r w:rsidRPr="00BD006D">
              <w:t>, including analysis and rationale for layout, traffic flow, customer needs, fixtures, fittings and budget.</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2.5</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Design grid and free-flow plans to scale, and modified and adapted to suit client briefs.</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2.6</w:t>
            </w:r>
          </w:p>
        </w:tc>
        <w:tc>
          <w:tcPr>
            <w:tcW w:w="5777" w:type="dxa"/>
            <w:tcBorders>
              <w:top w:val="nil"/>
              <w:left w:val="nil"/>
              <w:bottom w:val="nil"/>
              <w:right w:val="nil"/>
            </w:tcBorders>
            <w:tcMar>
              <w:top w:w="0" w:type="dxa"/>
              <w:left w:w="62" w:type="dxa"/>
              <w:bottom w:w="0" w:type="dxa"/>
              <w:right w:w="62" w:type="dxa"/>
            </w:tcMar>
          </w:tcPr>
          <w:p w:rsidR="00000000" w:rsidP="00BD006D">
            <w:pPr>
              <w:pStyle w:val="List"/>
              <w:rPr>
                <w:lang w:val="en-NZ"/>
              </w:rPr>
            </w:pPr>
            <w:r w:rsidRPr="00BD006D">
              <w:t xml:space="preserve">Take account of relevant </w:t>
            </w:r>
            <w:r w:rsidRPr="00BD006D">
              <w:rPr>
                <w:rStyle w:val="BoldandItalics"/>
              </w:rPr>
              <w:t>standards</w:t>
            </w:r>
            <w:r w:rsidRPr="00BD006D">
              <w:t xml:space="preserve">, </w:t>
            </w:r>
            <w:r w:rsidRPr="00BD006D">
              <w:rPr>
                <w:rStyle w:val="BoldandItalics"/>
              </w:rPr>
              <w:t>performance benchmarks and specifications</w:t>
            </w:r>
            <w:r w:rsidRPr="00BD006D">
              <w:t>.</w:t>
            </w:r>
          </w:p>
        </w:tc>
      </w:tr>
      <w:tr w:rsidTr="008355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9" w:name="O_137819"/>
      <w:bookmarkEnd w:id="9"/>
      <w:r w:rsidRPr="00BD006D">
        <w:t>Required Skills and Knowledge</w:t>
      </w:r>
    </w:p>
    <w:tbl>
      <w:tblPr>
        <w:tblW w:w="0" w:type="auto"/>
        <w:tblLayout w:type="fixed"/>
        <w:tblCellMar>
          <w:left w:w="62" w:type="dxa"/>
          <w:right w:w="62" w:type="dxa"/>
        </w:tblCellMar>
        <w:tblLook w:val="0000"/>
      </w:tblPr>
      <w:tblGrid>
        <w:gridCol w:w="9180"/>
      </w:tblGrid>
      <w:tr w:rsidTr="008355D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REQUIRED SKILLS AND KNOWLEDGE</w:t>
            </w:r>
          </w:p>
        </w:tc>
      </w:tr>
      <w:tr w:rsidTr="008355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This section describes the essential skills and knowledge and their level, required for this unit.</w:t>
            </w:r>
          </w:p>
        </w:tc>
      </w:tr>
      <w:tr w:rsidTr="008355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The following skills must be assessed as part of this unit:</w:t>
            </w:r>
          </w:p>
          <w:p w:rsidR="00000000" w:rsidRPr="00BD006D" w:rsidP="00BD006D">
            <w:pPr>
              <w:pStyle w:val="ListBullet"/>
            </w:pPr>
            <w:r w:rsidRPr="00BD006D">
              <w:t xml:space="preserve">interpersonal communication skills to: </w:t>
            </w:r>
          </w:p>
          <w:p w:rsidR="00000000" w:rsidRPr="00BD006D" w:rsidP="00BD006D">
            <w:pPr>
              <w:pStyle w:val="ListBullet2"/>
            </w:pPr>
            <w:r w:rsidRPr="00BD006D">
              <w:t>present plans and negotiate with client through clear and direct communication</w:t>
            </w:r>
          </w:p>
          <w:p w:rsidR="00000000" w:rsidRPr="00BD006D" w:rsidP="00BD006D">
            <w:pPr>
              <w:pStyle w:val="ListBullet2"/>
            </w:pPr>
            <w:r w:rsidRPr="00BD006D">
              <w:t>ask questions to identify and confirm requirements</w:t>
            </w:r>
          </w:p>
          <w:p w:rsidR="00000000" w:rsidRPr="00BD006D" w:rsidP="00BD006D">
            <w:pPr>
              <w:pStyle w:val="ListBullet2"/>
            </w:pPr>
            <w:r w:rsidRPr="00BD006D">
              <w:t>use language and concepts appropriate to cultural differences</w:t>
            </w:r>
          </w:p>
          <w:p w:rsidR="00000000" w:rsidRPr="00BD006D" w:rsidP="00BD006D">
            <w:pPr>
              <w:pStyle w:val="ListBullet2"/>
            </w:pPr>
            <w:r w:rsidRPr="00BD006D">
              <w:t>use and interpret non-verbal communication</w:t>
            </w:r>
          </w:p>
          <w:p w:rsidR="00000000" w:rsidRPr="00BD006D" w:rsidP="00BD006D">
            <w:pPr>
              <w:pStyle w:val="ListBullet"/>
            </w:pPr>
            <w:r w:rsidRPr="00BD006D">
              <w:t>produce grid and fre</w:t>
            </w:r>
            <w:r w:rsidRPr="00BD006D">
              <w:t>e-flow plans</w:t>
            </w:r>
          </w:p>
          <w:p w:rsidR="00000000" w:rsidRPr="00BD006D" w:rsidP="00BD006D">
            <w:pPr>
              <w:pStyle w:val="ListBullet"/>
            </w:pPr>
            <w:r w:rsidRPr="00BD006D">
              <w:t>produce plans, drawings and specifications</w:t>
            </w:r>
          </w:p>
          <w:p w:rsidR="00000000" w:rsidRPr="00BD006D" w:rsidP="00BD006D">
            <w:pPr>
              <w:pStyle w:val="ListBullet"/>
            </w:pPr>
            <w:r w:rsidRPr="00BD006D">
              <w:t>produce presentation visuals</w:t>
            </w:r>
          </w:p>
          <w:p w:rsidR="00000000" w:rsidRPr="00BD006D" w:rsidP="00BD006D">
            <w:pPr>
              <w:pStyle w:val="ListBullet"/>
            </w:pPr>
            <w:r w:rsidRPr="00BD006D">
              <w:t>use effective writing and keyboarding skills</w:t>
            </w:r>
          </w:p>
          <w:p w:rsidR="00000000" w:rsidRPr="00BD006D" w:rsidP="00BD006D">
            <w:pPr>
              <w:pStyle w:val="ListBullet"/>
            </w:pPr>
            <w:r w:rsidRPr="00BD006D">
              <w:t>demonstrate adherence to safe working practices</w:t>
            </w:r>
          </w:p>
          <w:p w:rsidR="00000000" w:rsidP="00BD006D">
            <w:pPr>
              <w:pStyle w:val="ListBullet"/>
              <w:rPr>
                <w:lang w:val="en-NZ"/>
              </w:rPr>
            </w:pPr>
            <w:r w:rsidRPr="00BD006D">
              <w:t>analytical and decision-making skills.</w:t>
            </w:r>
          </w:p>
        </w:tc>
      </w:tr>
      <w:tr w:rsidTr="008355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The following knowledge must be assessed as part of this unit:</w:t>
            </w:r>
          </w:p>
          <w:p w:rsidR="00000000" w:rsidRPr="00BD006D" w:rsidP="00BD006D">
            <w:pPr>
              <w:pStyle w:val="ListBullet"/>
            </w:pPr>
            <w:r w:rsidRPr="00BD006D">
              <w:t>architectural features: interior and exterior</w:t>
            </w:r>
          </w:p>
          <w:p w:rsidR="00000000" w:rsidRPr="00BD006D" w:rsidP="00BD006D">
            <w:pPr>
              <w:pStyle w:val="ListBullet"/>
            </w:pPr>
            <w:r w:rsidRPr="00BD006D">
              <w:t>store components, fixtures and fittings</w:t>
            </w:r>
          </w:p>
          <w:p w:rsidR="00000000" w:rsidRPr="00BD006D" w:rsidP="00BD006D">
            <w:pPr>
              <w:pStyle w:val="ListBullet"/>
            </w:pPr>
            <w:r w:rsidRPr="00BD006D">
              <w:t>creating store ambience</w:t>
            </w:r>
          </w:p>
          <w:p w:rsidR="00000000" w:rsidRPr="00BD006D" w:rsidP="00BD006D">
            <w:pPr>
              <w:pStyle w:val="ListBullet"/>
            </w:pPr>
            <w:r w:rsidRPr="00BD006D">
              <w:t>the relationship between store merchandise range, target markets and store plannin</w:t>
            </w:r>
            <w:r w:rsidRPr="00BD006D">
              <w:t>g</w:t>
            </w:r>
          </w:p>
          <w:p w:rsidR="00000000" w:rsidRPr="00BD006D" w:rsidP="00BD006D">
            <w:pPr>
              <w:pStyle w:val="ListBullet"/>
            </w:pPr>
            <w:r w:rsidRPr="00BD006D">
              <w:t>relevant legal and legislative provisions</w:t>
            </w:r>
          </w:p>
          <w:p w:rsidR="00000000" w:rsidRPr="00BD006D" w:rsidP="00BD006D">
            <w:pPr>
              <w:pStyle w:val="ListBullet"/>
            </w:pPr>
            <w:r w:rsidRPr="00BD006D">
              <w:t>relevant codes of practice</w:t>
            </w:r>
          </w:p>
          <w:p w:rsidR="00000000" w:rsidRPr="00BD006D" w:rsidP="00BD006D">
            <w:pPr>
              <w:pStyle w:val="ListBullet"/>
            </w:pPr>
            <w:r w:rsidRPr="00BD006D">
              <w:t>planning for a safe store environment and relevant OHS requirements</w:t>
            </w:r>
          </w:p>
          <w:p w:rsidR="00000000" w:rsidRPr="00BD006D" w:rsidP="00BD006D">
            <w:pPr>
              <w:pStyle w:val="ListBullet"/>
            </w:pPr>
            <w:r w:rsidRPr="00BD006D">
              <w:t>sourcing suppliers of store planning materials and equipment</w:t>
            </w:r>
          </w:p>
          <w:p w:rsidR="00000000" w:rsidRPr="00BD006D" w:rsidP="00BD006D">
            <w:pPr>
              <w:pStyle w:val="ListBullet"/>
            </w:pPr>
            <w:r w:rsidRPr="00BD006D">
              <w:t>dealing with external and internal groups and teams acco</w:t>
            </w:r>
            <w:r w:rsidRPr="00BD006D">
              <w:t>rding to store planning.</w:t>
            </w:r>
          </w:p>
        </w:tc>
      </w:tr>
    </w:tbl>
    <w:p w:rsidR="008355D4" w:rsidP="00BD006D">
      <w:pPr>
        <w:pStyle w:val="BodyText"/>
      </w:pPr>
    </w:p>
    <w:p w:rsidR="008355D4" w:rsidP="00BD006D">
      <w:pPr>
        <w:pStyle w:val="BodyText"/>
      </w:pPr>
    </w:p>
    <w:p w:rsidR="00000000" w:rsidRPr="00BD006D" w:rsidP="00BD006D">
      <w:pPr>
        <w:pStyle w:val="Heading1"/>
      </w:pPr>
      <w:bookmarkStart w:id="10" w:name="O_137820"/>
      <w:bookmarkEnd w:id="10"/>
      <w:r w:rsidRPr="00BD006D">
        <w:t>Evidence Guide</w:t>
      </w:r>
    </w:p>
    <w:tbl>
      <w:tblPr>
        <w:tblW w:w="0" w:type="auto"/>
        <w:tblLayout w:type="fixed"/>
        <w:tblCellMar>
          <w:left w:w="62" w:type="dxa"/>
          <w:right w:w="62" w:type="dxa"/>
        </w:tblCellMar>
        <w:tblLook w:val="0000"/>
      </w:tblPr>
      <w:tblGrid>
        <w:gridCol w:w="3345"/>
        <w:gridCol w:w="5835"/>
      </w:tblGrid>
      <w:tr w:rsidTr="008355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EVIDENCE GUIDE</w:t>
            </w:r>
          </w:p>
        </w:tc>
      </w:tr>
      <w:tr w:rsidTr="008355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 xml:space="preserve">The evidence guide provides advice on assessment and must be read in conjunction with the performance criteria, required skills and knowledge, </w:t>
            </w:r>
            <w:r w:rsidRPr="00BD006D">
              <w:t>the range statement and the Assessment Guidelines for this Training Package.</w:t>
            </w:r>
          </w:p>
        </w:tc>
      </w:tr>
      <w:tr w:rsidTr="008355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Evidence of the following is essential:</w:t>
            </w:r>
          </w:p>
          <w:p w:rsidR="00000000" w:rsidRPr="00BD006D" w:rsidP="00BD006D">
            <w:pPr>
              <w:pStyle w:val="ListBullet"/>
            </w:pPr>
            <w:r w:rsidRPr="00BD006D">
              <w:t>a</w:t>
            </w:r>
            <w:r w:rsidRPr="00BD006D">
              <w:t>nalysis of the position of an existing store in relation to neighbourhood, visibility, accessibility, landscaping, customer profile</w:t>
            </w:r>
          </w:p>
          <w:p w:rsidR="00000000" w:rsidRPr="00BD006D" w:rsidP="00BD006D">
            <w:pPr>
              <w:pStyle w:val="ListBullet"/>
            </w:pPr>
            <w:r w:rsidRPr="00BD006D">
              <w:t>draft retail store plans, including elevations and companion axonometrics, and indicating architectural features, facade, en</w:t>
            </w:r>
            <w:r w:rsidRPr="00BD006D">
              <w:t>trance, windows, signage, landscaping</w:t>
            </w:r>
          </w:p>
          <w:p w:rsidR="00000000" w:rsidRPr="00BD006D" w:rsidP="00BD006D">
            <w:pPr>
              <w:pStyle w:val="ListBullet"/>
            </w:pPr>
            <w:r w:rsidRPr="00BD006D">
              <w:t>presentation visuals of store facades</w:t>
            </w:r>
          </w:p>
          <w:p w:rsidR="00000000" w:rsidRPr="00BD006D" w:rsidP="00BD006D">
            <w:pPr>
              <w:pStyle w:val="ListBullet"/>
            </w:pPr>
            <w:r w:rsidRPr="00BD006D">
              <w:t>free-flow and grid layouts showing, including departments, fixtures, fittings, lighting, flooring etc. as appropriate</w:t>
            </w:r>
          </w:p>
          <w:p w:rsidR="00000000" w:rsidP="00BD006D">
            <w:pPr>
              <w:pStyle w:val="ListBullet"/>
              <w:rPr>
                <w:lang w:val="en-NZ"/>
              </w:rPr>
            </w:pPr>
            <w:r w:rsidRPr="00BD006D">
              <w:t>an analytical report that includes detailed specifications, fi</w:t>
            </w:r>
            <w:r w:rsidRPr="00BD006D">
              <w:t>ttings and fixtures and promotional locations, with clear justifications.</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Assessment must ensure access to:</w:t>
            </w:r>
          </w:p>
          <w:p w:rsidR="00000000" w:rsidRPr="00BD006D" w:rsidP="00BD006D">
            <w:pPr>
              <w:pStyle w:val="ListBullet"/>
            </w:pPr>
            <w:r w:rsidRPr="00BD006D">
              <w:t>a real or simulated drafting studio</w:t>
            </w:r>
          </w:p>
          <w:p w:rsidR="00000000" w:rsidRPr="00BD006D" w:rsidP="00BD006D">
            <w:pPr>
              <w:pStyle w:val="ListBullet"/>
            </w:pPr>
            <w:r w:rsidRPr="00BD006D">
              <w:t>a real or simulated store design project</w:t>
            </w:r>
          </w:p>
          <w:p w:rsidR="00000000" w:rsidRPr="00BD006D" w:rsidP="00BD006D">
            <w:pPr>
              <w:pStyle w:val="ListBullet"/>
            </w:pPr>
            <w:r w:rsidRPr="00BD006D">
              <w:t>relevant document</w:t>
            </w:r>
            <w:r w:rsidRPr="00BD006D">
              <w:t>ation, such as:</w:t>
            </w:r>
          </w:p>
          <w:p w:rsidR="00000000" w:rsidRPr="00BD006D" w:rsidP="00BD006D">
            <w:pPr>
              <w:pStyle w:val="ListBullet2"/>
            </w:pPr>
            <w:r w:rsidRPr="00BD006D">
              <w:t>legislation and statutory requirements</w:t>
            </w:r>
          </w:p>
          <w:p w:rsidR="00000000" w:rsidRPr="00BD006D" w:rsidP="00BD006D">
            <w:pPr>
              <w:pStyle w:val="ListBullet2"/>
            </w:pPr>
            <w:r w:rsidRPr="00BD006D">
              <w:t>OHS requirements</w:t>
            </w:r>
          </w:p>
          <w:p w:rsidR="00000000" w:rsidRPr="00BD006D" w:rsidP="00BD006D">
            <w:pPr>
              <w:pStyle w:val="ListBullet2"/>
            </w:pPr>
            <w:r w:rsidRPr="00BD006D">
              <w:t>relevant standards, performance benchmarks or specifications</w:t>
            </w:r>
          </w:p>
          <w:p w:rsidR="00000000" w:rsidRPr="00BD006D" w:rsidP="00BD006D">
            <w:pPr>
              <w:pStyle w:val="ListBullet2"/>
            </w:pPr>
            <w:r w:rsidRPr="00BD006D">
              <w:t>information on store fixtures and fittings</w:t>
            </w:r>
          </w:p>
          <w:p w:rsidR="00000000" w:rsidRPr="00BD006D" w:rsidP="00BD006D">
            <w:pPr>
              <w:pStyle w:val="ListBullet"/>
            </w:pPr>
            <w:r w:rsidRPr="00BD006D">
              <w:t>information on:</w:t>
            </w:r>
          </w:p>
          <w:p w:rsidR="00000000" w:rsidRPr="00BD006D" w:rsidP="00BD006D">
            <w:pPr>
              <w:pStyle w:val="ListBullet2"/>
            </w:pPr>
            <w:r w:rsidRPr="00BD006D">
              <w:t>suppliers of relevant store planning materials and equipment</w:t>
            </w:r>
          </w:p>
          <w:p w:rsidR="00000000" w:rsidP="00BD006D">
            <w:pPr>
              <w:pStyle w:val="ListBullet2"/>
              <w:rPr>
                <w:lang w:val="en-NZ"/>
              </w:rPr>
            </w:pPr>
            <w:r w:rsidRPr="00BD006D">
              <w:t>products and services to be merchandised.</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A range of assessment methods should be used to assess practical skills and knowledge. The following examples are appropriate for this unit:</w:t>
            </w:r>
          </w:p>
          <w:p w:rsidR="00000000" w:rsidRPr="00BD006D" w:rsidP="00BD006D">
            <w:pPr>
              <w:pStyle w:val="ListBullet"/>
            </w:pPr>
            <w:r w:rsidRPr="00BD006D">
              <w:t>observation of performance in the workplace</w:t>
            </w:r>
          </w:p>
          <w:p w:rsidR="00000000" w:rsidRPr="00BD006D" w:rsidP="00BD006D">
            <w:pPr>
              <w:pStyle w:val="ListBullet"/>
            </w:pPr>
            <w:r w:rsidRPr="00BD006D">
              <w:t>real or case-study-based store design project briefs</w:t>
            </w:r>
          </w:p>
          <w:p w:rsidR="00000000" w:rsidRPr="00BD006D" w:rsidP="00BD006D">
            <w:pPr>
              <w:pStyle w:val="ListBullet"/>
            </w:pPr>
            <w:r w:rsidRPr="00BD006D">
              <w:t xml:space="preserve"> third-party reports from a supervisor</w:t>
            </w:r>
          </w:p>
          <w:p w:rsidR="00000000" w:rsidRPr="00BD006D" w:rsidP="00BD006D">
            <w:pPr>
              <w:pStyle w:val="ListBullet"/>
            </w:pPr>
            <w:r w:rsidRPr="00BD006D">
              <w:t>a portfolio of store planning documents</w:t>
            </w:r>
          </w:p>
          <w:p w:rsidR="00000000" w:rsidRPr="00BD006D" w:rsidP="00BD006D">
            <w:pPr>
              <w:pStyle w:val="ListBullet"/>
            </w:pPr>
            <w:r w:rsidRPr="00BD006D">
              <w:t>customer feedback</w:t>
            </w:r>
          </w:p>
          <w:p w:rsidR="00000000" w:rsidRPr="00BD006D" w:rsidP="00BD006D">
            <w:pPr>
              <w:pStyle w:val="ListBullet"/>
            </w:pPr>
            <w:r w:rsidRPr="00BD006D">
              <w:t>answers to questions about specific skills and knowledge</w:t>
            </w:r>
          </w:p>
          <w:p w:rsidR="00000000" w:rsidRPr="00BD006D" w:rsidP="00BD006D">
            <w:pPr>
              <w:pStyle w:val="ListBullet"/>
            </w:pPr>
            <w:r w:rsidRPr="00BD006D">
              <w:t xml:space="preserve">review of portfolios of evidence and third-party </w:t>
            </w:r>
            <w:r w:rsidRPr="00BD006D">
              <w:t>workplace reports of on-the-job performance.</w:t>
            </w:r>
          </w:p>
          <w:p w:rsidR="00000000" w:rsidP="00BD006D">
            <w:pPr>
              <w:pStyle w:val="BodyText"/>
              <w:rPr>
                <w:lang w:val="en-NZ"/>
              </w:rPr>
            </w:pPr>
            <w:r w:rsidRPr="00BD006D">
              <w:t>Holistic assessment with other units relevant to the industry sector, workplace and job role is recommended.</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D006D" w:rsidP="00BD006D">
            <w:pPr>
              <w:pStyle w:val="BodyText"/>
            </w:pPr>
            <w:r w:rsidRPr="00BD006D">
              <w:t>Emp</w:t>
            </w:r>
            <w:r w:rsidRPr="00BD006D">
              <w:t>loyability skills embedded in this unit should be assessed holistically in the context of the job role and with other relevant units that make up the skill set or qualification.</w:t>
            </w:r>
          </w:p>
        </w:tc>
      </w:tr>
    </w:tbl>
    <w:p w:rsidR="008355D4" w:rsidP="00BD006D">
      <w:pPr>
        <w:pStyle w:val="BodyText"/>
      </w:pPr>
    </w:p>
    <w:p w:rsidR="008355D4" w:rsidP="00BD006D">
      <w:pPr>
        <w:pStyle w:val="BodyText"/>
      </w:pPr>
    </w:p>
    <w:p w:rsidR="00000000" w:rsidRPr="00BD006D" w:rsidP="00BD006D">
      <w:pPr>
        <w:pStyle w:val="Heading1"/>
      </w:pPr>
      <w:bookmarkStart w:id="11" w:name="O_137821"/>
      <w:bookmarkEnd w:id="11"/>
      <w:r w:rsidRPr="00BD006D">
        <w:t>Range Statement</w:t>
      </w:r>
    </w:p>
    <w:tbl>
      <w:tblPr>
        <w:tblW w:w="0" w:type="auto"/>
        <w:tblLayout w:type="fixed"/>
        <w:tblCellMar>
          <w:left w:w="62" w:type="dxa"/>
          <w:right w:w="62" w:type="dxa"/>
        </w:tblCellMar>
        <w:tblLook w:val="0000"/>
      </w:tblPr>
      <w:tblGrid>
        <w:gridCol w:w="3345"/>
        <w:gridCol w:w="5835"/>
      </w:tblGrid>
      <w:tr w:rsidTr="008355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RANGE STATEMENT</w:t>
            </w:r>
          </w:p>
        </w:tc>
      </w:tr>
      <w:tr w:rsidTr="008355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 xml:space="preserve">The range statement relates to the unit of competency as a whole. It allows for different work environments and situations that may affect performance. </w:t>
            </w:r>
            <w:r w:rsidRPr="00BD006D">
              <w:rPr>
                <w:rStyle w:val="BoldandItalics"/>
              </w:rPr>
              <w:t>Bold italicised</w:t>
            </w:r>
            <w:r w:rsidRPr="00BD006D">
              <w:t xml:space="preserve"> wording in the performance criteria is detailed below.</w:t>
            </w:r>
          </w:p>
        </w:tc>
      </w:tr>
      <w:tr w:rsidTr="008355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BoldandItalics"/>
              </w:rPr>
              <w:t>Clients</w:t>
            </w:r>
            <w:r w:rsidRPr="00BD006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ListBullet"/>
            </w:pPr>
            <w:r w:rsidRPr="00BD006D">
              <w:t>internal</w:t>
            </w:r>
            <w:r w:rsidRPr="00BD006D">
              <w:t xml:space="preserve"> staff</w:t>
            </w:r>
          </w:p>
          <w:p w:rsidR="00000000" w:rsidP="00BD006D">
            <w:pPr>
              <w:pStyle w:val="ListBullet"/>
              <w:rPr>
                <w:lang w:val="en-NZ"/>
              </w:rPr>
            </w:pPr>
            <w:r w:rsidRPr="00BD006D">
              <w:t>external to the organisation.</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BoldandItalics"/>
              </w:rPr>
              <w:t>Plans</w:t>
            </w:r>
            <w:r w:rsidRPr="00BD006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ListBullet"/>
            </w:pPr>
            <w:r w:rsidRPr="00BD006D">
              <w:t>plans drawn by hand</w:t>
            </w:r>
          </w:p>
          <w:p w:rsidR="00000000" w:rsidP="00BD006D">
            <w:pPr>
              <w:pStyle w:val="ListBullet"/>
              <w:rPr>
                <w:lang w:val="en-NZ"/>
              </w:rPr>
            </w:pPr>
            <w:r w:rsidRPr="00BD006D">
              <w:t>plans developed using an appropriate computer software design package.</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BoldandItalics"/>
              </w:rPr>
              <w:t>Layout</w:t>
            </w:r>
            <w:r w:rsidRPr="00BD006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ListBullet"/>
            </w:pPr>
            <w:r w:rsidRPr="00BD006D">
              <w:t>departments</w:t>
            </w:r>
          </w:p>
          <w:p w:rsidR="00000000" w:rsidRPr="00BD006D" w:rsidP="00BD006D">
            <w:pPr>
              <w:pStyle w:val="ListBullet"/>
            </w:pPr>
            <w:r w:rsidRPr="00BD006D">
              <w:t>fixtures and fittings</w:t>
            </w:r>
          </w:p>
          <w:p w:rsidR="00000000" w:rsidRPr="00BD006D" w:rsidP="00BD006D">
            <w:pPr>
              <w:pStyle w:val="ListBullet"/>
            </w:pPr>
            <w:r w:rsidRPr="00BD006D">
              <w:t>lighting</w:t>
            </w:r>
          </w:p>
          <w:p w:rsidR="00000000" w:rsidRPr="00BD006D" w:rsidP="00BD006D">
            <w:pPr>
              <w:pStyle w:val="ListBullet"/>
            </w:pPr>
            <w:r w:rsidRPr="00BD006D">
              <w:t>flooring</w:t>
            </w:r>
          </w:p>
          <w:p w:rsidR="00000000" w:rsidP="00BD006D">
            <w:pPr>
              <w:pStyle w:val="ListBullet"/>
              <w:rPr>
                <w:lang w:val="en-NZ"/>
              </w:rPr>
            </w:pPr>
            <w:r w:rsidRPr="00BD006D">
              <w:t>accompanying information, including rationale for the store layout, traffic flow, customer needs and image.</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BoldandItalics"/>
              </w:rPr>
              <w:t>Relevant legislation and regulations</w:t>
            </w:r>
            <w:r w:rsidRPr="00BD006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ListBullet"/>
            </w:pPr>
            <w:r w:rsidRPr="00BD006D">
              <w:t>OHS</w:t>
            </w:r>
          </w:p>
          <w:p w:rsidR="00000000" w:rsidRPr="00BD006D" w:rsidP="00BD006D">
            <w:pPr>
              <w:pStyle w:val="ListBullet"/>
            </w:pPr>
            <w:r w:rsidRPr="00BD006D">
              <w:t>industry codes of practice</w:t>
            </w:r>
          </w:p>
          <w:p w:rsidR="00000000" w:rsidRPr="00BD006D" w:rsidP="00BD006D">
            <w:pPr>
              <w:pStyle w:val="ListBullet"/>
            </w:pPr>
            <w:r w:rsidRPr="00BD006D">
              <w:t>building codes</w:t>
            </w:r>
          </w:p>
          <w:p w:rsidR="00000000" w:rsidRPr="00BD006D" w:rsidP="00BD006D">
            <w:pPr>
              <w:pStyle w:val="ListBullet"/>
            </w:pPr>
            <w:r w:rsidRPr="00BD006D">
              <w:t>licence, patent or copyright arrangements</w:t>
            </w:r>
          </w:p>
          <w:p w:rsidR="00000000" w:rsidP="00BD006D">
            <w:pPr>
              <w:pStyle w:val="ListBullet"/>
              <w:rPr>
                <w:lang w:val="en-NZ"/>
              </w:rPr>
            </w:pPr>
            <w:r w:rsidRPr="00BD006D">
              <w:t>emerg</w:t>
            </w:r>
            <w:r w:rsidRPr="00BD006D">
              <w:t>ency procedures.</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BoldandItalics"/>
              </w:rPr>
              <w:t>Fit</w:t>
            </w:r>
            <w:r w:rsidRPr="00BD006D">
              <w:t>-</w:t>
            </w:r>
            <w:r w:rsidRPr="00BD006D">
              <w:rPr>
                <w:rStyle w:val="BoldandItalics"/>
              </w:rPr>
              <w:t>out plans</w:t>
            </w:r>
            <w:r w:rsidRPr="00BD006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ListBullet"/>
            </w:pPr>
            <w:r w:rsidRPr="00BD006D">
              <w:t>elevations</w:t>
            </w:r>
          </w:p>
          <w:p w:rsidR="00000000" w:rsidRPr="00BD006D" w:rsidP="00BD006D">
            <w:pPr>
              <w:pStyle w:val="ListBullet"/>
            </w:pPr>
            <w:r w:rsidRPr="00BD006D">
              <w:t>architectural features</w:t>
            </w:r>
          </w:p>
          <w:p w:rsidR="00000000" w:rsidRPr="00BD006D" w:rsidP="00BD006D">
            <w:pPr>
              <w:pStyle w:val="ListBullet"/>
            </w:pPr>
            <w:r w:rsidRPr="00BD006D">
              <w:t>facade</w:t>
            </w:r>
          </w:p>
          <w:p w:rsidR="00000000" w:rsidRPr="00BD006D" w:rsidP="00BD006D">
            <w:pPr>
              <w:pStyle w:val="ListBullet"/>
            </w:pPr>
            <w:r w:rsidRPr="00BD006D">
              <w:t>entrance</w:t>
            </w:r>
          </w:p>
          <w:p w:rsidR="00000000" w:rsidRPr="00BD006D" w:rsidP="00BD006D">
            <w:pPr>
              <w:pStyle w:val="ListBullet"/>
            </w:pPr>
            <w:r w:rsidRPr="00BD006D">
              <w:t>windows</w:t>
            </w:r>
          </w:p>
          <w:p w:rsidR="00000000" w:rsidRPr="00BD006D" w:rsidP="00BD006D">
            <w:pPr>
              <w:pStyle w:val="ListBullet"/>
            </w:pPr>
            <w:r w:rsidRPr="00BD006D">
              <w:t>signage</w:t>
            </w:r>
          </w:p>
          <w:p w:rsidR="00000000" w:rsidP="00BD006D">
            <w:pPr>
              <w:pStyle w:val="ListBullet"/>
              <w:rPr>
                <w:lang w:val="en-NZ"/>
              </w:rPr>
            </w:pPr>
            <w:r w:rsidRPr="00BD006D">
              <w:t>landscaping.</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BoldandItalics"/>
              </w:rPr>
              <w:t>Standards</w:t>
            </w:r>
            <w:r w:rsidRPr="00BD006D">
              <w:t xml:space="preserve">, </w:t>
            </w:r>
            <w:r w:rsidRPr="00BD006D">
              <w:rPr>
                <w:rStyle w:val="BoldandItalics"/>
              </w:rPr>
              <w:t>performance benchmarks and specifications</w:t>
            </w:r>
            <w:r w:rsidRPr="00BD006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ListBullet"/>
            </w:pPr>
            <w:r w:rsidRPr="00BD006D">
              <w:t>Australian standards</w:t>
            </w:r>
          </w:p>
          <w:p w:rsidR="00000000" w:rsidRPr="00BD006D" w:rsidP="00BD006D">
            <w:pPr>
              <w:pStyle w:val="ListBullet"/>
            </w:pPr>
            <w:r w:rsidRPr="00BD006D">
              <w:t>international standards</w:t>
            </w:r>
          </w:p>
          <w:p w:rsidR="00000000" w:rsidRPr="00BD006D" w:rsidP="00BD006D">
            <w:pPr>
              <w:pStyle w:val="ListBullet"/>
            </w:pPr>
            <w:r w:rsidRPr="00BD006D">
              <w:t>professional standards</w:t>
            </w:r>
          </w:p>
          <w:p w:rsidR="00000000" w:rsidRPr="00BD006D" w:rsidP="00BD006D">
            <w:pPr>
              <w:pStyle w:val="ListBullet"/>
            </w:pPr>
            <w:r w:rsidRPr="00BD006D">
              <w:t>industry standards</w:t>
            </w:r>
          </w:p>
          <w:p w:rsidR="00000000" w:rsidRPr="00BD006D" w:rsidP="00BD006D">
            <w:pPr>
              <w:pStyle w:val="ListBullet"/>
            </w:pPr>
            <w:r w:rsidRPr="00BD006D">
              <w:t>performance indicators</w:t>
            </w:r>
          </w:p>
          <w:p w:rsidR="00000000" w:rsidRPr="00BD006D" w:rsidP="00BD006D">
            <w:pPr>
              <w:pStyle w:val="ListBullet"/>
            </w:pPr>
            <w:r w:rsidRPr="00BD006D">
              <w:t>quality measures and criteria</w:t>
            </w:r>
          </w:p>
          <w:p w:rsidR="00000000" w:rsidRPr="00BD006D" w:rsidP="00BD006D">
            <w:pPr>
              <w:pStyle w:val="ListBullet"/>
            </w:pPr>
            <w:r w:rsidRPr="00BD006D">
              <w:t>planning milestones and timeframes</w:t>
            </w:r>
          </w:p>
          <w:p w:rsidR="00000000" w:rsidRPr="00BD006D" w:rsidP="00BD006D">
            <w:pPr>
              <w:pStyle w:val="ListBullet"/>
            </w:pPr>
            <w:r w:rsidRPr="00BD006D">
              <w:t>design brief</w:t>
            </w:r>
          </w:p>
          <w:p w:rsidR="00000000" w:rsidP="00BD006D">
            <w:pPr>
              <w:pStyle w:val="ListBullet"/>
              <w:rPr>
                <w:lang w:val="en-NZ"/>
              </w:rPr>
            </w:pPr>
            <w:r w:rsidRPr="00BD006D">
              <w:t>manufacturer and supplier standards.</w:t>
            </w:r>
          </w:p>
        </w:tc>
      </w:tr>
      <w:tr w:rsidTr="008355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8355D4" w:rsidP="00BD006D">
      <w:pPr>
        <w:pStyle w:val="BodyText"/>
      </w:pPr>
    </w:p>
    <w:p w:rsidR="008355D4" w:rsidP="00BD006D">
      <w:pPr>
        <w:pStyle w:val="BodyText"/>
      </w:pPr>
    </w:p>
    <w:p w:rsidR="00000000" w:rsidRPr="00BD006D" w:rsidP="00BD006D">
      <w:pPr>
        <w:pStyle w:val="Heading1"/>
      </w:pPr>
      <w:bookmarkStart w:id="12" w:name="O_137822"/>
      <w:bookmarkEnd w:id="12"/>
      <w:r w:rsidRPr="00BD006D">
        <w:t>Unit Sector(s)</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r w:rsidRPr="00BD006D">
              <w:t>Retail</w:t>
            </w:r>
          </w:p>
        </w:tc>
      </w:tr>
    </w:tbl>
    <w:p w:rsidR="00000000" w:rsidRPr="00BD006D" w:rsidP="00BD006D">
      <w:pPr>
        <w:pStyle w:val="BodyText"/>
      </w:pPr>
    </w:p>
    <w:p w:rsidR="00000000" w:rsidRPr="00BD006D" w:rsidP="00BD006D">
      <w:pPr>
        <w:pStyle w:val="AllowPageBreak"/>
      </w:pPr>
    </w:p>
    <w:p w:rsidR="00000000" w:rsidRPr="00BD006D" w:rsidP="00BD006D">
      <w:pPr>
        <w:pStyle w:val="Heading1"/>
      </w:pPr>
      <w:bookmarkStart w:id="13" w:name="O_162568"/>
      <w:bookmarkEnd w:id="13"/>
      <w:r w:rsidRPr="00BD006D">
        <w:t>Competency field</w:t>
      </w:r>
    </w:p>
    <w:tbl>
      <w:tblPr>
        <w:tblW w:w="0" w:type="auto"/>
        <w:tblLayout w:type="fixed"/>
        <w:tblCellMar>
          <w:left w:w="62" w:type="dxa"/>
          <w:right w:w="62" w:type="dxa"/>
        </w:tblCellMar>
        <w:tblLook w:val="0000"/>
      </w:tblPr>
      <w:tblGrid>
        <w:gridCol w:w="2836"/>
        <w:gridCol w:w="6344"/>
      </w:tblGrid>
      <w:tr w:rsidTr="008355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D006D">
            <w:pPr>
              <w:pStyle w:val="BodyText"/>
              <w:rPr>
                <w:lang w:val="en-NZ"/>
              </w:rPr>
            </w:pPr>
            <w:r w:rsidRPr="00BD006D">
              <w:t>Merchandising</w:t>
            </w:r>
          </w:p>
        </w:tc>
      </w:tr>
      <w:tr w:rsidTr="008355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006D" w:rsidP="00BD006D">
            <w:pPr>
              <w:pStyle w:val="BodyText"/>
            </w:pPr>
          </w:p>
        </w:tc>
      </w:tr>
    </w:tbl>
    <w:p w:rsidR="00000000" w:rsidRPr="00BD006D" w:rsidP="00BD006D">
      <w:pPr>
        <w:pStyle w:val="BodyText"/>
      </w:pPr>
    </w:p>
    <w:p w:rsidR="00000000" w:rsidRPr="00BD006D" w:rsidP="00BD006D"/>
    <w:sectPr w:rsidSect="00BD00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5D4" w:rsidP="00835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D4" w:rsidP="00BD0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55D4" w:rsidP="00BD00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355D4" w:rsidP="00BD00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5D4" w:rsidP="008355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D4" w:rsidP="00BD006D">
    <w:pPr>
      <w:pStyle w:val="Header"/>
      <w:framePr w:wrap="around"/>
    </w:pPr>
    <w:r>
      <w:fldChar w:fldCharType="begin"/>
    </w:r>
    <w:r>
      <w:instrText xml:space="preserve"> TITLE   \* MERGEFORMAT </w:instrText>
    </w:r>
    <w:r>
      <w:fldChar w:fldCharType="separate"/>
    </w:r>
    <w:r>
      <w:t>SIRRMER013A Design and produce store plans and floor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55D4" w:rsidP="00BD00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26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6B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05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06D"/>
    <w:pPr>
      <w:spacing w:before="360" w:after="60"/>
      <w:outlineLvl w:val="0"/>
    </w:pPr>
    <w:rPr>
      <w:sz w:val="32"/>
    </w:rPr>
  </w:style>
  <w:style w:type="paragraph" w:styleId="Heading2">
    <w:name w:val="heading 2"/>
    <w:basedOn w:val="HeadingBase"/>
    <w:next w:val="BodyText"/>
    <w:link w:val="Heading2Char"/>
    <w:qFormat/>
    <w:rsid w:val="00BD006D"/>
    <w:pPr>
      <w:keepLines/>
      <w:spacing w:before="240" w:after="120"/>
      <w:outlineLvl w:val="1"/>
    </w:pPr>
    <w:rPr>
      <w:sz w:val="28"/>
      <w:szCs w:val="40"/>
    </w:rPr>
  </w:style>
  <w:style w:type="paragraph" w:styleId="Heading3">
    <w:name w:val="heading 3"/>
    <w:basedOn w:val="HeadingBase"/>
    <w:next w:val="BodyText"/>
    <w:link w:val="Heading3Char"/>
    <w:qFormat/>
    <w:rsid w:val="00BD006D"/>
    <w:pPr>
      <w:spacing w:before="180" w:after="120"/>
      <w:outlineLvl w:val="2"/>
    </w:pPr>
    <w:rPr>
      <w:spacing w:val="-10"/>
      <w:kern w:val="32"/>
    </w:rPr>
  </w:style>
  <w:style w:type="paragraph" w:styleId="Heading4">
    <w:name w:val="heading 4"/>
    <w:basedOn w:val="HeadingBase"/>
    <w:next w:val="BodyText"/>
    <w:link w:val="Heading4Char"/>
    <w:qFormat/>
    <w:rsid w:val="00BD006D"/>
    <w:pPr>
      <w:spacing w:before="160" w:after="120"/>
      <w:outlineLvl w:val="3"/>
    </w:pPr>
    <w:rPr>
      <w:sz w:val="22"/>
    </w:rPr>
  </w:style>
  <w:style w:type="paragraph" w:styleId="Heading5">
    <w:name w:val="heading 5"/>
    <w:basedOn w:val="HeadingBase"/>
    <w:next w:val="Normal"/>
    <w:link w:val="Heading5Char"/>
    <w:qFormat/>
    <w:rsid w:val="00BD006D"/>
    <w:pPr>
      <w:spacing w:before="80"/>
      <w:outlineLvl w:val="4"/>
    </w:pPr>
    <w:rPr>
      <w:color w:val="918585"/>
      <w:sz w:val="20"/>
    </w:rPr>
  </w:style>
  <w:style w:type="paragraph" w:styleId="Heading6">
    <w:name w:val="heading 6"/>
    <w:basedOn w:val="HeadingBase"/>
    <w:next w:val="Normal"/>
    <w:link w:val="Heading6Char"/>
    <w:qFormat/>
    <w:rsid w:val="00BD006D"/>
    <w:pPr>
      <w:spacing w:before="60"/>
      <w:outlineLvl w:val="5"/>
    </w:pPr>
    <w:rPr>
      <w:color w:val="918585"/>
      <w:sz w:val="20"/>
    </w:rPr>
  </w:style>
  <w:style w:type="paragraph" w:styleId="Heading7">
    <w:name w:val="heading 7"/>
    <w:basedOn w:val="Normal"/>
    <w:next w:val="Normal"/>
    <w:link w:val="Heading7Char"/>
    <w:qFormat/>
    <w:rsid w:val="00BD006D"/>
    <w:pPr>
      <w:ind w:left="720"/>
      <w:outlineLvl w:val="6"/>
    </w:pPr>
    <w:rPr>
      <w:i/>
    </w:rPr>
  </w:style>
  <w:style w:type="paragraph" w:styleId="Heading8">
    <w:name w:val="heading 8"/>
    <w:basedOn w:val="Normal"/>
    <w:next w:val="Normal"/>
    <w:link w:val="Heading8Char"/>
    <w:qFormat/>
    <w:rsid w:val="00BD006D"/>
    <w:pPr>
      <w:ind w:left="720"/>
      <w:outlineLvl w:val="7"/>
    </w:pPr>
    <w:rPr>
      <w:i/>
    </w:rPr>
  </w:style>
  <w:style w:type="paragraph" w:styleId="Heading9">
    <w:name w:val="heading 9"/>
    <w:basedOn w:val="Normal"/>
    <w:next w:val="Normal"/>
    <w:link w:val="Heading9Char"/>
    <w:qFormat/>
    <w:rsid w:val="00BD006D"/>
    <w:pPr>
      <w:ind w:left="720"/>
      <w:outlineLvl w:val="8"/>
    </w:pPr>
    <w:rPr>
      <w:i/>
    </w:rPr>
  </w:style>
  <w:style w:type="character" w:default="1" w:styleId="DefaultParagraphFont">
    <w:name w:val="Default Paragraph Font"/>
    <w:uiPriority w:val="1"/>
    <w:unhideWhenUsed/>
    <w:rsid w:val="00BD0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06D"/>
  </w:style>
  <w:style w:type="character" w:customStyle="1" w:styleId="Heading1Char">
    <w:name w:val="Heading 1 Char"/>
    <w:basedOn w:val="DefaultParagraphFont"/>
    <w:link w:val="Heading1"/>
    <w:rsid w:val="00BD006D"/>
    <w:rPr>
      <w:rFonts w:ascii="Times New Roman" w:eastAsia="Times New Roman" w:hAnsi="Times New Roman" w:cs="Times New Roman"/>
      <w:b/>
      <w:sz w:val="32"/>
      <w:szCs w:val="20"/>
      <w:lang w:eastAsia="en-US"/>
    </w:rPr>
  </w:style>
  <w:style w:type="paragraph" w:styleId="BodyText">
    <w:name w:val="Body Text"/>
    <w:basedOn w:val="Normal"/>
    <w:link w:val="BodyTextChar"/>
    <w:rsid w:val="00BD00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06D"/>
    <w:rPr>
      <w:rFonts w:ascii="Times New Roman" w:eastAsia="Times New Roman" w:hAnsi="Times New Roman" w:cs="Times New Roman"/>
      <w:sz w:val="24"/>
      <w:lang w:val="en-US" w:eastAsia="en-US"/>
    </w:rPr>
  </w:style>
  <w:style w:type="paragraph" w:styleId="Footer">
    <w:name w:val="footer"/>
    <w:basedOn w:val="Normal"/>
    <w:link w:val="FooterChar"/>
    <w:rsid w:val="00BD0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06D"/>
    <w:rPr>
      <w:rFonts w:ascii="Times New Roman" w:eastAsia="Times New Roman" w:hAnsi="Times New Roman" w:cs="Times New Roman"/>
      <w:sz w:val="16"/>
      <w:lang w:val="en-US" w:eastAsia="en-US"/>
    </w:rPr>
  </w:style>
  <w:style w:type="paragraph" w:styleId="List">
    <w:name w:val="List"/>
    <w:basedOn w:val="BodyText"/>
    <w:next w:val="BodyText"/>
    <w:rsid w:val="00BD006D"/>
    <w:pPr>
      <w:tabs>
        <w:tab w:val="left" w:pos="340"/>
      </w:tabs>
      <w:spacing w:before="60" w:after="60"/>
      <w:ind w:left="340" w:hanging="340"/>
    </w:pPr>
  </w:style>
  <w:style w:type="paragraph" w:styleId="ListBullet">
    <w:name w:val="List Bullet"/>
    <w:basedOn w:val="List"/>
    <w:rsid w:val="00BD006D"/>
    <w:pPr>
      <w:numPr>
        <w:numId w:val="13"/>
      </w:numPr>
      <w:tabs>
        <w:tab w:val="clear" w:pos="340"/>
      </w:tabs>
      <w:spacing w:before="40" w:after="40"/>
    </w:pPr>
  </w:style>
  <w:style w:type="character" w:customStyle="1" w:styleId="SpecialBold">
    <w:name w:val="Special Bold"/>
    <w:basedOn w:val="DefaultParagraphFont"/>
    <w:rsid w:val="00BD006D"/>
    <w:rPr>
      <w:b/>
      <w:spacing w:val="0"/>
    </w:rPr>
  </w:style>
  <w:style w:type="paragraph" w:styleId="ListBullet2">
    <w:name w:val="List Bullet 2"/>
    <w:basedOn w:val="List2"/>
    <w:rsid w:val="00BD006D"/>
    <w:pPr>
      <w:numPr>
        <w:numId w:val="14"/>
      </w:numPr>
      <w:tabs>
        <w:tab w:val="clear" w:pos="680"/>
      </w:tabs>
    </w:pPr>
  </w:style>
  <w:style w:type="paragraph" w:styleId="Header">
    <w:name w:val="header"/>
    <w:basedOn w:val="Normal"/>
    <w:link w:val="HeaderChar"/>
    <w:rsid w:val="00BD0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0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06D"/>
    <w:pPr>
      <w:spacing w:before="240" w:after="120"/>
      <w:outlineLvl w:val="0"/>
    </w:pPr>
    <w:rPr>
      <w:rFonts w:ascii="Times New Roman" w:hAnsi="Times New Roman"/>
      <w:b/>
      <w:sz w:val="28"/>
    </w:rPr>
  </w:style>
  <w:style w:type="paragraph" w:customStyle="1" w:styleId="AllowPageBreak">
    <w:name w:val="AllowPageBreak"/>
    <w:rsid w:val="00BD00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006D"/>
    <w:rPr>
      <w:b/>
      <w:i/>
      <w:u w:val="none"/>
    </w:rPr>
  </w:style>
  <w:style w:type="character" w:customStyle="1" w:styleId="Heading2Char">
    <w:name w:val="Heading 2 Char"/>
    <w:basedOn w:val="DefaultParagraphFont"/>
    <w:link w:val="Heading2"/>
    <w:rsid w:val="00BD0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0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0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06D"/>
    <w:rPr>
      <w:rFonts w:ascii="Courier New" w:eastAsia="Times New Roman" w:hAnsi="Courier New" w:cs="Times New Roman"/>
      <w:i/>
      <w:szCs w:val="20"/>
      <w:lang w:val="en-US" w:eastAsia="en-US"/>
    </w:rPr>
  </w:style>
  <w:style w:type="paragraph" w:customStyle="1" w:styleId="HeadingBase">
    <w:name w:val="Heading Base"/>
    <w:rsid w:val="00BD0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06D"/>
    <w:pPr>
      <w:tabs>
        <w:tab w:val="right" w:leader="dot" w:pos="9072"/>
      </w:tabs>
      <w:ind w:left="567"/>
    </w:pPr>
    <w:rPr>
      <w:szCs w:val="22"/>
    </w:rPr>
  </w:style>
  <w:style w:type="paragraph" w:customStyle="1" w:styleId="TOCBase">
    <w:name w:val="TOC Base"/>
    <w:rsid w:val="00BD0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06D"/>
    <w:pPr>
      <w:tabs>
        <w:tab w:val="right" w:leader="dot" w:pos="9072"/>
      </w:tabs>
      <w:spacing w:before="40" w:after="40"/>
      <w:ind w:left="284"/>
    </w:pPr>
    <w:rPr>
      <w:rFonts w:ascii="Times New Roman" w:hAnsi="Times New Roman"/>
    </w:rPr>
  </w:style>
  <w:style w:type="paragraph" w:styleId="TOC1">
    <w:name w:val="toc 1"/>
    <w:basedOn w:val="TOCBase"/>
    <w:next w:val="Normal"/>
    <w:rsid w:val="00BD00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06D"/>
    <w:pPr>
      <w:spacing w:before="5040"/>
      <w:jc w:val="center"/>
    </w:pPr>
    <w:rPr>
      <w:sz w:val="48"/>
      <w:szCs w:val="72"/>
      <w:lang w:val="en-US"/>
    </w:rPr>
  </w:style>
  <w:style w:type="character" w:customStyle="1" w:styleId="TitleChar">
    <w:name w:val="Title Char"/>
    <w:basedOn w:val="DefaultParagraphFont"/>
    <w:link w:val="Title"/>
    <w:rsid w:val="00BD0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06D"/>
    <w:pPr>
      <w:tabs>
        <w:tab w:val="left" w:pos="3600"/>
        <w:tab w:val="left" w:pos="3958"/>
      </w:tabs>
    </w:pPr>
  </w:style>
  <w:style w:type="paragraph" w:customStyle="1" w:styleId="Note">
    <w:name w:val="Note"/>
    <w:basedOn w:val="BodyText"/>
    <w:rsid w:val="00BD00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06D"/>
    <w:pPr>
      <w:framePr w:wrap="auto" w:hAnchor="text" w:y="6049"/>
    </w:pPr>
    <w:rPr>
      <w:color w:val="000000"/>
      <w:sz w:val="40"/>
    </w:rPr>
  </w:style>
  <w:style w:type="paragraph" w:customStyle="1" w:styleId="TOCTitle">
    <w:name w:val="TOCTitle"/>
    <w:basedOn w:val="Heading1"/>
    <w:rsid w:val="00BD006D"/>
    <w:pPr>
      <w:spacing w:after="240"/>
      <w:jc w:val="center"/>
      <w:outlineLvl w:val="9"/>
    </w:pPr>
    <w:rPr>
      <w:caps/>
    </w:rPr>
  </w:style>
  <w:style w:type="paragraph" w:customStyle="1" w:styleId="Version">
    <w:name w:val="Version"/>
    <w:rsid w:val="00BD00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06D"/>
    <w:pPr>
      <w:keepNext w:val="0"/>
      <w:tabs>
        <w:tab w:val="right" w:pos="4176"/>
      </w:tabs>
      <w:ind w:left="198" w:hanging="198"/>
    </w:pPr>
    <w:rPr>
      <w:rFonts w:ascii="Garamond" w:hAnsi="Garamond"/>
    </w:rPr>
  </w:style>
  <w:style w:type="paragraph" w:styleId="IndexHeading">
    <w:name w:val="index heading"/>
    <w:basedOn w:val="Normal"/>
    <w:next w:val="Index1"/>
    <w:semiHidden/>
    <w:rsid w:val="00BD006D"/>
    <w:pPr>
      <w:spacing w:before="120" w:after="120"/>
    </w:pPr>
    <w:rPr>
      <w:rFonts w:ascii="Arial" w:hAnsi="Arial"/>
      <w:b/>
      <w:color w:val="918585"/>
      <w:sz w:val="24"/>
    </w:rPr>
  </w:style>
  <w:style w:type="paragraph" w:customStyle="1" w:styleId="Chapter">
    <w:name w:val="Chapter"/>
    <w:basedOn w:val="Normal"/>
    <w:rsid w:val="00BD006D"/>
    <w:pPr>
      <w:spacing w:before="240"/>
    </w:pPr>
    <w:rPr>
      <w:rFonts w:ascii="Times New Roman" w:hAnsi="Times New Roman"/>
      <w:smallCaps/>
      <w:spacing w:val="80"/>
      <w:sz w:val="28"/>
    </w:rPr>
  </w:style>
  <w:style w:type="paragraph" w:customStyle="1" w:styleId="InChapter">
    <w:name w:val="InChapter"/>
    <w:basedOn w:val="Heading3"/>
    <w:rsid w:val="00BD006D"/>
    <w:pPr>
      <w:spacing w:after="240"/>
      <w:outlineLvl w:val="9"/>
    </w:pPr>
    <w:rPr>
      <w:noProof/>
    </w:rPr>
  </w:style>
  <w:style w:type="paragraph" w:styleId="Index2">
    <w:name w:val="index 2"/>
    <w:basedOn w:val="Normal"/>
    <w:next w:val="Normal"/>
    <w:semiHidden/>
    <w:rsid w:val="00BD006D"/>
    <w:pPr>
      <w:tabs>
        <w:tab w:val="right" w:pos="4176"/>
      </w:tabs>
      <w:ind w:left="568" w:hanging="284"/>
    </w:pPr>
    <w:rPr>
      <w:rFonts w:ascii="Garamond" w:hAnsi="Garamond"/>
    </w:rPr>
  </w:style>
  <w:style w:type="paragraph" w:customStyle="1" w:styleId="Byline">
    <w:name w:val="Byline"/>
    <w:rsid w:val="00BD0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06D"/>
    <w:pPr>
      <w:tabs>
        <w:tab w:val="clear" w:pos="3600"/>
        <w:tab w:val="clear" w:pos="3958"/>
      </w:tabs>
      <w:jc w:val="right"/>
    </w:pPr>
  </w:style>
  <w:style w:type="character" w:styleId="Emphasis">
    <w:name w:val="Emphasis"/>
    <w:basedOn w:val="DefaultParagraphFont"/>
    <w:qFormat/>
    <w:rsid w:val="00BD006D"/>
    <w:rPr>
      <w:i/>
    </w:rPr>
  </w:style>
  <w:style w:type="paragraph" w:styleId="Caption">
    <w:name w:val="caption"/>
    <w:basedOn w:val="BodyText"/>
    <w:next w:val="Normal"/>
    <w:qFormat/>
    <w:rsid w:val="00BD006D"/>
    <w:pPr>
      <w:framePr w:w="2268" w:hSpace="181" w:vSpace="181" w:wrap="around" w:vAnchor="text" w:hAnchor="page" w:x="1135" w:y="285" w:anchorLock="1"/>
    </w:pPr>
    <w:rPr>
      <w:i/>
    </w:rPr>
  </w:style>
  <w:style w:type="paragraph" w:customStyle="1" w:styleId="MiniTOCTitle">
    <w:name w:val="MiniTOCTitle"/>
    <w:basedOn w:val="Heading4"/>
    <w:rsid w:val="00BD006D"/>
    <w:pPr>
      <w:spacing w:before="240"/>
      <w:outlineLvl w:val="9"/>
    </w:pPr>
    <w:rPr>
      <w:noProof/>
      <w:sz w:val="24"/>
    </w:rPr>
  </w:style>
  <w:style w:type="paragraph" w:customStyle="1" w:styleId="MiniTOCItem">
    <w:name w:val="MiniTOCItem"/>
    <w:basedOn w:val="ListBullet"/>
    <w:rsid w:val="00BD006D"/>
    <w:pPr>
      <w:numPr>
        <w:numId w:val="0"/>
      </w:numPr>
      <w:tabs>
        <w:tab w:val="right" w:leader="dot" w:pos="6521"/>
      </w:tabs>
      <w:spacing w:before="0" w:after="0"/>
    </w:pPr>
  </w:style>
  <w:style w:type="paragraph" w:customStyle="1" w:styleId="TOFTitle">
    <w:name w:val="TOFTitle"/>
    <w:basedOn w:val="TOCTitle"/>
    <w:rsid w:val="00BD006D"/>
  </w:style>
  <w:style w:type="paragraph" w:styleId="TableofFigures">
    <w:name w:val="table of figures"/>
    <w:basedOn w:val="Normal"/>
    <w:next w:val="Normal"/>
    <w:semiHidden/>
    <w:rsid w:val="00BD006D"/>
    <w:pPr>
      <w:tabs>
        <w:tab w:val="right" w:leader="dot" w:pos="9072"/>
      </w:tabs>
      <w:ind w:left="970" w:hanging="403"/>
    </w:pPr>
    <w:rPr>
      <w:rFonts w:ascii="Times New Roman" w:hAnsi="Times New Roman"/>
      <w:b/>
    </w:rPr>
  </w:style>
  <w:style w:type="paragraph" w:styleId="ListNumber">
    <w:name w:val="List Number"/>
    <w:basedOn w:val="List"/>
    <w:rsid w:val="00BD006D"/>
    <w:pPr>
      <w:numPr>
        <w:numId w:val="11"/>
      </w:numPr>
    </w:pPr>
  </w:style>
  <w:style w:type="character" w:customStyle="1" w:styleId="WingdingSymbols">
    <w:name w:val="Wingding Symbols"/>
    <w:rsid w:val="00BD006D"/>
    <w:rPr>
      <w:rFonts w:ascii="Wingdings" w:hAnsi="Wingdings"/>
    </w:rPr>
  </w:style>
  <w:style w:type="paragraph" w:customStyle="1" w:styleId="TableHeading">
    <w:name w:val="Table Heading"/>
    <w:basedOn w:val="HeadingBase"/>
    <w:rsid w:val="00BD006D"/>
    <w:pPr>
      <w:keepLines/>
      <w:pBdr>
        <w:bottom w:val="single" w:sz="6" w:space="1" w:color="918585"/>
      </w:pBdr>
      <w:spacing w:before="240"/>
    </w:pPr>
  </w:style>
  <w:style w:type="character" w:customStyle="1" w:styleId="HotSpot">
    <w:name w:val="HotSpot"/>
    <w:rsid w:val="00BD006D"/>
    <w:rPr>
      <w:color w:val="0033CC"/>
      <w:u w:val="none"/>
    </w:rPr>
  </w:style>
  <w:style w:type="paragraph" w:customStyle="1" w:styleId="BodyTextRight">
    <w:name w:val="Body Text Right"/>
    <w:basedOn w:val="BodyText"/>
    <w:rsid w:val="00BD006D"/>
    <w:pPr>
      <w:spacing w:before="0" w:after="0"/>
      <w:jc w:val="right"/>
    </w:pPr>
  </w:style>
  <w:style w:type="paragraph" w:styleId="Index3">
    <w:name w:val="index 3"/>
    <w:basedOn w:val="ListNumber2"/>
    <w:next w:val="Normal"/>
    <w:semiHidden/>
    <w:rsid w:val="00BD006D"/>
    <w:pPr>
      <w:numPr>
        <w:numId w:val="0"/>
      </w:numPr>
      <w:tabs>
        <w:tab w:val="right" w:leader="dot" w:pos="4176"/>
      </w:tabs>
    </w:pPr>
  </w:style>
  <w:style w:type="paragraph" w:styleId="ListNumber2">
    <w:name w:val="List Number 2"/>
    <w:basedOn w:val="List2"/>
    <w:rsid w:val="00BD006D"/>
    <w:pPr>
      <w:numPr>
        <w:numId w:val="10"/>
      </w:numPr>
      <w:tabs>
        <w:tab w:val="clear" w:pos="1060"/>
      </w:tabs>
    </w:pPr>
  </w:style>
  <w:style w:type="paragraph" w:customStyle="1" w:styleId="MarginNote">
    <w:name w:val="Margin Note"/>
    <w:basedOn w:val="BodyText"/>
    <w:rsid w:val="00BD0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0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06D"/>
    <w:rPr>
      <w:sz w:val="32"/>
    </w:rPr>
  </w:style>
  <w:style w:type="paragraph" w:customStyle="1" w:styleId="HeadingProcedure">
    <w:name w:val="Heading Procedure"/>
    <w:basedOn w:val="HeadingBase"/>
    <w:next w:val="Normal"/>
    <w:rsid w:val="00BD006D"/>
    <w:pPr>
      <w:tabs>
        <w:tab w:val="left" w:pos="0"/>
      </w:tabs>
      <w:spacing w:before="120" w:after="60"/>
    </w:pPr>
    <w:rPr>
      <w:i/>
      <w:color w:val="918585"/>
      <w:sz w:val="22"/>
    </w:rPr>
  </w:style>
  <w:style w:type="paragraph" w:customStyle="1" w:styleId="TableBodyText">
    <w:name w:val="Table Body Text"/>
    <w:basedOn w:val="BodyText"/>
    <w:rsid w:val="00BD006D"/>
    <w:pPr>
      <w:spacing w:before="60" w:after="60"/>
    </w:pPr>
  </w:style>
  <w:style w:type="paragraph" w:styleId="ListContinue">
    <w:name w:val="List Continue"/>
    <w:basedOn w:val="List"/>
    <w:rsid w:val="00BD006D"/>
    <w:pPr>
      <w:ind w:firstLine="0"/>
    </w:pPr>
  </w:style>
  <w:style w:type="paragraph" w:customStyle="1" w:styleId="ListNote">
    <w:name w:val="List Note"/>
    <w:basedOn w:val="List"/>
    <w:rsid w:val="00BD006D"/>
    <w:pPr>
      <w:pBdr>
        <w:top w:val="single" w:sz="6" w:space="2" w:color="918585"/>
        <w:bottom w:val="single" w:sz="6" w:space="2" w:color="918585"/>
      </w:pBdr>
      <w:tabs>
        <w:tab w:val="left" w:pos="1021"/>
      </w:tabs>
      <w:ind w:firstLine="0"/>
    </w:pPr>
  </w:style>
  <w:style w:type="paragraph" w:customStyle="1" w:styleId="Warning">
    <w:name w:val="Warning"/>
    <w:basedOn w:val="BodyText"/>
    <w:rsid w:val="00BD006D"/>
    <w:pPr>
      <w:shd w:val="clear" w:color="auto" w:fill="D9D9D9"/>
      <w:tabs>
        <w:tab w:val="left" w:pos="992"/>
      </w:tabs>
      <w:ind w:left="119" w:right="119"/>
    </w:pPr>
    <w:rPr>
      <w:sz w:val="20"/>
    </w:rPr>
  </w:style>
  <w:style w:type="paragraph" w:customStyle="1" w:styleId="MarginIcons">
    <w:name w:val="Margin Icons"/>
    <w:basedOn w:val="BodyText"/>
    <w:rsid w:val="00BD0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06D"/>
    <w:rPr>
      <w:rFonts w:ascii="Courier New" w:hAnsi="Courier New"/>
    </w:rPr>
  </w:style>
  <w:style w:type="paragraph" w:customStyle="1" w:styleId="NoteBullet">
    <w:name w:val="Note Bullet"/>
    <w:basedOn w:val="Note"/>
    <w:rsid w:val="00BD006D"/>
    <w:pPr>
      <w:tabs>
        <w:tab w:val="clear" w:pos="680"/>
      </w:tabs>
      <w:spacing w:before="60" w:after="60"/>
    </w:pPr>
  </w:style>
  <w:style w:type="paragraph" w:customStyle="1" w:styleId="SubHeading2">
    <w:name w:val="SubHeading2"/>
    <w:basedOn w:val="HeadingBase"/>
    <w:rsid w:val="00BD006D"/>
    <w:pPr>
      <w:spacing w:before="240" w:after="60"/>
    </w:pPr>
    <w:rPr>
      <w:sz w:val="20"/>
    </w:rPr>
  </w:style>
  <w:style w:type="paragraph" w:customStyle="1" w:styleId="SubHeading1">
    <w:name w:val="SubHeading1"/>
    <w:basedOn w:val="HeadingBase"/>
    <w:rsid w:val="00BD006D"/>
    <w:pPr>
      <w:spacing w:before="240" w:after="60"/>
    </w:pPr>
    <w:rPr>
      <w:color w:val="918585"/>
      <w:sz w:val="22"/>
    </w:rPr>
  </w:style>
  <w:style w:type="paragraph" w:customStyle="1" w:styleId="SideHeading">
    <w:name w:val="Side Heading"/>
    <w:basedOn w:val="HeadingBase"/>
    <w:rsid w:val="00BD0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06D"/>
    <w:pPr>
      <w:numPr>
        <w:numId w:val="12"/>
      </w:numPr>
    </w:pPr>
  </w:style>
  <w:style w:type="paragraph" w:styleId="PlainText">
    <w:name w:val="Plain Text"/>
    <w:basedOn w:val="Normal"/>
    <w:link w:val="PlainTextChar"/>
    <w:rsid w:val="00BD006D"/>
    <w:rPr>
      <w:sz w:val="20"/>
    </w:rPr>
  </w:style>
  <w:style w:type="character" w:customStyle="1" w:styleId="PlainTextChar">
    <w:name w:val="Plain Text Char"/>
    <w:basedOn w:val="DefaultParagraphFont"/>
    <w:link w:val="PlainText"/>
    <w:rsid w:val="00BD00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006D"/>
    <w:rPr>
      <w:b/>
      <w:smallCaps/>
    </w:rPr>
  </w:style>
  <w:style w:type="paragraph" w:customStyle="1" w:styleId="TableListNumber">
    <w:name w:val="Table List Number"/>
    <w:basedOn w:val="ListNumber"/>
    <w:rsid w:val="00BD006D"/>
    <w:pPr>
      <w:numPr>
        <w:numId w:val="0"/>
      </w:numPr>
    </w:pPr>
  </w:style>
  <w:style w:type="paragraph" w:styleId="TOC4">
    <w:name w:val="toc 4"/>
    <w:basedOn w:val="TOCBase"/>
    <w:next w:val="Normal"/>
    <w:semiHidden/>
    <w:rsid w:val="00BD006D"/>
    <w:pPr>
      <w:tabs>
        <w:tab w:val="right" w:leader="dot" w:pos="9071"/>
      </w:tabs>
      <w:ind w:left="1701"/>
    </w:pPr>
  </w:style>
  <w:style w:type="paragraph" w:customStyle="1" w:styleId="ListAlpha">
    <w:name w:val="List Alpha"/>
    <w:basedOn w:val="List"/>
    <w:rsid w:val="00BD006D"/>
    <w:pPr>
      <w:numPr>
        <w:numId w:val="9"/>
      </w:numPr>
    </w:pPr>
  </w:style>
  <w:style w:type="paragraph" w:customStyle="1" w:styleId="ListAlpha2">
    <w:name w:val="List Alpha 2"/>
    <w:basedOn w:val="List2"/>
    <w:rsid w:val="00BD006D"/>
    <w:pPr>
      <w:numPr>
        <w:numId w:val="8"/>
      </w:numPr>
    </w:pPr>
  </w:style>
  <w:style w:type="paragraph" w:styleId="List2">
    <w:name w:val="List 2"/>
    <w:basedOn w:val="BodyText"/>
    <w:rsid w:val="00BD006D"/>
    <w:pPr>
      <w:tabs>
        <w:tab w:val="left" w:pos="680"/>
      </w:tabs>
      <w:spacing w:before="60" w:after="60"/>
      <w:ind w:left="680" w:hanging="340"/>
    </w:pPr>
  </w:style>
  <w:style w:type="paragraph" w:styleId="List3">
    <w:name w:val="List 3"/>
    <w:basedOn w:val="BodyText"/>
    <w:rsid w:val="00BD006D"/>
    <w:pPr>
      <w:tabs>
        <w:tab w:val="left" w:pos="1021"/>
      </w:tabs>
      <w:spacing w:before="60" w:after="60"/>
      <w:ind w:left="1020" w:hanging="340"/>
    </w:pPr>
  </w:style>
  <w:style w:type="paragraph" w:styleId="List4">
    <w:name w:val="List 4"/>
    <w:basedOn w:val="BodyText"/>
    <w:rsid w:val="00BD006D"/>
    <w:pPr>
      <w:tabs>
        <w:tab w:val="left" w:pos="1361"/>
      </w:tabs>
      <w:spacing w:before="60" w:after="60"/>
      <w:ind w:left="1361" w:hanging="340"/>
    </w:pPr>
  </w:style>
  <w:style w:type="paragraph" w:styleId="List5">
    <w:name w:val="List 5"/>
    <w:basedOn w:val="BodyText"/>
    <w:rsid w:val="00BD006D"/>
    <w:pPr>
      <w:tabs>
        <w:tab w:val="left" w:pos="1701"/>
      </w:tabs>
      <w:spacing w:before="60" w:after="60"/>
      <w:ind w:left="1701" w:hanging="340"/>
    </w:pPr>
  </w:style>
  <w:style w:type="paragraph" w:styleId="ListBullet3">
    <w:name w:val="List Bullet 3"/>
    <w:basedOn w:val="List3"/>
    <w:rsid w:val="00BD006D"/>
    <w:pPr>
      <w:numPr>
        <w:numId w:val="15"/>
      </w:numPr>
      <w:tabs>
        <w:tab w:val="clear" w:pos="1021"/>
      </w:tabs>
      <w:ind w:left="1037" w:hanging="357"/>
    </w:pPr>
  </w:style>
  <w:style w:type="paragraph" w:styleId="ListBullet4">
    <w:name w:val="List Bullet 4"/>
    <w:basedOn w:val="List4"/>
    <w:rsid w:val="00BD006D"/>
    <w:pPr>
      <w:numPr>
        <w:numId w:val="3"/>
      </w:numPr>
    </w:pPr>
  </w:style>
  <w:style w:type="paragraph" w:styleId="ListBullet5">
    <w:name w:val="List Bullet 5"/>
    <w:basedOn w:val="List5"/>
    <w:rsid w:val="00BD006D"/>
    <w:pPr>
      <w:numPr>
        <w:numId w:val="4"/>
      </w:numPr>
    </w:pPr>
  </w:style>
  <w:style w:type="paragraph" w:styleId="ListContinue2">
    <w:name w:val="List Continue 2"/>
    <w:basedOn w:val="List2"/>
    <w:rsid w:val="00BD006D"/>
    <w:pPr>
      <w:ind w:firstLine="0"/>
    </w:pPr>
  </w:style>
  <w:style w:type="paragraph" w:styleId="ListContinue3">
    <w:name w:val="List Continue 3"/>
    <w:basedOn w:val="List3"/>
    <w:rsid w:val="00BD006D"/>
    <w:pPr>
      <w:ind w:left="1021" w:firstLine="0"/>
    </w:pPr>
  </w:style>
  <w:style w:type="paragraph" w:styleId="ListContinue4">
    <w:name w:val="List Continue 4"/>
    <w:basedOn w:val="List4"/>
    <w:rsid w:val="00BD006D"/>
    <w:pPr>
      <w:ind w:firstLine="0"/>
    </w:pPr>
  </w:style>
  <w:style w:type="paragraph" w:styleId="ListContinue5">
    <w:name w:val="List Continue 5"/>
    <w:basedOn w:val="List5"/>
    <w:rsid w:val="00BD006D"/>
    <w:pPr>
      <w:ind w:firstLine="0"/>
    </w:pPr>
  </w:style>
  <w:style w:type="paragraph" w:styleId="ListNumber3">
    <w:name w:val="List Number 3"/>
    <w:basedOn w:val="List3"/>
    <w:rsid w:val="00BD006D"/>
    <w:pPr>
      <w:numPr>
        <w:numId w:val="5"/>
      </w:numPr>
    </w:pPr>
  </w:style>
  <w:style w:type="paragraph" w:styleId="ListNumber4">
    <w:name w:val="List Number 4"/>
    <w:basedOn w:val="List4"/>
    <w:rsid w:val="00BD006D"/>
    <w:pPr>
      <w:numPr>
        <w:numId w:val="6"/>
      </w:numPr>
    </w:pPr>
  </w:style>
  <w:style w:type="paragraph" w:styleId="ListNumber5">
    <w:name w:val="List Number 5"/>
    <w:basedOn w:val="List5"/>
    <w:rsid w:val="00BD006D"/>
    <w:pPr>
      <w:numPr>
        <w:numId w:val="7"/>
      </w:numPr>
    </w:pPr>
  </w:style>
  <w:style w:type="paragraph" w:styleId="BlockText">
    <w:name w:val="Block Text"/>
    <w:basedOn w:val="Normal"/>
    <w:rsid w:val="00BD006D"/>
    <w:pPr>
      <w:spacing w:after="120"/>
      <w:ind w:left="1440" w:right="1440"/>
    </w:pPr>
  </w:style>
  <w:style w:type="character" w:customStyle="1" w:styleId="Subscript">
    <w:name w:val="Subscript"/>
    <w:basedOn w:val="DefaultParagraphFont"/>
    <w:rsid w:val="00BD006D"/>
    <w:rPr>
      <w:sz w:val="16"/>
      <w:vertAlign w:val="subscript"/>
    </w:rPr>
  </w:style>
  <w:style w:type="character" w:customStyle="1" w:styleId="Superscript">
    <w:name w:val="Superscript"/>
    <w:basedOn w:val="DefaultParagraphFont"/>
    <w:rsid w:val="00BD006D"/>
    <w:rPr>
      <w:sz w:val="16"/>
      <w:vertAlign w:val="superscript"/>
    </w:rPr>
  </w:style>
  <w:style w:type="character" w:customStyle="1" w:styleId="Symbols">
    <w:name w:val="Symbols"/>
    <w:basedOn w:val="DefaultParagraphFont"/>
    <w:rsid w:val="00BD006D"/>
    <w:rPr>
      <w:rFonts w:ascii="Symbol" w:hAnsi="Symbol"/>
    </w:rPr>
  </w:style>
  <w:style w:type="character" w:customStyle="1" w:styleId="MenuOptions">
    <w:name w:val="Menu Options"/>
    <w:basedOn w:val="DefaultParagraphFont"/>
    <w:rsid w:val="00BD006D"/>
    <w:rPr>
      <w:rFonts w:ascii="Arial Narrow" w:hAnsi="Arial Narrow"/>
      <w:smallCaps/>
    </w:rPr>
  </w:style>
  <w:style w:type="character" w:customStyle="1" w:styleId="Buttons">
    <w:name w:val="Buttons"/>
    <w:basedOn w:val="DefaultParagraphFont"/>
    <w:rsid w:val="00BD006D"/>
    <w:rPr>
      <w:b/>
    </w:rPr>
  </w:style>
  <w:style w:type="character" w:customStyle="1" w:styleId="Underlined">
    <w:name w:val="Underlined"/>
    <w:basedOn w:val="DefaultParagraphFont"/>
    <w:rsid w:val="00BD006D"/>
    <w:rPr>
      <w:u w:val="single"/>
    </w:rPr>
  </w:style>
  <w:style w:type="paragraph" w:customStyle="1" w:styleId="TableBodyTextRight">
    <w:name w:val="Table Body Text Right"/>
    <w:basedOn w:val="TableBodyText"/>
    <w:rsid w:val="00BD006D"/>
    <w:pPr>
      <w:widowControl w:val="0"/>
      <w:autoSpaceDE w:val="0"/>
      <w:autoSpaceDN w:val="0"/>
      <w:adjustRightInd w:val="0"/>
      <w:jc w:val="right"/>
    </w:pPr>
    <w:rPr>
      <w:rFonts w:cs="Arial"/>
      <w:szCs w:val="18"/>
    </w:rPr>
  </w:style>
  <w:style w:type="paragraph" w:customStyle="1" w:styleId="CopyrightText">
    <w:name w:val="Copyright Text"/>
    <w:basedOn w:val="BodyText"/>
    <w:rsid w:val="00BD006D"/>
    <w:rPr>
      <w:sz w:val="18"/>
    </w:rPr>
  </w:style>
  <w:style w:type="paragraph" w:customStyle="1" w:styleId="BodySmallRight">
    <w:name w:val="Body Small Right"/>
    <w:basedOn w:val="BodyTextRight"/>
    <w:rsid w:val="00BD006D"/>
    <w:rPr>
      <w:sz w:val="18"/>
      <w:szCs w:val="18"/>
    </w:rPr>
  </w:style>
  <w:style w:type="paragraph" w:customStyle="1" w:styleId="MarginEdition">
    <w:name w:val="Margin Edition"/>
    <w:basedOn w:val="MarginNote"/>
    <w:rsid w:val="00BD006D"/>
    <w:pPr>
      <w:spacing w:before="0" w:after="0"/>
    </w:pPr>
    <w:rPr>
      <w:rFonts w:ascii="Times New Roman" w:hAnsi="Times New Roman"/>
      <w:color w:val="999999"/>
    </w:rPr>
  </w:style>
  <w:style w:type="paragraph" w:customStyle="1" w:styleId="Spacer">
    <w:name w:val="Spacer"/>
    <w:basedOn w:val="Normal"/>
    <w:rsid w:val="00BD006D"/>
    <w:rPr>
      <w:sz w:val="2"/>
      <w:szCs w:val="2"/>
    </w:rPr>
  </w:style>
  <w:style w:type="character" w:customStyle="1" w:styleId="Small">
    <w:name w:val="Small"/>
    <w:basedOn w:val="DefaultParagraphFont"/>
    <w:rsid w:val="00BD006D"/>
    <w:rPr>
      <w:sz w:val="16"/>
    </w:rPr>
  </w:style>
  <w:style w:type="paragraph" w:customStyle="1" w:styleId="WideTable">
    <w:name w:val="Wide Table"/>
    <w:basedOn w:val="Normal"/>
    <w:rsid w:val="00BD006D"/>
    <w:pPr>
      <w:ind w:left="-1418"/>
    </w:pPr>
    <w:rPr>
      <w:sz w:val="2"/>
      <w:szCs w:val="2"/>
    </w:rPr>
  </w:style>
  <w:style w:type="character" w:styleId="PageNumber">
    <w:name w:val="page number"/>
    <w:basedOn w:val="DefaultParagraphFont"/>
    <w:rsid w:val="00BD006D"/>
  </w:style>
  <w:style w:type="paragraph" w:styleId="Quote">
    <w:name w:val="Quote"/>
    <w:basedOn w:val="Heading1"/>
    <w:link w:val="QuoteChar"/>
    <w:qFormat/>
    <w:rsid w:val="00BD006D"/>
    <w:rPr>
      <w:b w:val="0"/>
      <w:sz w:val="72"/>
      <w:szCs w:val="72"/>
      <w:lang w:val="en-NZ"/>
    </w:rPr>
  </w:style>
  <w:style w:type="character" w:customStyle="1" w:styleId="QuoteChar">
    <w:name w:val="Quote Char"/>
    <w:basedOn w:val="DefaultParagraphFont"/>
    <w:link w:val="Quote"/>
    <w:rsid w:val="00BD0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06D"/>
    <w:pPr>
      <w:pageBreakBefore/>
    </w:pPr>
  </w:style>
  <w:style w:type="paragraph" w:customStyle="1" w:styleId="Border">
    <w:name w:val="Border"/>
    <w:basedOn w:val="Normal"/>
    <w:qFormat/>
    <w:rsid w:val="00BD0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06D"/>
    <w:rPr>
      <w:b/>
      <w:bCs/>
      <w:i/>
      <w:iCs/>
      <w:color w:val="auto"/>
    </w:rPr>
  </w:style>
  <w:style w:type="paragraph" w:styleId="IntenseQuote">
    <w:name w:val="Intense Quote"/>
    <w:basedOn w:val="Normal"/>
    <w:next w:val="Normal"/>
    <w:link w:val="IntenseQuoteChar"/>
    <w:uiPriority w:val="30"/>
    <w:qFormat/>
    <w:rsid w:val="00BD0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0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006D"/>
    <w:rPr>
      <w:smallCaps/>
      <w:color w:val="auto"/>
      <w:u w:val="single"/>
    </w:rPr>
  </w:style>
  <w:style w:type="character" w:styleId="IntenseReference">
    <w:name w:val="Intense Reference"/>
    <w:basedOn w:val="DefaultParagraphFont"/>
    <w:uiPriority w:val="32"/>
    <w:qFormat/>
    <w:rsid w:val="00BD006D"/>
    <w:rPr>
      <w:b/>
      <w:bCs/>
      <w:smallCaps/>
      <w:color w:val="auto"/>
      <w:spacing w:val="5"/>
      <w:u w:val="single"/>
    </w:rPr>
  </w:style>
  <w:style w:type="paragraph" w:customStyle="1" w:styleId="2ColumnHeading">
    <w:name w:val="2Column Heading"/>
    <w:basedOn w:val="BodyText"/>
    <w:qFormat/>
    <w:rsid w:val="00BD006D"/>
    <w:pPr>
      <w:spacing w:after="60"/>
      <w:ind w:left="-2268"/>
    </w:pPr>
    <w:rPr>
      <w:b/>
    </w:rPr>
  </w:style>
  <w:style w:type="paragraph" w:customStyle="1" w:styleId="Heading1TOC">
    <w:name w:val="Heading1 TOC"/>
    <w:basedOn w:val="Normal"/>
    <w:qFormat/>
    <w:rsid w:val="00BD006D"/>
    <w:pPr>
      <w:spacing w:before="240" w:after="120"/>
    </w:pPr>
    <w:rPr>
      <w:rFonts w:ascii="Times New Roman" w:hAnsi="Times New Roman"/>
      <w:b/>
      <w:sz w:val="32"/>
    </w:rPr>
  </w:style>
  <w:style w:type="paragraph" w:customStyle="1" w:styleId="Heading2TOC">
    <w:name w:val="Heading2 TOC"/>
    <w:basedOn w:val="Normal"/>
    <w:qFormat/>
    <w:rsid w:val="00BD006D"/>
    <w:pPr>
      <w:spacing w:before="240" w:after="60"/>
    </w:pPr>
    <w:rPr>
      <w:rFonts w:ascii="Times New Roman" w:hAnsi="Times New Roman"/>
      <w:b/>
      <w:sz w:val="28"/>
    </w:rPr>
  </w:style>
  <w:style w:type="character" w:customStyle="1" w:styleId="Underline">
    <w:name w:val="Underline"/>
    <w:basedOn w:val="DefaultParagraphFont"/>
    <w:qFormat/>
    <w:rsid w:val="00BD006D"/>
    <w:rPr>
      <w:u w:val="single"/>
    </w:rPr>
  </w:style>
  <w:style w:type="paragraph" w:styleId="BalloonText">
    <w:name w:val="Balloon Text"/>
    <w:basedOn w:val="Normal"/>
    <w:link w:val="BalloonTextChar"/>
    <w:rsid w:val="00BD006D"/>
    <w:rPr>
      <w:rFonts w:ascii="Tahoma" w:hAnsi="Tahoma" w:cs="Tahoma"/>
      <w:sz w:val="16"/>
      <w:szCs w:val="16"/>
    </w:rPr>
  </w:style>
  <w:style w:type="character" w:customStyle="1" w:styleId="BalloonTextChar">
    <w:name w:val="Balloon Text Char"/>
    <w:basedOn w:val="DefaultParagraphFont"/>
    <w:link w:val="BalloonText"/>
    <w:rsid w:val="00BD00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0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0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6672</Characters>
  <Application>Microsoft Office Word</Application>
  <DocSecurity>0</DocSecurity>
  <Lines>308</Lines>
  <Paragraphs>154</Paragraphs>
  <ScaleCrop>false</ScaleCrop>
  <Company>Author-it Software Corporation Ltd.</Company>
  <LinksUpToDate>false</LinksUpToDate>
  <CharactersWithSpaces>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SIRRMER013A Design and produce store plans and floor layouts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2012-05-26T08:55:00Z</dcterms:created>
  <dcterms:modified xsi:type="dcterms:W3CDTF">2012-05-26T08:55:00Z</dcterms:modified>
</cp:coreProperties>
</file>