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E9D" w:rsidP="00056E9D">
      <w:pPr>
        <w:pStyle w:val="Title"/>
      </w:pPr>
      <w:r>
        <w:fldChar w:fldCharType="begin"/>
      </w:r>
      <w:r>
        <w:instrText xml:space="preserve"> TITLE   \* MERGEFORMAT </w:instrText>
      </w:r>
      <w:r>
        <w:fldChar w:fldCharType="separate"/>
      </w:r>
      <w:r>
        <w:t>SIRRMER011A Develop concept visuals</w:t>
      </w:r>
      <w:r>
        <w:fldChar w:fldCharType="end"/>
      </w:r>
    </w:p>
    <w:p w:rsidR="00056E9D" w:rsidP="00056E9D">
      <w:pPr>
        <w:pStyle w:val="Version"/>
        <w:sectPr w:rsidSect="00C005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0548" w:rsidP="00C00548">
      <w:pPr>
        <w:pStyle w:val="SuperHeading"/>
      </w:pPr>
      <w:r w:rsidRPr="00C00548">
        <w:t>SIRRMER011A Develop concept visuals</w:t>
      </w:r>
    </w:p>
    <w:p w:rsidR="00000000" w:rsidRPr="00C00548" w:rsidP="00C00548">
      <w:pPr>
        <w:pStyle w:val="SuperHeading"/>
      </w:pPr>
    </w:p>
    <w:p w:rsidR="00000000" w:rsidRPr="00C00548" w:rsidP="00C00548">
      <w:pPr>
        <w:pStyle w:val="Heading1"/>
      </w:pPr>
      <w:bookmarkStart w:id="1" w:name="O_137787"/>
      <w:bookmarkEnd w:id="1"/>
      <w:r w:rsidRPr="00C00548">
        <w:t>Modification History</w:t>
      </w:r>
    </w:p>
    <w:p w:rsidR="00000000" w:rsidRPr="00C00548" w:rsidP="00C00548">
      <w:pPr>
        <w:pStyle w:val="BodyText"/>
      </w:pPr>
      <w:r w:rsidRPr="00C00548">
        <w:t>Not applicable.</w:t>
      </w:r>
    </w:p>
    <w:p w:rsidR="00000000" w:rsidRPr="00C00548" w:rsidP="00C00548">
      <w:pPr>
        <w:pStyle w:val="AllowPageBreak"/>
      </w:pPr>
    </w:p>
    <w:p w:rsidR="00000000" w:rsidRPr="00C00548" w:rsidP="00C00548">
      <w:pPr>
        <w:pStyle w:val="Heading1"/>
      </w:pPr>
      <w:bookmarkStart w:id="2" w:name="O_137788"/>
      <w:bookmarkEnd w:id="2"/>
      <w:r w:rsidRPr="00C00548">
        <w:t>Unit Descriptor</w:t>
      </w:r>
    </w:p>
    <w:tbl>
      <w:tblPr>
        <w:tblW w:w="0" w:type="auto"/>
        <w:tblLayout w:type="fixed"/>
        <w:tblCellMar>
          <w:left w:w="62" w:type="dxa"/>
          <w:right w:w="62" w:type="dxa"/>
        </w:tblCellMar>
        <w:tblLook w:val="0000"/>
      </w:tblPr>
      <w:tblGrid>
        <w:gridCol w:w="2836"/>
        <w:gridCol w:w="6344"/>
      </w:tblGrid>
      <w:tr w:rsidTr="00056E9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t>This unit describes the performance outcomes, skills and knowledge required to effectively communicate with clien</w:t>
            </w:r>
            <w:r w:rsidRPr="00C00548">
              <w:t xml:space="preserve">ts by using visual presentations that demonstrate a variety of rendering techniques. </w:t>
            </w:r>
          </w:p>
        </w:tc>
      </w:tr>
      <w:tr w:rsidTr="00056E9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0548" w:rsidP="00C00548">
            <w:pPr>
              <w:pStyle w:val="BodyText"/>
            </w:pPr>
          </w:p>
        </w:tc>
      </w:tr>
    </w:tbl>
    <w:p w:rsidR="00000000" w:rsidRPr="00C00548" w:rsidP="00C00548">
      <w:pPr>
        <w:pStyle w:val="BodyText"/>
      </w:pPr>
    </w:p>
    <w:p w:rsidR="00000000" w:rsidRPr="00C00548" w:rsidP="00C00548">
      <w:pPr>
        <w:pStyle w:val="AllowPageBreak"/>
      </w:pPr>
    </w:p>
    <w:p w:rsidR="00000000" w:rsidRPr="00C00548" w:rsidP="00C00548">
      <w:pPr>
        <w:pStyle w:val="Heading1"/>
      </w:pPr>
      <w:bookmarkStart w:id="3" w:name="O_137789"/>
      <w:bookmarkEnd w:id="3"/>
      <w:r w:rsidRPr="00C00548">
        <w:t>Application of the Unit</w:t>
      </w:r>
    </w:p>
    <w:tbl>
      <w:tblPr>
        <w:tblW w:w="0" w:type="auto"/>
        <w:tblLayout w:type="fixed"/>
        <w:tblCellMar>
          <w:left w:w="62" w:type="dxa"/>
          <w:right w:w="62" w:type="dxa"/>
        </w:tblCellMar>
        <w:tblLook w:val="0000"/>
      </w:tblPr>
      <w:tblGrid>
        <w:gridCol w:w="2836"/>
        <w:gridCol w:w="6344"/>
      </w:tblGrid>
      <w:tr w:rsidTr="00056E9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t>This unit requires the team member to prepare two-dimensional visual portfolios using a broad range of visual merchandising illustrative techniques in response to each project specification, and to prepare and make written and verbal supporting presentatio</w:t>
            </w:r>
            <w:r w:rsidRPr="00C00548">
              <w:t>ns and reports where relevant. Subject to organisational arrangements, frontline visual merchandisers and visual merchandiser supervisors and managers may be responsible for this role.</w:t>
            </w:r>
          </w:p>
        </w:tc>
      </w:tr>
      <w:tr w:rsidTr="00056E9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0548" w:rsidP="00C00548">
            <w:pPr>
              <w:pStyle w:val="BodyText"/>
            </w:pPr>
          </w:p>
        </w:tc>
      </w:tr>
    </w:tbl>
    <w:p w:rsidR="00000000" w:rsidRPr="00C00548" w:rsidP="00C00548">
      <w:pPr>
        <w:pStyle w:val="BodyText"/>
      </w:pPr>
    </w:p>
    <w:p w:rsidR="00000000" w:rsidRPr="00C00548" w:rsidP="00C00548">
      <w:pPr>
        <w:pStyle w:val="AllowPageBreak"/>
      </w:pPr>
    </w:p>
    <w:p w:rsidR="00000000" w:rsidRPr="00C00548" w:rsidP="00C00548">
      <w:pPr>
        <w:pStyle w:val="Heading1"/>
      </w:pPr>
      <w:bookmarkStart w:id="4" w:name="O_137790"/>
      <w:bookmarkEnd w:id="4"/>
      <w:r w:rsidRPr="00C00548">
        <w:t>Licensing/Regulatory Information</w:t>
      </w:r>
    </w:p>
    <w:p w:rsidR="00000000" w:rsidRPr="00C00548" w:rsidP="00C00548">
      <w:pPr>
        <w:pStyle w:val="BodyText"/>
      </w:pPr>
      <w:r w:rsidRPr="00C00548">
        <w:t>Not applicable.</w:t>
      </w:r>
    </w:p>
    <w:p w:rsidR="00000000" w:rsidRPr="00C00548" w:rsidP="00C00548">
      <w:pPr>
        <w:pStyle w:val="AllowPageBreak"/>
      </w:pPr>
    </w:p>
    <w:p w:rsidR="00000000" w:rsidRPr="00C00548" w:rsidP="00C00548">
      <w:pPr>
        <w:pStyle w:val="Heading1"/>
      </w:pPr>
      <w:bookmarkStart w:id="5" w:name="O_137792"/>
      <w:bookmarkEnd w:id="5"/>
      <w:r w:rsidRPr="00C00548">
        <w:t>Pre-Requisites</w:t>
      </w:r>
    </w:p>
    <w:tbl>
      <w:tblPr>
        <w:tblW w:w="0" w:type="auto"/>
        <w:tblLayout w:type="fixed"/>
        <w:tblCellMar>
          <w:left w:w="62" w:type="dxa"/>
          <w:right w:w="62" w:type="dxa"/>
        </w:tblCellMar>
        <w:tblLook w:val="0000"/>
      </w:tblPr>
      <w:tblGrid>
        <w:gridCol w:w="2836"/>
        <w:gridCol w:w="6344"/>
      </w:tblGrid>
      <w:tr w:rsidTr="00056E9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t>Nil</w:t>
            </w:r>
          </w:p>
        </w:tc>
      </w:tr>
      <w:tr w:rsidTr="00056E9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0548" w:rsidP="00C00548">
            <w:pPr>
              <w:pStyle w:val="BodyText"/>
            </w:pPr>
          </w:p>
        </w:tc>
      </w:tr>
    </w:tbl>
    <w:p w:rsidR="00000000" w:rsidRPr="00C00548" w:rsidP="00C00548">
      <w:pPr>
        <w:pStyle w:val="BodyText"/>
      </w:pPr>
    </w:p>
    <w:p w:rsidR="00000000" w:rsidRPr="00C00548" w:rsidP="00C00548">
      <w:pPr>
        <w:pStyle w:val="AllowPageBreak"/>
      </w:pPr>
    </w:p>
    <w:p w:rsidR="00000000" w:rsidRPr="00C00548" w:rsidP="00C00548">
      <w:pPr>
        <w:pStyle w:val="Heading1"/>
      </w:pPr>
      <w:bookmarkStart w:id="6" w:name="O_137791"/>
      <w:bookmarkEnd w:id="6"/>
      <w:r w:rsidRPr="00C00548">
        <w:t>Employability Skills Information</w:t>
      </w:r>
    </w:p>
    <w:tbl>
      <w:tblPr>
        <w:tblW w:w="0" w:type="auto"/>
        <w:tblLayout w:type="fixed"/>
        <w:tblCellMar>
          <w:left w:w="62" w:type="dxa"/>
          <w:right w:w="62" w:type="dxa"/>
        </w:tblCellMar>
        <w:tblLook w:val="0000"/>
      </w:tblPr>
      <w:tblGrid>
        <w:gridCol w:w="2836"/>
        <w:gridCol w:w="6344"/>
      </w:tblGrid>
      <w:tr w:rsidTr="00056E9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t>The required outcomes described in this unit contain applicable facets of employability skills. The Employability Skills Summary of the qualification in which this unit is packaged will assist in identifying employability skills requirements.</w:t>
            </w:r>
          </w:p>
        </w:tc>
      </w:tr>
      <w:tr w:rsidTr="00056E9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0548" w:rsidP="00C00548">
            <w:pPr>
              <w:pStyle w:val="BodyText"/>
            </w:pPr>
          </w:p>
        </w:tc>
      </w:tr>
    </w:tbl>
    <w:p w:rsidR="00000000" w:rsidRPr="00C00548" w:rsidP="00C00548">
      <w:pPr>
        <w:pStyle w:val="BodyText"/>
      </w:pPr>
    </w:p>
    <w:p w:rsidR="00000000" w:rsidRPr="00C00548" w:rsidP="00C00548">
      <w:pPr>
        <w:pStyle w:val="AllowPageBreak"/>
      </w:pPr>
    </w:p>
    <w:p w:rsidR="00000000" w:rsidRPr="00C00548" w:rsidP="00C00548">
      <w:pPr>
        <w:pStyle w:val="Heading1"/>
      </w:pPr>
      <w:bookmarkStart w:id="7" w:name="O_137793"/>
      <w:bookmarkEnd w:id="7"/>
      <w:r w:rsidRPr="00C00548">
        <w:t>Elements and Performance Criteria Pre-Content</w:t>
      </w:r>
    </w:p>
    <w:tbl>
      <w:tblPr>
        <w:tblW w:w="0" w:type="auto"/>
        <w:tblLayout w:type="fixed"/>
        <w:tblCellMar>
          <w:left w:w="62" w:type="dxa"/>
          <w:right w:w="62" w:type="dxa"/>
        </w:tblCellMar>
        <w:tblLook w:val="0000"/>
      </w:tblPr>
      <w:tblGrid>
        <w:gridCol w:w="2836"/>
        <w:gridCol w:w="6344"/>
      </w:tblGrid>
      <w:tr w:rsidTr="00056E9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00548" w:rsidP="00C00548">
            <w:pPr>
              <w:pStyle w:val="BodyText"/>
            </w:pPr>
            <w:r w:rsidRPr="00C00548">
              <w:t xml:space="preserve">Performance criteria describe the required performance needed to demonstrate achievement of the element. Where </w:t>
            </w:r>
            <w:r w:rsidRPr="00C00548">
              <w:rPr>
                <w:rStyle w:val="BoldandItalics"/>
              </w:rPr>
              <w:t>bold italicised</w:t>
            </w:r>
            <w:r w:rsidRPr="00C00548">
              <w:t xml:space="preserve"> t</w:t>
            </w:r>
            <w:r w:rsidRPr="00C00548">
              <w:t>ext is used, further information is detailed in the required skills and knowledge and/or the range statement. Assessment of performance is to be consistent with the evidence guide.</w:t>
            </w:r>
          </w:p>
        </w:tc>
      </w:tr>
    </w:tbl>
    <w:p w:rsidR="00000000" w:rsidRPr="00C00548" w:rsidP="00C00548">
      <w:pPr>
        <w:pStyle w:val="BodyText"/>
      </w:pPr>
    </w:p>
    <w:p w:rsidR="00000000" w:rsidRPr="00C00548" w:rsidP="00C00548">
      <w:pPr>
        <w:pStyle w:val="AllowPageBreak"/>
      </w:pPr>
    </w:p>
    <w:p w:rsidR="00000000" w:rsidRPr="00C00548" w:rsidP="00C00548">
      <w:pPr>
        <w:pStyle w:val="Heading1"/>
      </w:pPr>
      <w:bookmarkStart w:id="8" w:name="O_137794"/>
      <w:bookmarkEnd w:id="8"/>
      <w:r w:rsidRPr="00C0054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56E9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00548" w:rsidP="00C00548">
            <w:pPr>
              <w:pStyle w:val="List"/>
            </w:pPr>
            <w:r w:rsidRPr="00C0054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rPr>
                <w:rStyle w:val="SpecialBold"/>
              </w:rPr>
              <w:t>PERFORMANCE CRITERIA</w:t>
            </w:r>
          </w:p>
        </w:tc>
      </w:tr>
      <w:tr w:rsidTr="00056E9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1</w:t>
            </w:r>
          </w:p>
        </w:tc>
        <w:tc>
          <w:tcPr>
            <w:tcW w:w="2410" w:type="dxa"/>
            <w:vMerge w:val="restart"/>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Research and produce a variety of rendered finishes.</w:t>
            </w:r>
          </w:p>
        </w:tc>
        <w:tc>
          <w:tcPr>
            <w:tcW w:w="56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1.1</w:t>
            </w:r>
          </w:p>
        </w:tc>
        <w:tc>
          <w:tcPr>
            <w:tcW w:w="577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 xml:space="preserve">Select suitable </w:t>
            </w:r>
            <w:r w:rsidRPr="00C00548">
              <w:rPr>
                <w:rStyle w:val="BoldandItalics"/>
              </w:rPr>
              <w:t>render materials and media</w:t>
            </w:r>
            <w:r w:rsidRPr="00C00548">
              <w:t xml:space="preserve"> to depict the image required by the </w:t>
            </w:r>
            <w:r w:rsidRPr="00C00548">
              <w:rPr>
                <w:rStyle w:val="BoldandItalics"/>
              </w:rPr>
              <w:t>client</w:t>
            </w:r>
            <w:r w:rsidRPr="00C00548">
              <w:t>.</w:t>
            </w:r>
          </w:p>
        </w:tc>
      </w:tr>
      <w:tr w:rsidTr="00056E9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1.2</w:t>
            </w:r>
          </w:p>
        </w:tc>
        <w:tc>
          <w:tcPr>
            <w:tcW w:w="577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 xml:space="preserve">Produce rendered simulations of plastic, reflections, timber, glass, fabric and stone where relevant to the </w:t>
            </w:r>
            <w:r w:rsidRPr="00C00548">
              <w:rPr>
                <w:rStyle w:val="BoldandItalics"/>
              </w:rPr>
              <w:t>project specification</w:t>
            </w:r>
            <w:r w:rsidRPr="00C00548">
              <w:t>.</w:t>
            </w:r>
          </w:p>
        </w:tc>
      </w:tr>
      <w:tr w:rsidTr="00056E9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2</w:t>
            </w:r>
          </w:p>
        </w:tc>
        <w:tc>
          <w:tcPr>
            <w:tcW w:w="2410" w:type="dxa"/>
            <w:vMerge w:val="restart"/>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Produce design alternative concepts.</w:t>
            </w:r>
          </w:p>
        </w:tc>
        <w:tc>
          <w:tcPr>
            <w:tcW w:w="56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2.1</w:t>
            </w:r>
          </w:p>
        </w:tc>
        <w:tc>
          <w:tcPr>
            <w:tcW w:w="577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Utilise different drawing techniques to produce drawings that enhance a given product or retail image.</w:t>
            </w:r>
          </w:p>
        </w:tc>
      </w:tr>
      <w:tr w:rsidTr="00056E9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2.2</w:t>
            </w:r>
          </w:p>
        </w:tc>
        <w:tc>
          <w:tcPr>
            <w:tcW w:w="577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Produce illustrations depicting design alternatives for retail facade refurbishment.</w:t>
            </w:r>
          </w:p>
        </w:tc>
      </w:tr>
      <w:tr w:rsidTr="00056E9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2.3</w:t>
            </w:r>
          </w:p>
        </w:tc>
        <w:tc>
          <w:tcPr>
            <w:tcW w:w="577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Develop concept visuals for corporate trade shows and exhibitions to meet client brief.</w:t>
            </w:r>
          </w:p>
        </w:tc>
      </w:tr>
      <w:tr w:rsidTr="00056E9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2.4</w:t>
            </w:r>
          </w:p>
        </w:tc>
        <w:tc>
          <w:tcPr>
            <w:tcW w:w="577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Produce rendered visuals depicting a series of interior and exterior views of specified retail outlets.</w:t>
            </w:r>
          </w:p>
        </w:tc>
      </w:tr>
      <w:tr w:rsidTr="00056E9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3</w:t>
            </w:r>
          </w:p>
        </w:tc>
        <w:tc>
          <w:tcPr>
            <w:tcW w:w="2410"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Present concept visuals.</w:t>
            </w:r>
          </w:p>
        </w:tc>
        <w:tc>
          <w:tcPr>
            <w:tcW w:w="56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3.1</w:t>
            </w:r>
          </w:p>
        </w:tc>
        <w:tc>
          <w:tcPr>
            <w:tcW w:w="577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Present concept visuals in a two-dimensional visual portfolio.</w:t>
            </w:r>
          </w:p>
        </w:tc>
      </w:tr>
      <w:tr w:rsidTr="00056E9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3.2</w:t>
            </w:r>
          </w:p>
        </w:tc>
        <w:tc>
          <w:tcPr>
            <w:tcW w:w="5777" w:type="dxa"/>
            <w:tcBorders>
              <w:top w:val="nil"/>
              <w:left w:val="nil"/>
              <w:bottom w:val="nil"/>
              <w:right w:val="nil"/>
            </w:tcBorders>
            <w:tcMar>
              <w:top w:w="0" w:type="dxa"/>
              <w:left w:w="62" w:type="dxa"/>
              <w:bottom w:w="0" w:type="dxa"/>
              <w:right w:w="62" w:type="dxa"/>
            </w:tcMar>
          </w:tcPr>
          <w:p w:rsidR="00000000" w:rsidP="00C00548">
            <w:pPr>
              <w:pStyle w:val="List"/>
              <w:rPr>
                <w:lang w:val="en-NZ"/>
              </w:rPr>
            </w:pPr>
            <w:r w:rsidRPr="00C00548">
              <w:t>Make written or verbal presentations in support of a visual portfolio where appropriate.</w:t>
            </w:r>
          </w:p>
        </w:tc>
      </w:tr>
      <w:tr w:rsidTr="00056E9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C00548" w:rsidP="00C00548">
            <w:pPr>
              <w:pStyle w:val="BodyText"/>
            </w:pPr>
          </w:p>
        </w:tc>
      </w:tr>
    </w:tbl>
    <w:p w:rsidR="00000000" w:rsidRPr="00C00548" w:rsidP="00C00548">
      <w:pPr>
        <w:pStyle w:val="BodyText"/>
      </w:pPr>
    </w:p>
    <w:p w:rsidR="00000000" w:rsidRPr="00C00548" w:rsidP="00C00548">
      <w:pPr>
        <w:pStyle w:val="AllowPageBreak"/>
      </w:pPr>
    </w:p>
    <w:p w:rsidR="00000000" w:rsidRPr="00C00548" w:rsidP="00C00548">
      <w:pPr>
        <w:pStyle w:val="Heading1"/>
      </w:pPr>
      <w:bookmarkStart w:id="9" w:name="O_137795"/>
      <w:bookmarkEnd w:id="9"/>
      <w:r w:rsidRPr="00C00548">
        <w:t>Required Skills and Knowledge</w:t>
      </w:r>
    </w:p>
    <w:tbl>
      <w:tblPr>
        <w:tblW w:w="0" w:type="auto"/>
        <w:tblLayout w:type="fixed"/>
        <w:tblCellMar>
          <w:left w:w="62" w:type="dxa"/>
          <w:right w:w="62" w:type="dxa"/>
        </w:tblCellMar>
        <w:tblLook w:val="0000"/>
      </w:tblPr>
      <w:tblGrid>
        <w:gridCol w:w="9180"/>
      </w:tblGrid>
      <w:tr w:rsidTr="00056E9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REQUIRED SKILLS AND KNOWLEDGE</w:t>
            </w:r>
          </w:p>
        </w:tc>
      </w:tr>
      <w:tr w:rsidTr="00056E9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t>This section describes the essential skills and knowledge and their level, required for this unit.</w:t>
            </w:r>
          </w:p>
        </w:tc>
      </w:tr>
      <w:tr w:rsidTr="00056E9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00548" w:rsidP="00C00548">
            <w:pPr>
              <w:pStyle w:val="BodyText"/>
            </w:pPr>
            <w:r w:rsidRPr="00C00548">
              <w:t>The following skills must be assessed as part of this unit:</w:t>
            </w:r>
          </w:p>
          <w:p w:rsidR="00000000" w:rsidRPr="00C00548" w:rsidP="00C00548">
            <w:pPr>
              <w:pStyle w:val="ListBullet"/>
            </w:pPr>
            <w:r w:rsidRPr="00C00548">
              <w:t>interpersonal communication skills to:</w:t>
            </w:r>
          </w:p>
          <w:p w:rsidR="00000000" w:rsidRPr="00C00548" w:rsidP="00C00548">
            <w:pPr>
              <w:pStyle w:val="ListBullet2"/>
            </w:pPr>
            <w:r w:rsidRPr="00C00548">
              <w:t>present verbally to client through clear and direct communication</w:t>
            </w:r>
          </w:p>
          <w:p w:rsidR="00000000" w:rsidRPr="00C00548" w:rsidP="00C00548">
            <w:pPr>
              <w:pStyle w:val="ListBullet2"/>
            </w:pPr>
            <w:r w:rsidRPr="00C00548">
              <w:t>share information</w:t>
            </w:r>
          </w:p>
          <w:p w:rsidR="00000000" w:rsidRPr="00C00548" w:rsidP="00C00548">
            <w:pPr>
              <w:pStyle w:val="ListBullet2"/>
            </w:pPr>
            <w:r w:rsidRPr="00C00548">
              <w:t xml:space="preserve">use language and concepts appropriate to cultural differences </w:t>
            </w:r>
          </w:p>
          <w:p w:rsidR="00000000" w:rsidRPr="00C00548" w:rsidP="00C00548">
            <w:pPr>
              <w:pStyle w:val="ListBullet2"/>
            </w:pPr>
            <w:r w:rsidRPr="00C00548">
              <w:t>use and interpret non-verbal communication</w:t>
            </w:r>
          </w:p>
          <w:p w:rsidR="00000000" w:rsidRPr="00C00548" w:rsidP="00C00548">
            <w:pPr>
              <w:pStyle w:val="ListBullet"/>
            </w:pPr>
            <w:r w:rsidRPr="00C00548">
              <w:t>negotiating design briefs with internal managers or external clie</w:t>
            </w:r>
            <w:r w:rsidRPr="00C00548">
              <w:t xml:space="preserve">nts </w:t>
            </w:r>
          </w:p>
          <w:p w:rsidR="00000000" w:rsidRPr="00C00548" w:rsidP="00C00548">
            <w:pPr>
              <w:pStyle w:val="ListBullet"/>
            </w:pPr>
            <w:r w:rsidRPr="00C00548">
              <w:t>written presentation skills</w:t>
            </w:r>
          </w:p>
          <w:p w:rsidR="00000000" w:rsidRPr="00C00548" w:rsidP="00C00548">
            <w:pPr>
              <w:pStyle w:val="ListBullet"/>
            </w:pPr>
            <w:r w:rsidRPr="00C00548">
              <w:t>analysis and interpretation of client specifications</w:t>
            </w:r>
          </w:p>
          <w:p w:rsidR="00000000" w:rsidRPr="00C00548" w:rsidP="00C00548">
            <w:pPr>
              <w:pStyle w:val="ListBullet"/>
            </w:pPr>
            <w:r w:rsidRPr="00C00548">
              <w:t>producing rendered illustrations</w:t>
            </w:r>
          </w:p>
          <w:p w:rsidR="00000000" w:rsidP="00C00548">
            <w:pPr>
              <w:pStyle w:val="ListBullet"/>
              <w:rPr>
                <w:lang w:val="en-NZ"/>
              </w:rPr>
            </w:pPr>
            <w:r w:rsidRPr="00C00548">
              <w:t>design skills.</w:t>
            </w:r>
          </w:p>
        </w:tc>
      </w:tr>
      <w:tr w:rsidTr="00056E9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00548" w:rsidP="00C00548">
            <w:pPr>
              <w:pStyle w:val="BodyText"/>
            </w:pPr>
            <w:r w:rsidRPr="00C00548">
              <w:t>The following knowledge must be assessed as part of this unit:</w:t>
            </w:r>
          </w:p>
          <w:p w:rsidR="00000000" w:rsidRPr="00C00548" w:rsidP="00C00548">
            <w:pPr>
              <w:pStyle w:val="ListBullet"/>
            </w:pPr>
            <w:r w:rsidRPr="00C00548">
              <w:t>rendering materials and media</w:t>
            </w:r>
          </w:p>
          <w:p w:rsidR="00000000" w:rsidRPr="00C00548" w:rsidP="00C00548">
            <w:pPr>
              <w:pStyle w:val="ListBullet"/>
            </w:pPr>
            <w:r w:rsidRPr="00C00548">
              <w:t>current retail shop fitting and facade design</w:t>
            </w:r>
          </w:p>
          <w:p w:rsidR="00000000" w:rsidRPr="00C00548" w:rsidP="00C00548">
            <w:pPr>
              <w:pStyle w:val="ListBullet"/>
            </w:pPr>
            <w:r w:rsidRPr="00C00548">
              <w:t>industry concept visual presentation standards.</w:t>
            </w:r>
          </w:p>
        </w:tc>
      </w:tr>
    </w:tbl>
    <w:p w:rsidR="00056E9D" w:rsidP="00C00548">
      <w:pPr>
        <w:pStyle w:val="BodyText"/>
      </w:pPr>
    </w:p>
    <w:p w:rsidR="00056E9D" w:rsidP="00C00548">
      <w:pPr>
        <w:pStyle w:val="BodyText"/>
      </w:pPr>
    </w:p>
    <w:p w:rsidR="00000000" w:rsidRPr="00C00548" w:rsidP="00C00548">
      <w:pPr>
        <w:pStyle w:val="Heading1"/>
      </w:pPr>
      <w:bookmarkStart w:id="10" w:name="O_137796"/>
      <w:bookmarkEnd w:id="10"/>
      <w:r w:rsidRPr="00C00548">
        <w:t>Evidence Guide</w:t>
      </w:r>
    </w:p>
    <w:tbl>
      <w:tblPr>
        <w:tblW w:w="0" w:type="auto"/>
        <w:tblLayout w:type="fixed"/>
        <w:tblCellMar>
          <w:left w:w="62" w:type="dxa"/>
          <w:right w:w="62" w:type="dxa"/>
        </w:tblCellMar>
        <w:tblLook w:val="0000"/>
      </w:tblPr>
      <w:tblGrid>
        <w:gridCol w:w="3345"/>
        <w:gridCol w:w="5835"/>
      </w:tblGrid>
      <w:tr w:rsidTr="00056E9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EVIDENCE GUIDE</w:t>
            </w:r>
          </w:p>
        </w:tc>
      </w:tr>
      <w:tr w:rsidTr="00056E9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t>The evidence guide provides advic</w:t>
            </w:r>
            <w:r w:rsidRPr="00C00548">
              <w:t>e on assessment and must be read in conjunction with the performance criteria, required skills and knowledge, the range statement and the Assessment Guidelines for this Training Package.</w:t>
            </w:r>
          </w:p>
        </w:tc>
      </w:tr>
      <w:tr w:rsidTr="00056E9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Critical aspects for assessment and evidence required to demonst</w:t>
            </w:r>
            <w:r w:rsidRPr="00C00548">
              <w:rPr>
                <w:rStyle w:val="SpecialBold"/>
              </w:rPr>
              <w: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00548" w:rsidP="00C00548">
            <w:pPr>
              <w:pStyle w:val="BodyText"/>
            </w:pPr>
            <w:r w:rsidRPr="00C00548">
              <w:t>Evidence of the following is essential:</w:t>
            </w:r>
          </w:p>
          <w:p w:rsidR="00000000" w:rsidRPr="00C00548" w:rsidP="00C00548">
            <w:pPr>
              <w:pStyle w:val="ListBullet"/>
            </w:pPr>
            <w:r w:rsidRPr="00C00548">
              <w:t>a two-dimensional visual portfolio using a broad range of visual merchandising related illustrative techniques in response to each project specification</w:t>
            </w:r>
          </w:p>
          <w:p w:rsidR="00000000" w:rsidP="00C00548">
            <w:pPr>
              <w:pStyle w:val="ListBullet"/>
              <w:rPr>
                <w:lang w:val="en-NZ"/>
              </w:rPr>
            </w:pPr>
            <w:r w:rsidRPr="00C00548">
              <w:t>written and verbal supporting presentations and reports where relevant.</w:t>
            </w: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00548" w:rsidP="00C00548">
            <w:pPr>
              <w:pStyle w:val="BodyText"/>
            </w:pPr>
            <w:r w:rsidRPr="00C00548">
              <w:t>Assessment must ensure access to:</w:t>
            </w:r>
          </w:p>
          <w:p w:rsidR="00000000" w:rsidRPr="00C00548" w:rsidP="00C00548">
            <w:pPr>
              <w:pStyle w:val="ListBullet"/>
            </w:pPr>
            <w:r w:rsidRPr="00C00548">
              <w:t>a real or simulated work environment</w:t>
            </w:r>
          </w:p>
          <w:p w:rsidR="00000000" w:rsidRPr="00C00548" w:rsidP="00C00548">
            <w:pPr>
              <w:pStyle w:val="ListBullet"/>
            </w:pPr>
            <w:r w:rsidRPr="00C00548">
              <w:t>relevant documentation, such as:</w:t>
            </w:r>
          </w:p>
          <w:p w:rsidR="00000000" w:rsidRPr="00C00548" w:rsidP="00C00548">
            <w:pPr>
              <w:pStyle w:val="ListBullet2"/>
            </w:pPr>
            <w:r w:rsidRPr="00C00548">
              <w:t>project specifications</w:t>
            </w:r>
          </w:p>
          <w:p w:rsidR="00000000" w:rsidRPr="00C00548" w:rsidP="00C00548">
            <w:pPr>
              <w:pStyle w:val="ListBullet2"/>
            </w:pPr>
            <w:r w:rsidRPr="00C00548">
              <w:t>information on organisation visual merchandising policy</w:t>
            </w:r>
          </w:p>
          <w:p w:rsidR="00000000" w:rsidRPr="00C00548" w:rsidP="00C00548">
            <w:pPr>
              <w:pStyle w:val="ListBullet"/>
            </w:pPr>
            <w:r w:rsidRPr="00C00548">
              <w:t>information on:</w:t>
            </w:r>
          </w:p>
          <w:p w:rsidR="00000000" w:rsidRPr="00C00548" w:rsidP="00C00548">
            <w:pPr>
              <w:pStyle w:val="ListBullet2"/>
            </w:pPr>
            <w:r w:rsidRPr="00C00548">
              <w:t>client requirements</w:t>
            </w:r>
          </w:p>
          <w:p w:rsidR="00000000" w:rsidRPr="00C00548" w:rsidP="00C00548">
            <w:pPr>
              <w:pStyle w:val="ListBullet2"/>
            </w:pPr>
            <w:r w:rsidRPr="00C00548">
              <w:t>store and corporate image</w:t>
            </w:r>
          </w:p>
          <w:p w:rsidR="00000000" w:rsidP="00C00548">
            <w:pPr>
              <w:pStyle w:val="ListBullet2"/>
              <w:rPr>
                <w:lang w:val="en-NZ"/>
              </w:rPr>
            </w:pPr>
            <w:r w:rsidRPr="00C00548">
              <w:t>products and services.</w:t>
            </w: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00548" w:rsidP="00C00548">
            <w:pPr>
              <w:pStyle w:val="BodyText"/>
            </w:pPr>
            <w:r w:rsidRPr="00C00548">
              <w:t>A</w:t>
            </w:r>
            <w:r w:rsidRPr="00C00548">
              <w:t xml:space="preserve"> range of assessment methods should be used to assess practical skills and knowledge. The following examples are appropriate for this unit:</w:t>
            </w:r>
          </w:p>
          <w:p w:rsidR="00000000" w:rsidRPr="00C00548" w:rsidP="00C00548">
            <w:pPr>
              <w:pStyle w:val="ListBullet"/>
            </w:pPr>
            <w:r w:rsidRPr="00C00548">
              <w:t>observation of performance in the workplace</w:t>
            </w:r>
          </w:p>
          <w:p w:rsidR="00000000" w:rsidRPr="00C00548" w:rsidP="00C00548">
            <w:pPr>
              <w:pStyle w:val="ListBullet"/>
            </w:pPr>
            <w:r w:rsidRPr="00C00548">
              <w:t>case studies</w:t>
            </w:r>
          </w:p>
          <w:p w:rsidR="00000000" w:rsidRPr="00C00548" w:rsidP="00C00548">
            <w:pPr>
              <w:pStyle w:val="ListBullet"/>
            </w:pPr>
            <w:r w:rsidRPr="00C00548">
              <w:t>third-party reports from a supervisor</w:t>
            </w:r>
          </w:p>
          <w:p w:rsidR="00000000" w:rsidRPr="00C00548" w:rsidP="00C00548">
            <w:pPr>
              <w:pStyle w:val="ListBullet"/>
            </w:pPr>
            <w:r w:rsidRPr="00C00548">
              <w:t>review of a portfoli</w:t>
            </w:r>
            <w:r w:rsidRPr="00C00548">
              <w:t>o of concept visuals</w:t>
            </w:r>
          </w:p>
          <w:p w:rsidR="00000000" w:rsidRPr="00C00548" w:rsidP="00C00548">
            <w:pPr>
              <w:pStyle w:val="ListBullet"/>
            </w:pPr>
            <w:r w:rsidRPr="00C00548">
              <w:t>client reports</w:t>
            </w:r>
          </w:p>
          <w:p w:rsidR="00000000" w:rsidRPr="00C00548" w:rsidP="00C00548">
            <w:pPr>
              <w:pStyle w:val="ListBullet"/>
            </w:pPr>
            <w:r w:rsidRPr="00C00548">
              <w:t>answers to questions about specific skills and knowledge</w:t>
            </w:r>
          </w:p>
          <w:p w:rsidR="00000000" w:rsidRPr="00C00548" w:rsidP="00C00548">
            <w:pPr>
              <w:pStyle w:val="ListBullet"/>
            </w:pPr>
            <w:r w:rsidRPr="00C00548">
              <w:t>review of portfolios of evidence and third-party workplace reports of on-the-job performance.</w:t>
            </w:r>
          </w:p>
          <w:p w:rsidR="00000000" w:rsidP="00C00548">
            <w:pPr>
              <w:pStyle w:val="BodyText"/>
              <w:rPr>
                <w:lang w:val="en-NZ"/>
              </w:rPr>
            </w:pPr>
            <w:r w:rsidRPr="00C00548">
              <w:t>Holistic assessment with other units relevant to the industry sector,</w:t>
            </w:r>
            <w:r w:rsidRPr="00C00548">
              <w:t xml:space="preserve"> workplace and job role is recommended.</w:t>
            </w: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00548" w:rsidP="00C00548">
            <w:pPr>
              <w:pStyle w:val="BodyText"/>
            </w:pPr>
            <w:r w:rsidRPr="00C00548">
              <w:t xml:space="preserve">Employability skills are integral to effective performance in the workplace and are broadly consistent across industry sectors. How these skills </w:t>
            </w:r>
            <w:r w:rsidRPr="00C00548">
              <w:t>are applied varies between occupations and qualifications due to the different work functions and contexts.</w:t>
            </w:r>
          </w:p>
          <w:p w:rsidR="00000000" w:rsidRPr="00C00548" w:rsidP="00C00548">
            <w:pPr>
              <w:pStyle w:val="BodyText"/>
            </w:pPr>
            <w:r w:rsidRPr="00C00548">
              <w:t>Employability skills embedded in this unit should be assessed holistically in the context of the job role and with other relevant units that make up</w:t>
            </w:r>
            <w:r w:rsidRPr="00C00548">
              <w:t xml:space="preserve"> the skill set or qualification.</w:t>
            </w:r>
          </w:p>
        </w:tc>
      </w:tr>
    </w:tbl>
    <w:p w:rsidR="00056E9D" w:rsidP="00C00548">
      <w:pPr>
        <w:pStyle w:val="BodyText"/>
      </w:pPr>
    </w:p>
    <w:p w:rsidR="00056E9D" w:rsidP="00C00548">
      <w:pPr>
        <w:pStyle w:val="BodyText"/>
      </w:pPr>
    </w:p>
    <w:p w:rsidR="00000000" w:rsidRPr="00C00548" w:rsidP="00C00548">
      <w:pPr>
        <w:pStyle w:val="Heading1"/>
      </w:pPr>
      <w:bookmarkStart w:id="11" w:name="O_137797"/>
      <w:bookmarkEnd w:id="11"/>
      <w:r w:rsidRPr="00C00548">
        <w:t>Range Statement</w:t>
      </w:r>
    </w:p>
    <w:tbl>
      <w:tblPr>
        <w:tblW w:w="0" w:type="auto"/>
        <w:tblLayout w:type="fixed"/>
        <w:tblCellMar>
          <w:left w:w="62" w:type="dxa"/>
          <w:right w:w="62" w:type="dxa"/>
        </w:tblCellMar>
        <w:tblLook w:val="0000"/>
      </w:tblPr>
      <w:tblGrid>
        <w:gridCol w:w="3345"/>
        <w:gridCol w:w="5835"/>
      </w:tblGrid>
      <w:tr w:rsidTr="00056E9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RANGE STATEMENT</w:t>
            </w:r>
          </w:p>
        </w:tc>
      </w:tr>
      <w:tr w:rsidTr="00056E9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t xml:space="preserve">The range statement relates to the unit of competency as a whole. It allows for different work environments and situations that may affect performance. </w:t>
            </w:r>
            <w:r w:rsidRPr="00C00548">
              <w:rPr>
                <w:rStyle w:val="BoldandItalics"/>
              </w:rPr>
              <w:t>Bold italicised</w:t>
            </w:r>
            <w:r w:rsidRPr="00C00548">
              <w:t xml:space="preserve"> wording in the performance criteria is detailed below.</w:t>
            </w:r>
          </w:p>
        </w:tc>
      </w:tr>
      <w:tr w:rsidTr="00056E9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BoldandItalics"/>
              </w:rPr>
              <w:t>Render materials and media</w:t>
            </w:r>
            <w:r w:rsidRPr="00C00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0548" w:rsidP="00C00548">
            <w:pPr>
              <w:pStyle w:val="ListBullet"/>
            </w:pPr>
            <w:r w:rsidRPr="00C00548">
              <w:t>pastels and chalks</w:t>
            </w:r>
          </w:p>
          <w:p w:rsidR="00000000" w:rsidRPr="00C00548" w:rsidP="00C00548">
            <w:pPr>
              <w:pStyle w:val="ListBullet"/>
            </w:pPr>
            <w:r w:rsidRPr="00C00548">
              <w:t>charcoal</w:t>
            </w:r>
          </w:p>
          <w:p w:rsidR="00000000" w:rsidRPr="00C00548" w:rsidP="00C00548">
            <w:pPr>
              <w:pStyle w:val="ListBullet"/>
            </w:pPr>
            <w:r w:rsidRPr="00C00548">
              <w:t>watercolour</w:t>
            </w:r>
          </w:p>
          <w:p w:rsidR="00000000" w:rsidP="00C00548">
            <w:pPr>
              <w:pStyle w:val="ListBullet"/>
              <w:rPr>
                <w:lang w:val="en-NZ"/>
              </w:rPr>
            </w:pPr>
            <w:r w:rsidRPr="00C00548">
              <w:t>marker pens.</w:t>
            </w: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BoldandItalics"/>
              </w:rPr>
              <w:t>Clients</w:t>
            </w:r>
            <w:r w:rsidRPr="00C00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0548" w:rsidP="00C00548">
            <w:pPr>
              <w:pStyle w:val="ListBullet"/>
            </w:pPr>
            <w:r w:rsidRPr="00C00548">
              <w:t>managers within the organisation</w:t>
            </w:r>
          </w:p>
          <w:p w:rsidR="00000000" w:rsidP="00C00548">
            <w:pPr>
              <w:pStyle w:val="ListBullet"/>
              <w:rPr>
                <w:lang w:val="en-NZ"/>
              </w:rPr>
            </w:pPr>
            <w:r w:rsidRPr="00C00548">
              <w:t>external business customers.</w:t>
            </w: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BoldandItalics"/>
              </w:rPr>
              <w:t>Project specification</w:t>
            </w:r>
            <w:r w:rsidRPr="00C005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00548" w:rsidP="00C00548">
            <w:pPr>
              <w:pStyle w:val="ListBullet"/>
            </w:pPr>
            <w:r w:rsidRPr="00C00548">
              <w:t>design brief</w:t>
            </w:r>
          </w:p>
          <w:p w:rsidR="00000000" w:rsidRPr="00C00548" w:rsidP="00C00548">
            <w:pPr>
              <w:pStyle w:val="ListBullet"/>
            </w:pPr>
            <w:r w:rsidRPr="00C00548">
              <w:t>written instructions and communication, such as:</w:t>
            </w:r>
          </w:p>
          <w:p w:rsidR="00000000" w:rsidRPr="00C00548" w:rsidP="00C00548">
            <w:pPr>
              <w:pStyle w:val="ListBullet2"/>
            </w:pPr>
            <w:r w:rsidRPr="00C00548">
              <w:t>data exchange</w:t>
            </w:r>
          </w:p>
          <w:p w:rsidR="00000000" w:rsidRPr="00C00548" w:rsidP="00C00548">
            <w:pPr>
              <w:pStyle w:val="ListBullet2"/>
            </w:pPr>
            <w:r w:rsidRPr="00C00548">
              <w:t>letters</w:t>
            </w:r>
          </w:p>
          <w:p w:rsidR="00000000" w:rsidRPr="00C00548" w:rsidP="00C00548">
            <w:pPr>
              <w:pStyle w:val="ListBullet2"/>
            </w:pPr>
            <w:r w:rsidRPr="00C00548">
              <w:t>emails</w:t>
            </w:r>
          </w:p>
          <w:p w:rsidR="00000000" w:rsidP="00C00548">
            <w:pPr>
              <w:pStyle w:val="ListBullet"/>
              <w:rPr>
                <w:lang w:val="en-NZ"/>
              </w:rPr>
            </w:pPr>
            <w:r w:rsidRPr="00C00548">
              <w:t>client feedback.</w:t>
            </w:r>
          </w:p>
        </w:tc>
      </w:tr>
      <w:tr w:rsidTr="00056E9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C00548" w:rsidP="00C00548">
            <w:pPr>
              <w:pStyle w:val="BodyText"/>
            </w:pPr>
          </w:p>
        </w:tc>
      </w:tr>
    </w:tbl>
    <w:p w:rsidR="00056E9D" w:rsidP="00C00548">
      <w:pPr>
        <w:pStyle w:val="BodyText"/>
      </w:pPr>
    </w:p>
    <w:p w:rsidR="00056E9D" w:rsidP="00C00548">
      <w:pPr>
        <w:pStyle w:val="BodyText"/>
      </w:pPr>
    </w:p>
    <w:p w:rsidR="00000000" w:rsidRPr="00C00548" w:rsidP="00C00548">
      <w:pPr>
        <w:pStyle w:val="Heading1"/>
      </w:pPr>
      <w:bookmarkStart w:id="12" w:name="O_137798"/>
      <w:bookmarkEnd w:id="12"/>
      <w:r w:rsidRPr="00C00548">
        <w:t>Unit Sector(s)</w:t>
      </w:r>
    </w:p>
    <w:tbl>
      <w:tblPr>
        <w:tblW w:w="0" w:type="auto"/>
        <w:tblLayout w:type="fixed"/>
        <w:tblCellMar>
          <w:left w:w="62" w:type="dxa"/>
          <w:right w:w="62" w:type="dxa"/>
        </w:tblCellMar>
        <w:tblLook w:val="0000"/>
      </w:tblPr>
      <w:tblGrid>
        <w:gridCol w:w="2836"/>
        <w:gridCol w:w="6344"/>
      </w:tblGrid>
      <w:tr w:rsidTr="00056E9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00548" w:rsidP="00C00548">
            <w:pPr>
              <w:pStyle w:val="BodyText"/>
            </w:pPr>
            <w:r w:rsidRPr="00C00548">
              <w:t>Retail</w:t>
            </w:r>
          </w:p>
        </w:tc>
      </w:tr>
    </w:tbl>
    <w:p w:rsidR="00000000" w:rsidRPr="00C00548" w:rsidP="00C00548">
      <w:pPr>
        <w:pStyle w:val="BodyText"/>
      </w:pPr>
    </w:p>
    <w:p w:rsidR="00000000" w:rsidRPr="00C00548" w:rsidP="00C00548">
      <w:pPr>
        <w:pStyle w:val="AllowPageBreak"/>
      </w:pPr>
    </w:p>
    <w:p w:rsidR="00000000" w:rsidRPr="00C00548" w:rsidP="00C00548">
      <w:pPr>
        <w:pStyle w:val="Heading1"/>
      </w:pPr>
      <w:bookmarkStart w:id="13" w:name="O_162566"/>
      <w:bookmarkEnd w:id="13"/>
      <w:r w:rsidRPr="00C00548">
        <w:t>Competency field</w:t>
      </w:r>
    </w:p>
    <w:tbl>
      <w:tblPr>
        <w:tblW w:w="0" w:type="auto"/>
        <w:tblLayout w:type="fixed"/>
        <w:tblCellMar>
          <w:left w:w="62" w:type="dxa"/>
          <w:right w:w="62" w:type="dxa"/>
        </w:tblCellMar>
        <w:tblLook w:val="0000"/>
      </w:tblPr>
      <w:tblGrid>
        <w:gridCol w:w="2836"/>
        <w:gridCol w:w="6344"/>
      </w:tblGrid>
      <w:tr w:rsidTr="00056E9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00548">
            <w:pPr>
              <w:pStyle w:val="BodyText"/>
              <w:rPr>
                <w:lang w:val="en-NZ"/>
              </w:rPr>
            </w:pPr>
            <w:r w:rsidRPr="00C00548">
              <w:t>Merchandising</w:t>
            </w:r>
          </w:p>
        </w:tc>
      </w:tr>
      <w:tr w:rsidTr="00056E9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00548" w:rsidP="00C00548">
            <w:pPr>
              <w:pStyle w:val="BodyText"/>
            </w:pPr>
          </w:p>
        </w:tc>
      </w:tr>
    </w:tbl>
    <w:p w:rsidR="00000000" w:rsidRPr="00C00548" w:rsidP="00C00548">
      <w:pPr>
        <w:pStyle w:val="BodyText"/>
      </w:pPr>
    </w:p>
    <w:p w:rsidR="00000000" w:rsidRPr="00C00548" w:rsidP="00C00548"/>
    <w:sectPr w:rsidSect="00C005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6E9D" w:rsidP="00056E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E9D" w:rsidP="00C005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56E9D" w:rsidP="00C005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56E9D" w:rsidP="00C005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6E9D" w:rsidP="00056E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E9D" w:rsidP="00C00548">
    <w:pPr>
      <w:pStyle w:val="Header"/>
      <w:framePr w:wrap="around"/>
    </w:pPr>
    <w:r>
      <w:fldChar w:fldCharType="begin"/>
    </w:r>
    <w:r>
      <w:instrText xml:space="preserve"> TITLE   \* MERGEFORMAT </w:instrText>
    </w:r>
    <w:r>
      <w:fldChar w:fldCharType="separate"/>
    </w:r>
    <w:r>
      <w:t>SIRRMER011A Develop concept visuals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6E9D" w:rsidP="00C005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E8C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EE3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044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5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0548"/>
    <w:pPr>
      <w:spacing w:before="360" w:after="60"/>
      <w:outlineLvl w:val="0"/>
    </w:pPr>
    <w:rPr>
      <w:sz w:val="32"/>
    </w:rPr>
  </w:style>
  <w:style w:type="paragraph" w:styleId="Heading2">
    <w:name w:val="heading 2"/>
    <w:basedOn w:val="HeadingBase"/>
    <w:next w:val="BodyText"/>
    <w:link w:val="Heading2Char"/>
    <w:qFormat/>
    <w:rsid w:val="00C00548"/>
    <w:pPr>
      <w:keepLines/>
      <w:spacing w:before="240" w:after="120"/>
      <w:outlineLvl w:val="1"/>
    </w:pPr>
    <w:rPr>
      <w:sz w:val="28"/>
      <w:szCs w:val="40"/>
    </w:rPr>
  </w:style>
  <w:style w:type="paragraph" w:styleId="Heading3">
    <w:name w:val="heading 3"/>
    <w:basedOn w:val="HeadingBase"/>
    <w:next w:val="BodyText"/>
    <w:link w:val="Heading3Char"/>
    <w:qFormat/>
    <w:rsid w:val="00C00548"/>
    <w:pPr>
      <w:spacing w:before="180" w:after="120"/>
      <w:outlineLvl w:val="2"/>
    </w:pPr>
    <w:rPr>
      <w:spacing w:val="-10"/>
      <w:kern w:val="32"/>
    </w:rPr>
  </w:style>
  <w:style w:type="paragraph" w:styleId="Heading4">
    <w:name w:val="heading 4"/>
    <w:basedOn w:val="HeadingBase"/>
    <w:next w:val="BodyText"/>
    <w:link w:val="Heading4Char"/>
    <w:qFormat/>
    <w:rsid w:val="00C00548"/>
    <w:pPr>
      <w:spacing w:before="160" w:after="120"/>
      <w:outlineLvl w:val="3"/>
    </w:pPr>
    <w:rPr>
      <w:sz w:val="22"/>
    </w:rPr>
  </w:style>
  <w:style w:type="paragraph" w:styleId="Heading5">
    <w:name w:val="heading 5"/>
    <w:basedOn w:val="HeadingBase"/>
    <w:next w:val="Normal"/>
    <w:link w:val="Heading5Char"/>
    <w:qFormat/>
    <w:rsid w:val="00C00548"/>
    <w:pPr>
      <w:spacing w:before="80"/>
      <w:outlineLvl w:val="4"/>
    </w:pPr>
    <w:rPr>
      <w:color w:val="918585"/>
      <w:sz w:val="20"/>
    </w:rPr>
  </w:style>
  <w:style w:type="paragraph" w:styleId="Heading6">
    <w:name w:val="heading 6"/>
    <w:basedOn w:val="HeadingBase"/>
    <w:next w:val="Normal"/>
    <w:link w:val="Heading6Char"/>
    <w:qFormat/>
    <w:rsid w:val="00C00548"/>
    <w:pPr>
      <w:spacing w:before="60"/>
      <w:outlineLvl w:val="5"/>
    </w:pPr>
    <w:rPr>
      <w:color w:val="918585"/>
      <w:sz w:val="20"/>
    </w:rPr>
  </w:style>
  <w:style w:type="paragraph" w:styleId="Heading7">
    <w:name w:val="heading 7"/>
    <w:basedOn w:val="Normal"/>
    <w:next w:val="Normal"/>
    <w:link w:val="Heading7Char"/>
    <w:qFormat/>
    <w:rsid w:val="00C00548"/>
    <w:pPr>
      <w:ind w:left="720"/>
      <w:outlineLvl w:val="6"/>
    </w:pPr>
    <w:rPr>
      <w:i/>
    </w:rPr>
  </w:style>
  <w:style w:type="paragraph" w:styleId="Heading8">
    <w:name w:val="heading 8"/>
    <w:basedOn w:val="Normal"/>
    <w:next w:val="Normal"/>
    <w:link w:val="Heading8Char"/>
    <w:qFormat/>
    <w:rsid w:val="00C00548"/>
    <w:pPr>
      <w:ind w:left="720"/>
      <w:outlineLvl w:val="7"/>
    </w:pPr>
    <w:rPr>
      <w:i/>
    </w:rPr>
  </w:style>
  <w:style w:type="paragraph" w:styleId="Heading9">
    <w:name w:val="heading 9"/>
    <w:basedOn w:val="Normal"/>
    <w:next w:val="Normal"/>
    <w:link w:val="Heading9Char"/>
    <w:qFormat/>
    <w:rsid w:val="00C00548"/>
    <w:pPr>
      <w:ind w:left="720"/>
      <w:outlineLvl w:val="8"/>
    </w:pPr>
    <w:rPr>
      <w:i/>
    </w:rPr>
  </w:style>
  <w:style w:type="character" w:default="1" w:styleId="DefaultParagraphFont">
    <w:name w:val="Default Paragraph Font"/>
    <w:uiPriority w:val="1"/>
    <w:unhideWhenUsed/>
    <w:rsid w:val="00C005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548"/>
  </w:style>
  <w:style w:type="character" w:customStyle="1" w:styleId="Heading1Char">
    <w:name w:val="Heading 1 Char"/>
    <w:basedOn w:val="DefaultParagraphFont"/>
    <w:link w:val="Heading1"/>
    <w:rsid w:val="00C00548"/>
    <w:rPr>
      <w:rFonts w:ascii="Times New Roman" w:eastAsia="Times New Roman" w:hAnsi="Times New Roman" w:cs="Times New Roman"/>
      <w:b/>
      <w:sz w:val="32"/>
      <w:szCs w:val="20"/>
      <w:lang w:eastAsia="en-US"/>
    </w:rPr>
  </w:style>
  <w:style w:type="paragraph" w:styleId="BodyText">
    <w:name w:val="Body Text"/>
    <w:basedOn w:val="Normal"/>
    <w:link w:val="BodyTextChar"/>
    <w:rsid w:val="00C005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548"/>
    <w:rPr>
      <w:rFonts w:ascii="Times New Roman" w:eastAsia="Times New Roman" w:hAnsi="Times New Roman" w:cs="Times New Roman"/>
      <w:sz w:val="24"/>
      <w:lang w:val="en-US" w:eastAsia="en-US"/>
    </w:rPr>
  </w:style>
  <w:style w:type="paragraph" w:styleId="Footer">
    <w:name w:val="footer"/>
    <w:basedOn w:val="Normal"/>
    <w:link w:val="FooterChar"/>
    <w:rsid w:val="00C005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548"/>
    <w:rPr>
      <w:rFonts w:ascii="Times New Roman" w:eastAsia="Times New Roman" w:hAnsi="Times New Roman" w:cs="Times New Roman"/>
      <w:sz w:val="16"/>
      <w:lang w:val="en-US" w:eastAsia="en-US"/>
    </w:rPr>
  </w:style>
  <w:style w:type="paragraph" w:styleId="List">
    <w:name w:val="List"/>
    <w:basedOn w:val="BodyText"/>
    <w:next w:val="BodyText"/>
    <w:rsid w:val="00C00548"/>
    <w:pPr>
      <w:tabs>
        <w:tab w:val="left" w:pos="340"/>
      </w:tabs>
      <w:spacing w:before="60" w:after="60"/>
      <w:ind w:left="340" w:hanging="340"/>
    </w:pPr>
  </w:style>
  <w:style w:type="paragraph" w:styleId="ListBullet">
    <w:name w:val="List Bullet"/>
    <w:basedOn w:val="List"/>
    <w:rsid w:val="00C00548"/>
    <w:pPr>
      <w:numPr>
        <w:numId w:val="13"/>
      </w:numPr>
      <w:tabs>
        <w:tab w:val="clear" w:pos="340"/>
      </w:tabs>
      <w:spacing w:before="40" w:after="40"/>
    </w:pPr>
  </w:style>
  <w:style w:type="character" w:customStyle="1" w:styleId="SpecialBold">
    <w:name w:val="Special Bold"/>
    <w:basedOn w:val="DefaultParagraphFont"/>
    <w:rsid w:val="00C00548"/>
    <w:rPr>
      <w:b/>
      <w:spacing w:val="0"/>
    </w:rPr>
  </w:style>
  <w:style w:type="paragraph" w:styleId="ListBullet2">
    <w:name w:val="List Bullet 2"/>
    <w:basedOn w:val="List2"/>
    <w:rsid w:val="00C00548"/>
    <w:pPr>
      <w:numPr>
        <w:numId w:val="14"/>
      </w:numPr>
      <w:tabs>
        <w:tab w:val="clear" w:pos="680"/>
      </w:tabs>
    </w:pPr>
  </w:style>
  <w:style w:type="paragraph" w:styleId="Header">
    <w:name w:val="header"/>
    <w:basedOn w:val="Normal"/>
    <w:link w:val="HeaderChar"/>
    <w:rsid w:val="00C005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5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0548"/>
    <w:pPr>
      <w:spacing w:before="240" w:after="120"/>
      <w:outlineLvl w:val="0"/>
    </w:pPr>
    <w:rPr>
      <w:rFonts w:ascii="Times New Roman" w:hAnsi="Times New Roman"/>
      <w:b/>
      <w:sz w:val="28"/>
    </w:rPr>
  </w:style>
  <w:style w:type="paragraph" w:customStyle="1" w:styleId="AllowPageBreak">
    <w:name w:val="AllowPageBreak"/>
    <w:rsid w:val="00C005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0548"/>
    <w:rPr>
      <w:b/>
      <w:i/>
      <w:u w:val="none"/>
    </w:rPr>
  </w:style>
  <w:style w:type="character" w:customStyle="1" w:styleId="Heading2Char">
    <w:name w:val="Heading 2 Char"/>
    <w:basedOn w:val="DefaultParagraphFont"/>
    <w:link w:val="Heading2"/>
    <w:rsid w:val="00C005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5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5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5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5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5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05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0548"/>
    <w:rPr>
      <w:rFonts w:ascii="Courier New" w:eastAsia="Times New Roman" w:hAnsi="Courier New" w:cs="Times New Roman"/>
      <w:i/>
      <w:szCs w:val="20"/>
      <w:lang w:val="en-US" w:eastAsia="en-US"/>
    </w:rPr>
  </w:style>
  <w:style w:type="paragraph" w:customStyle="1" w:styleId="HeadingBase">
    <w:name w:val="Heading Base"/>
    <w:rsid w:val="00C005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548"/>
    <w:pPr>
      <w:tabs>
        <w:tab w:val="right" w:leader="dot" w:pos="9072"/>
      </w:tabs>
      <w:ind w:left="567"/>
    </w:pPr>
    <w:rPr>
      <w:szCs w:val="22"/>
    </w:rPr>
  </w:style>
  <w:style w:type="paragraph" w:customStyle="1" w:styleId="TOCBase">
    <w:name w:val="TOC Base"/>
    <w:rsid w:val="00C005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548"/>
    <w:pPr>
      <w:tabs>
        <w:tab w:val="right" w:leader="dot" w:pos="9072"/>
      </w:tabs>
      <w:spacing w:before="40" w:after="40"/>
      <w:ind w:left="284"/>
    </w:pPr>
    <w:rPr>
      <w:rFonts w:ascii="Times New Roman" w:hAnsi="Times New Roman"/>
    </w:rPr>
  </w:style>
  <w:style w:type="paragraph" w:styleId="TOC1">
    <w:name w:val="toc 1"/>
    <w:basedOn w:val="TOCBase"/>
    <w:next w:val="Normal"/>
    <w:rsid w:val="00C005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548"/>
    <w:pPr>
      <w:spacing w:before="5040"/>
      <w:jc w:val="center"/>
    </w:pPr>
    <w:rPr>
      <w:sz w:val="48"/>
      <w:szCs w:val="72"/>
      <w:lang w:val="en-US"/>
    </w:rPr>
  </w:style>
  <w:style w:type="character" w:customStyle="1" w:styleId="TitleChar">
    <w:name w:val="Title Char"/>
    <w:basedOn w:val="DefaultParagraphFont"/>
    <w:link w:val="Title"/>
    <w:rsid w:val="00C005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548"/>
    <w:pPr>
      <w:tabs>
        <w:tab w:val="left" w:pos="3600"/>
        <w:tab w:val="left" w:pos="3958"/>
      </w:tabs>
    </w:pPr>
  </w:style>
  <w:style w:type="paragraph" w:customStyle="1" w:styleId="Note">
    <w:name w:val="Note"/>
    <w:basedOn w:val="BodyText"/>
    <w:rsid w:val="00C005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548"/>
    <w:pPr>
      <w:framePr w:wrap="auto" w:hAnchor="text" w:y="6049"/>
    </w:pPr>
    <w:rPr>
      <w:color w:val="000000"/>
      <w:sz w:val="40"/>
    </w:rPr>
  </w:style>
  <w:style w:type="paragraph" w:customStyle="1" w:styleId="TOCTitle">
    <w:name w:val="TOCTitle"/>
    <w:basedOn w:val="Heading1"/>
    <w:rsid w:val="00C00548"/>
    <w:pPr>
      <w:spacing w:after="240"/>
      <w:jc w:val="center"/>
      <w:outlineLvl w:val="9"/>
    </w:pPr>
    <w:rPr>
      <w:caps/>
    </w:rPr>
  </w:style>
  <w:style w:type="paragraph" w:customStyle="1" w:styleId="Version">
    <w:name w:val="Version"/>
    <w:rsid w:val="00C005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548"/>
    <w:pPr>
      <w:keepNext w:val="0"/>
      <w:tabs>
        <w:tab w:val="right" w:pos="4176"/>
      </w:tabs>
      <w:ind w:left="198" w:hanging="198"/>
    </w:pPr>
    <w:rPr>
      <w:rFonts w:ascii="Garamond" w:hAnsi="Garamond"/>
    </w:rPr>
  </w:style>
  <w:style w:type="paragraph" w:styleId="IndexHeading">
    <w:name w:val="index heading"/>
    <w:basedOn w:val="Normal"/>
    <w:next w:val="Index1"/>
    <w:semiHidden/>
    <w:rsid w:val="00C00548"/>
    <w:pPr>
      <w:spacing w:before="120" w:after="120"/>
    </w:pPr>
    <w:rPr>
      <w:rFonts w:ascii="Arial" w:hAnsi="Arial"/>
      <w:b/>
      <w:color w:val="918585"/>
      <w:sz w:val="24"/>
    </w:rPr>
  </w:style>
  <w:style w:type="paragraph" w:customStyle="1" w:styleId="Chapter">
    <w:name w:val="Chapter"/>
    <w:basedOn w:val="Normal"/>
    <w:rsid w:val="00C00548"/>
    <w:pPr>
      <w:spacing w:before="240"/>
    </w:pPr>
    <w:rPr>
      <w:rFonts w:ascii="Times New Roman" w:hAnsi="Times New Roman"/>
      <w:smallCaps/>
      <w:spacing w:val="80"/>
      <w:sz w:val="28"/>
    </w:rPr>
  </w:style>
  <w:style w:type="paragraph" w:customStyle="1" w:styleId="InChapter">
    <w:name w:val="InChapter"/>
    <w:basedOn w:val="Heading3"/>
    <w:rsid w:val="00C00548"/>
    <w:pPr>
      <w:spacing w:after="240"/>
      <w:outlineLvl w:val="9"/>
    </w:pPr>
    <w:rPr>
      <w:noProof/>
    </w:rPr>
  </w:style>
  <w:style w:type="paragraph" w:styleId="Index2">
    <w:name w:val="index 2"/>
    <w:basedOn w:val="Normal"/>
    <w:next w:val="Normal"/>
    <w:semiHidden/>
    <w:rsid w:val="00C00548"/>
    <w:pPr>
      <w:tabs>
        <w:tab w:val="right" w:pos="4176"/>
      </w:tabs>
      <w:ind w:left="568" w:hanging="284"/>
    </w:pPr>
    <w:rPr>
      <w:rFonts w:ascii="Garamond" w:hAnsi="Garamond"/>
    </w:rPr>
  </w:style>
  <w:style w:type="paragraph" w:customStyle="1" w:styleId="Byline">
    <w:name w:val="Byline"/>
    <w:rsid w:val="00C005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548"/>
    <w:pPr>
      <w:tabs>
        <w:tab w:val="clear" w:pos="3600"/>
        <w:tab w:val="clear" w:pos="3958"/>
      </w:tabs>
      <w:jc w:val="right"/>
    </w:pPr>
  </w:style>
  <w:style w:type="character" w:styleId="Emphasis">
    <w:name w:val="Emphasis"/>
    <w:basedOn w:val="DefaultParagraphFont"/>
    <w:qFormat/>
    <w:rsid w:val="00C00548"/>
    <w:rPr>
      <w:i/>
    </w:rPr>
  </w:style>
  <w:style w:type="paragraph" w:styleId="Caption">
    <w:name w:val="caption"/>
    <w:basedOn w:val="BodyText"/>
    <w:next w:val="Normal"/>
    <w:qFormat/>
    <w:rsid w:val="00C00548"/>
    <w:pPr>
      <w:framePr w:w="2268" w:hSpace="181" w:vSpace="181" w:wrap="around" w:vAnchor="text" w:hAnchor="page" w:x="1135" w:y="285" w:anchorLock="1"/>
    </w:pPr>
    <w:rPr>
      <w:i/>
    </w:rPr>
  </w:style>
  <w:style w:type="paragraph" w:customStyle="1" w:styleId="MiniTOCTitle">
    <w:name w:val="MiniTOCTitle"/>
    <w:basedOn w:val="Heading4"/>
    <w:rsid w:val="00C00548"/>
    <w:pPr>
      <w:spacing w:before="240"/>
      <w:outlineLvl w:val="9"/>
    </w:pPr>
    <w:rPr>
      <w:noProof/>
      <w:sz w:val="24"/>
    </w:rPr>
  </w:style>
  <w:style w:type="paragraph" w:customStyle="1" w:styleId="MiniTOCItem">
    <w:name w:val="MiniTOCItem"/>
    <w:basedOn w:val="ListBullet"/>
    <w:rsid w:val="00C00548"/>
    <w:pPr>
      <w:numPr>
        <w:numId w:val="0"/>
      </w:numPr>
      <w:tabs>
        <w:tab w:val="right" w:leader="dot" w:pos="6521"/>
      </w:tabs>
      <w:spacing w:before="0" w:after="0"/>
    </w:pPr>
  </w:style>
  <w:style w:type="paragraph" w:customStyle="1" w:styleId="TOFTitle">
    <w:name w:val="TOFTitle"/>
    <w:basedOn w:val="TOCTitle"/>
    <w:rsid w:val="00C00548"/>
  </w:style>
  <w:style w:type="paragraph" w:styleId="TableofFigures">
    <w:name w:val="table of figures"/>
    <w:basedOn w:val="Normal"/>
    <w:next w:val="Normal"/>
    <w:semiHidden/>
    <w:rsid w:val="00C00548"/>
    <w:pPr>
      <w:tabs>
        <w:tab w:val="right" w:leader="dot" w:pos="9072"/>
      </w:tabs>
      <w:ind w:left="970" w:hanging="403"/>
    </w:pPr>
    <w:rPr>
      <w:rFonts w:ascii="Times New Roman" w:hAnsi="Times New Roman"/>
      <w:b/>
    </w:rPr>
  </w:style>
  <w:style w:type="paragraph" w:styleId="ListNumber">
    <w:name w:val="List Number"/>
    <w:basedOn w:val="List"/>
    <w:rsid w:val="00C00548"/>
    <w:pPr>
      <w:numPr>
        <w:numId w:val="11"/>
      </w:numPr>
    </w:pPr>
  </w:style>
  <w:style w:type="character" w:customStyle="1" w:styleId="WingdingSymbols">
    <w:name w:val="Wingding Symbols"/>
    <w:rsid w:val="00C00548"/>
    <w:rPr>
      <w:rFonts w:ascii="Wingdings" w:hAnsi="Wingdings"/>
    </w:rPr>
  </w:style>
  <w:style w:type="paragraph" w:customStyle="1" w:styleId="TableHeading">
    <w:name w:val="Table Heading"/>
    <w:basedOn w:val="HeadingBase"/>
    <w:rsid w:val="00C00548"/>
    <w:pPr>
      <w:keepLines/>
      <w:pBdr>
        <w:bottom w:val="single" w:sz="6" w:space="1" w:color="918585"/>
      </w:pBdr>
      <w:spacing w:before="240"/>
    </w:pPr>
  </w:style>
  <w:style w:type="character" w:customStyle="1" w:styleId="HotSpot">
    <w:name w:val="HotSpot"/>
    <w:rsid w:val="00C00548"/>
    <w:rPr>
      <w:color w:val="0033CC"/>
      <w:u w:val="none"/>
    </w:rPr>
  </w:style>
  <w:style w:type="paragraph" w:customStyle="1" w:styleId="BodyTextRight">
    <w:name w:val="Body Text Right"/>
    <w:basedOn w:val="BodyText"/>
    <w:rsid w:val="00C00548"/>
    <w:pPr>
      <w:spacing w:before="0" w:after="0"/>
      <w:jc w:val="right"/>
    </w:pPr>
  </w:style>
  <w:style w:type="paragraph" w:styleId="Index3">
    <w:name w:val="index 3"/>
    <w:basedOn w:val="ListNumber2"/>
    <w:next w:val="Normal"/>
    <w:semiHidden/>
    <w:rsid w:val="00C00548"/>
    <w:pPr>
      <w:numPr>
        <w:numId w:val="0"/>
      </w:numPr>
      <w:tabs>
        <w:tab w:val="right" w:leader="dot" w:pos="4176"/>
      </w:tabs>
    </w:pPr>
  </w:style>
  <w:style w:type="paragraph" w:styleId="ListNumber2">
    <w:name w:val="List Number 2"/>
    <w:basedOn w:val="List2"/>
    <w:rsid w:val="00C00548"/>
    <w:pPr>
      <w:numPr>
        <w:numId w:val="10"/>
      </w:numPr>
      <w:tabs>
        <w:tab w:val="clear" w:pos="1060"/>
      </w:tabs>
    </w:pPr>
  </w:style>
  <w:style w:type="paragraph" w:customStyle="1" w:styleId="MarginNote">
    <w:name w:val="Margin Note"/>
    <w:basedOn w:val="BodyText"/>
    <w:rsid w:val="00C005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5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5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0548"/>
    <w:rPr>
      <w:sz w:val="32"/>
    </w:rPr>
  </w:style>
  <w:style w:type="paragraph" w:customStyle="1" w:styleId="HeadingProcedure">
    <w:name w:val="Heading Procedure"/>
    <w:basedOn w:val="HeadingBase"/>
    <w:next w:val="Normal"/>
    <w:rsid w:val="00C00548"/>
    <w:pPr>
      <w:tabs>
        <w:tab w:val="left" w:pos="0"/>
      </w:tabs>
      <w:spacing w:before="120" w:after="60"/>
    </w:pPr>
    <w:rPr>
      <w:i/>
      <w:color w:val="918585"/>
      <w:sz w:val="22"/>
    </w:rPr>
  </w:style>
  <w:style w:type="paragraph" w:customStyle="1" w:styleId="TableBodyText">
    <w:name w:val="Table Body Text"/>
    <w:basedOn w:val="BodyText"/>
    <w:rsid w:val="00C00548"/>
    <w:pPr>
      <w:spacing w:before="60" w:after="60"/>
    </w:pPr>
  </w:style>
  <w:style w:type="paragraph" w:styleId="ListContinue">
    <w:name w:val="List Continue"/>
    <w:basedOn w:val="List"/>
    <w:rsid w:val="00C00548"/>
    <w:pPr>
      <w:ind w:firstLine="0"/>
    </w:pPr>
  </w:style>
  <w:style w:type="paragraph" w:customStyle="1" w:styleId="ListNote">
    <w:name w:val="List Note"/>
    <w:basedOn w:val="List"/>
    <w:rsid w:val="00C00548"/>
    <w:pPr>
      <w:pBdr>
        <w:top w:val="single" w:sz="6" w:space="2" w:color="918585"/>
        <w:bottom w:val="single" w:sz="6" w:space="2" w:color="918585"/>
      </w:pBdr>
      <w:tabs>
        <w:tab w:val="left" w:pos="1021"/>
      </w:tabs>
      <w:ind w:firstLine="0"/>
    </w:pPr>
  </w:style>
  <w:style w:type="paragraph" w:customStyle="1" w:styleId="Warning">
    <w:name w:val="Warning"/>
    <w:basedOn w:val="BodyText"/>
    <w:rsid w:val="00C00548"/>
    <w:pPr>
      <w:shd w:val="clear" w:color="auto" w:fill="D9D9D9"/>
      <w:tabs>
        <w:tab w:val="left" w:pos="992"/>
      </w:tabs>
      <w:ind w:left="119" w:right="119"/>
    </w:pPr>
    <w:rPr>
      <w:sz w:val="20"/>
    </w:rPr>
  </w:style>
  <w:style w:type="paragraph" w:customStyle="1" w:styleId="MarginIcons">
    <w:name w:val="Margin Icons"/>
    <w:basedOn w:val="BodyText"/>
    <w:rsid w:val="00C005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548"/>
    <w:rPr>
      <w:rFonts w:ascii="Courier New" w:hAnsi="Courier New"/>
    </w:rPr>
  </w:style>
  <w:style w:type="paragraph" w:customStyle="1" w:styleId="NoteBullet">
    <w:name w:val="Note Bullet"/>
    <w:basedOn w:val="Note"/>
    <w:rsid w:val="00C00548"/>
    <w:pPr>
      <w:tabs>
        <w:tab w:val="clear" w:pos="680"/>
      </w:tabs>
      <w:spacing w:before="60" w:after="60"/>
    </w:pPr>
  </w:style>
  <w:style w:type="paragraph" w:customStyle="1" w:styleId="SubHeading2">
    <w:name w:val="SubHeading2"/>
    <w:basedOn w:val="HeadingBase"/>
    <w:rsid w:val="00C00548"/>
    <w:pPr>
      <w:spacing w:before="240" w:after="60"/>
    </w:pPr>
    <w:rPr>
      <w:sz w:val="20"/>
    </w:rPr>
  </w:style>
  <w:style w:type="paragraph" w:customStyle="1" w:styleId="SubHeading1">
    <w:name w:val="SubHeading1"/>
    <w:basedOn w:val="HeadingBase"/>
    <w:rsid w:val="00C00548"/>
    <w:pPr>
      <w:spacing w:before="240" w:after="60"/>
    </w:pPr>
    <w:rPr>
      <w:color w:val="918585"/>
      <w:sz w:val="22"/>
    </w:rPr>
  </w:style>
  <w:style w:type="paragraph" w:customStyle="1" w:styleId="SideHeading">
    <w:name w:val="Side Heading"/>
    <w:basedOn w:val="HeadingBase"/>
    <w:rsid w:val="00C005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548"/>
    <w:pPr>
      <w:numPr>
        <w:numId w:val="12"/>
      </w:numPr>
    </w:pPr>
  </w:style>
  <w:style w:type="paragraph" w:styleId="PlainText">
    <w:name w:val="Plain Text"/>
    <w:basedOn w:val="Normal"/>
    <w:link w:val="PlainTextChar"/>
    <w:rsid w:val="00C00548"/>
    <w:rPr>
      <w:sz w:val="20"/>
    </w:rPr>
  </w:style>
  <w:style w:type="character" w:customStyle="1" w:styleId="PlainTextChar">
    <w:name w:val="Plain Text Char"/>
    <w:basedOn w:val="DefaultParagraphFont"/>
    <w:link w:val="PlainText"/>
    <w:rsid w:val="00C005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0548"/>
    <w:rPr>
      <w:b/>
      <w:smallCaps/>
    </w:rPr>
  </w:style>
  <w:style w:type="paragraph" w:customStyle="1" w:styleId="TableListNumber">
    <w:name w:val="Table List Number"/>
    <w:basedOn w:val="ListNumber"/>
    <w:rsid w:val="00C00548"/>
    <w:pPr>
      <w:numPr>
        <w:numId w:val="0"/>
      </w:numPr>
    </w:pPr>
  </w:style>
  <w:style w:type="paragraph" w:styleId="TOC4">
    <w:name w:val="toc 4"/>
    <w:basedOn w:val="TOCBase"/>
    <w:next w:val="Normal"/>
    <w:semiHidden/>
    <w:rsid w:val="00C00548"/>
    <w:pPr>
      <w:tabs>
        <w:tab w:val="right" w:leader="dot" w:pos="9071"/>
      </w:tabs>
      <w:ind w:left="1701"/>
    </w:pPr>
  </w:style>
  <w:style w:type="paragraph" w:customStyle="1" w:styleId="ListAlpha">
    <w:name w:val="List Alpha"/>
    <w:basedOn w:val="List"/>
    <w:rsid w:val="00C00548"/>
    <w:pPr>
      <w:numPr>
        <w:numId w:val="9"/>
      </w:numPr>
    </w:pPr>
  </w:style>
  <w:style w:type="paragraph" w:customStyle="1" w:styleId="ListAlpha2">
    <w:name w:val="List Alpha 2"/>
    <w:basedOn w:val="List2"/>
    <w:rsid w:val="00C00548"/>
    <w:pPr>
      <w:numPr>
        <w:numId w:val="8"/>
      </w:numPr>
    </w:pPr>
  </w:style>
  <w:style w:type="paragraph" w:styleId="List2">
    <w:name w:val="List 2"/>
    <w:basedOn w:val="BodyText"/>
    <w:rsid w:val="00C00548"/>
    <w:pPr>
      <w:tabs>
        <w:tab w:val="left" w:pos="680"/>
      </w:tabs>
      <w:spacing w:before="60" w:after="60"/>
      <w:ind w:left="680" w:hanging="340"/>
    </w:pPr>
  </w:style>
  <w:style w:type="paragraph" w:styleId="List3">
    <w:name w:val="List 3"/>
    <w:basedOn w:val="BodyText"/>
    <w:rsid w:val="00C00548"/>
    <w:pPr>
      <w:tabs>
        <w:tab w:val="left" w:pos="1021"/>
      </w:tabs>
      <w:spacing w:before="60" w:after="60"/>
      <w:ind w:left="1020" w:hanging="340"/>
    </w:pPr>
  </w:style>
  <w:style w:type="paragraph" w:styleId="List4">
    <w:name w:val="List 4"/>
    <w:basedOn w:val="BodyText"/>
    <w:rsid w:val="00C00548"/>
    <w:pPr>
      <w:tabs>
        <w:tab w:val="left" w:pos="1361"/>
      </w:tabs>
      <w:spacing w:before="60" w:after="60"/>
      <w:ind w:left="1361" w:hanging="340"/>
    </w:pPr>
  </w:style>
  <w:style w:type="paragraph" w:styleId="List5">
    <w:name w:val="List 5"/>
    <w:basedOn w:val="BodyText"/>
    <w:rsid w:val="00C00548"/>
    <w:pPr>
      <w:tabs>
        <w:tab w:val="left" w:pos="1701"/>
      </w:tabs>
      <w:spacing w:before="60" w:after="60"/>
      <w:ind w:left="1701" w:hanging="340"/>
    </w:pPr>
  </w:style>
  <w:style w:type="paragraph" w:styleId="ListBullet3">
    <w:name w:val="List Bullet 3"/>
    <w:basedOn w:val="List3"/>
    <w:rsid w:val="00C00548"/>
    <w:pPr>
      <w:numPr>
        <w:numId w:val="15"/>
      </w:numPr>
      <w:tabs>
        <w:tab w:val="clear" w:pos="1021"/>
      </w:tabs>
      <w:ind w:left="1037" w:hanging="357"/>
    </w:pPr>
  </w:style>
  <w:style w:type="paragraph" w:styleId="ListBullet4">
    <w:name w:val="List Bullet 4"/>
    <w:basedOn w:val="List4"/>
    <w:rsid w:val="00C00548"/>
    <w:pPr>
      <w:numPr>
        <w:numId w:val="3"/>
      </w:numPr>
    </w:pPr>
  </w:style>
  <w:style w:type="paragraph" w:styleId="ListBullet5">
    <w:name w:val="List Bullet 5"/>
    <w:basedOn w:val="List5"/>
    <w:rsid w:val="00C00548"/>
    <w:pPr>
      <w:numPr>
        <w:numId w:val="4"/>
      </w:numPr>
    </w:pPr>
  </w:style>
  <w:style w:type="paragraph" w:styleId="ListContinue2">
    <w:name w:val="List Continue 2"/>
    <w:basedOn w:val="List2"/>
    <w:rsid w:val="00C00548"/>
    <w:pPr>
      <w:ind w:firstLine="0"/>
    </w:pPr>
  </w:style>
  <w:style w:type="paragraph" w:styleId="ListContinue3">
    <w:name w:val="List Continue 3"/>
    <w:basedOn w:val="List3"/>
    <w:rsid w:val="00C00548"/>
    <w:pPr>
      <w:ind w:left="1021" w:firstLine="0"/>
    </w:pPr>
  </w:style>
  <w:style w:type="paragraph" w:styleId="ListContinue4">
    <w:name w:val="List Continue 4"/>
    <w:basedOn w:val="List4"/>
    <w:rsid w:val="00C00548"/>
    <w:pPr>
      <w:ind w:firstLine="0"/>
    </w:pPr>
  </w:style>
  <w:style w:type="paragraph" w:styleId="ListContinue5">
    <w:name w:val="List Continue 5"/>
    <w:basedOn w:val="List5"/>
    <w:rsid w:val="00C00548"/>
    <w:pPr>
      <w:ind w:firstLine="0"/>
    </w:pPr>
  </w:style>
  <w:style w:type="paragraph" w:styleId="ListNumber3">
    <w:name w:val="List Number 3"/>
    <w:basedOn w:val="List3"/>
    <w:rsid w:val="00C00548"/>
    <w:pPr>
      <w:numPr>
        <w:numId w:val="5"/>
      </w:numPr>
    </w:pPr>
  </w:style>
  <w:style w:type="paragraph" w:styleId="ListNumber4">
    <w:name w:val="List Number 4"/>
    <w:basedOn w:val="List4"/>
    <w:rsid w:val="00C00548"/>
    <w:pPr>
      <w:numPr>
        <w:numId w:val="6"/>
      </w:numPr>
    </w:pPr>
  </w:style>
  <w:style w:type="paragraph" w:styleId="ListNumber5">
    <w:name w:val="List Number 5"/>
    <w:basedOn w:val="List5"/>
    <w:rsid w:val="00C00548"/>
    <w:pPr>
      <w:numPr>
        <w:numId w:val="7"/>
      </w:numPr>
    </w:pPr>
  </w:style>
  <w:style w:type="paragraph" w:styleId="BlockText">
    <w:name w:val="Block Text"/>
    <w:basedOn w:val="Normal"/>
    <w:rsid w:val="00C00548"/>
    <w:pPr>
      <w:spacing w:after="120"/>
      <w:ind w:left="1440" w:right="1440"/>
    </w:pPr>
  </w:style>
  <w:style w:type="character" w:customStyle="1" w:styleId="Subscript">
    <w:name w:val="Subscript"/>
    <w:basedOn w:val="DefaultParagraphFont"/>
    <w:rsid w:val="00C00548"/>
    <w:rPr>
      <w:sz w:val="16"/>
      <w:vertAlign w:val="subscript"/>
    </w:rPr>
  </w:style>
  <w:style w:type="character" w:customStyle="1" w:styleId="Superscript">
    <w:name w:val="Superscript"/>
    <w:basedOn w:val="DefaultParagraphFont"/>
    <w:rsid w:val="00C00548"/>
    <w:rPr>
      <w:sz w:val="16"/>
      <w:vertAlign w:val="superscript"/>
    </w:rPr>
  </w:style>
  <w:style w:type="character" w:customStyle="1" w:styleId="Symbols">
    <w:name w:val="Symbols"/>
    <w:basedOn w:val="DefaultParagraphFont"/>
    <w:rsid w:val="00C00548"/>
    <w:rPr>
      <w:rFonts w:ascii="Symbol" w:hAnsi="Symbol"/>
    </w:rPr>
  </w:style>
  <w:style w:type="character" w:customStyle="1" w:styleId="MenuOptions">
    <w:name w:val="Menu Options"/>
    <w:basedOn w:val="DefaultParagraphFont"/>
    <w:rsid w:val="00C00548"/>
    <w:rPr>
      <w:rFonts w:ascii="Arial Narrow" w:hAnsi="Arial Narrow"/>
      <w:smallCaps/>
    </w:rPr>
  </w:style>
  <w:style w:type="character" w:customStyle="1" w:styleId="Buttons">
    <w:name w:val="Buttons"/>
    <w:basedOn w:val="DefaultParagraphFont"/>
    <w:rsid w:val="00C00548"/>
    <w:rPr>
      <w:b/>
    </w:rPr>
  </w:style>
  <w:style w:type="character" w:customStyle="1" w:styleId="Underlined">
    <w:name w:val="Underlined"/>
    <w:basedOn w:val="DefaultParagraphFont"/>
    <w:rsid w:val="00C00548"/>
    <w:rPr>
      <w:u w:val="single"/>
    </w:rPr>
  </w:style>
  <w:style w:type="paragraph" w:customStyle="1" w:styleId="TableBodyTextRight">
    <w:name w:val="Table Body Text Right"/>
    <w:basedOn w:val="TableBodyText"/>
    <w:rsid w:val="00C00548"/>
    <w:pPr>
      <w:widowControl w:val="0"/>
      <w:autoSpaceDE w:val="0"/>
      <w:autoSpaceDN w:val="0"/>
      <w:adjustRightInd w:val="0"/>
      <w:jc w:val="right"/>
    </w:pPr>
    <w:rPr>
      <w:rFonts w:cs="Arial"/>
      <w:szCs w:val="18"/>
    </w:rPr>
  </w:style>
  <w:style w:type="paragraph" w:customStyle="1" w:styleId="CopyrightText">
    <w:name w:val="Copyright Text"/>
    <w:basedOn w:val="BodyText"/>
    <w:rsid w:val="00C00548"/>
    <w:rPr>
      <w:sz w:val="18"/>
    </w:rPr>
  </w:style>
  <w:style w:type="paragraph" w:customStyle="1" w:styleId="BodySmallRight">
    <w:name w:val="Body Small Right"/>
    <w:basedOn w:val="BodyTextRight"/>
    <w:rsid w:val="00C00548"/>
    <w:rPr>
      <w:sz w:val="18"/>
      <w:szCs w:val="18"/>
    </w:rPr>
  </w:style>
  <w:style w:type="paragraph" w:customStyle="1" w:styleId="MarginEdition">
    <w:name w:val="Margin Edition"/>
    <w:basedOn w:val="MarginNote"/>
    <w:rsid w:val="00C00548"/>
    <w:pPr>
      <w:spacing w:before="0" w:after="0"/>
    </w:pPr>
    <w:rPr>
      <w:rFonts w:ascii="Times New Roman" w:hAnsi="Times New Roman"/>
      <w:color w:val="999999"/>
    </w:rPr>
  </w:style>
  <w:style w:type="paragraph" w:customStyle="1" w:styleId="Spacer">
    <w:name w:val="Spacer"/>
    <w:basedOn w:val="Normal"/>
    <w:rsid w:val="00C00548"/>
    <w:rPr>
      <w:sz w:val="2"/>
      <w:szCs w:val="2"/>
    </w:rPr>
  </w:style>
  <w:style w:type="character" w:customStyle="1" w:styleId="Small">
    <w:name w:val="Small"/>
    <w:basedOn w:val="DefaultParagraphFont"/>
    <w:rsid w:val="00C00548"/>
    <w:rPr>
      <w:sz w:val="16"/>
    </w:rPr>
  </w:style>
  <w:style w:type="paragraph" w:customStyle="1" w:styleId="WideTable">
    <w:name w:val="Wide Table"/>
    <w:basedOn w:val="Normal"/>
    <w:rsid w:val="00C00548"/>
    <w:pPr>
      <w:ind w:left="-1418"/>
    </w:pPr>
    <w:rPr>
      <w:sz w:val="2"/>
      <w:szCs w:val="2"/>
    </w:rPr>
  </w:style>
  <w:style w:type="character" w:styleId="PageNumber">
    <w:name w:val="page number"/>
    <w:basedOn w:val="DefaultParagraphFont"/>
    <w:rsid w:val="00C00548"/>
  </w:style>
  <w:style w:type="paragraph" w:styleId="Quote">
    <w:name w:val="Quote"/>
    <w:basedOn w:val="Heading1"/>
    <w:link w:val="QuoteChar"/>
    <w:qFormat/>
    <w:rsid w:val="00C00548"/>
    <w:rPr>
      <w:b w:val="0"/>
      <w:sz w:val="72"/>
      <w:szCs w:val="72"/>
      <w:lang w:val="en-NZ"/>
    </w:rPr>
  </w:style>
  <w:style w:type="character" w:customStyle="1" w:styleId="QuoteChar">
    <w:name w:val="Quote Char"/>
    <w:basedOn w:val="DefaultParagraphFont"/>
    <w:link w:val="Quote"/>
    <w:rsid w:val="00C005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548"/>
    <w:pPr>
      <w:pageBreakBefore/>
    </w:pPr>
  </w:style>
  <w:style w:type="paragraph" w:customStyle="1" w:styleId="Border">
    <w:name w:val="Border"/>
    <w:basedOn w:val="Normal"/>
    <w:qFormat/>
    <w:rsid w:val="00C005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548"/>
    <w:rPr>
      <w:b/>
      <w:bCs/>
      <w:i/>
      <w:iCs/>
      <w:color w:val="auto"/>
    </w:rPr>
  </w:style>
  <w:style w:type="paragraph" w:styleId="IntenseQuote">
    <w:name w:val="Intense Quote"/>
    <w:basedOn w:val="Normal"/>
    <w:next w:val="Normal"/>
    <w:link w:val="IntenseQuoteChar"/>
    <w:uiPriority w:val="30"/>
    <w:qFormat/>
    <w:rsid w:val="00C005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5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0548"/>
    <w:rPr>
      <w:smallCaps/>
      <w:color w:val="auto"/>
      <w:u w:val="single"/>
    </w:rPr>
  </w:style>
  <w:style w:type="character" w:styleId="IntenseReference">
    <w:name w:val="Intense Reference"/>
    <w:basedOn w:val="DefaultParagraphFont"/>
    <w:uiPriority w:val="32"/>
    <w:qFormat/>
    <w:rsid w:val="00C00548"/>
    <w:rPr>
      <w:b/>
      <w:bCs/>
      <w:smallCaps/>
      <w:color w:val="auto"/>
      <w:spacing w:val="5"/>
      <w:u w:val="single"/>
    </w:rPr>
  </w:style>
  <w:style w:type="paragraph" w:customStyle="1" w:styleId="2ColumnHeading">
    <w:name w:val="2Column Heading"/>
    <w:basedOn w:val="BodyText"/>
    <w:qFormat/>
    <w:rsid w:val="00C00548"/>
    <w:pPr>
      <w:spacing w:after="60"/>
      <w:ind w:left="-2268"/>
    </w:pPr>
    <w:rPr>
      <w:b/>
    </w:rPr>
  </w:style>
  <w:style w:type="paragraph" w:customStyle="1" w:styleId="Heading1TOC">
    <w:name w:val="Heading1 TOC"/>
    <w:basedOn w:val="Normal"/>
    <w:qFormat/>
    <w:rsid w:val="00C00548"/>
    <w:pPr>
      <w:spacing w:before="240" w:after="120"/>
    </w:pPr>
    <w:rPr>
      <w:rFonts w:ascii="Times New Roman" w:hAnsi="Times New Roman"/>
      <w:b/>
      <w:sz w:val="32"/>
    </w:rPr>
  </w:style>
  <w:style w:type="paragraph" w:customStyle="1" w:styleId="Heading2TOC">
    <w:name w:val="Heading2 TOC"/>
    <w:basedOn w:val="Normal"/>
    <w:qFormat/>
    <w:rsid w:val="00C00548"/>
    <w:pPr>
      <w:spacing w:before="240" w:after="60"/>
    </w:pPr>
    <w:rPr>
      <w:rFonts w:ascii="Times New Roman" w:hAnsi="Times New Roman"/>
      <w:b/>
      <w:sz w:val="28"/>
    </w:rPr>
  </w:style>
  <w:style w:type="character" w:customStyle="1" w:styleId="Underline">
    <w:name w:val="Underline"/>
    <w:basedOn w:val="DefaultParagraphFont"/>
    <w:qFormat/>
    <w:rsid w:val="00C00548"/>
    <w:rPr>
      <w:u w:val="single"/>
    </w:rPr>
  </w:style>
  <w:style w:type="paragraph" w:styleId="BalloonText">
    <w:name w:val="Balloon Text"/>
    <w:basedOn w:val="Normal"/>
    <w:link w:val="BalloonTextChar"/>
    <w:rsid w:val="00C00548"/>
    <w:rPr>
      <w:rFonts w:ascii="Tahoma" w:hAnsi="Tahoma" w:cs="Tahoma"/>
      <w:sz w:val="16"/>
      <w:szCs w:val="16"/>
    </w:rPr>
  </w:style>
  <w:style w:type="character" w:customStyle="1" w:styleId="BalloonTextChar">
    <w:name w:val="Balloon Text Char"/>
    <w:basedOn w:val="DefaultParagraphFont"/>
    <w:link w:val="BalloonText"/>
    <w:rsid w:val="00C005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05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5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830</Words>
  <Characters>5277</Characters>
  <Application>Microsoft Office Word</Application>
  <DocSecurity>0</DocSecurity>
  <Lines>256</Lines>
  <Paragraphs>119</Paragraphs>
  <ScaleCrop>false</ScaleCrop>
  <Company>Author-it Software Corporation Ltd.</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SIRRMER011A Develop concept visuals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2012-05-26T08:54:00Z</dcterms:created>
  <dcterms:modified xsi:type="dcterms:W3CDTF">2012-05-26T08:54:00Z</dcterms:modified>
</cp:coreProperties>
</file>