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1C9C" w:rsidP="00951C9C">
      <w:pPr>
        <w:pStyle w:val="Title"/>
      </w:pPr>
      <w:r>
        <w:fldChar w:fldCharType="begin"/>
      </w:r>
      <w:r>
        <w:instrText xml:space="preserve"> TITLE   \* MERGEFORMAT </w:instrText>
      </w:r>
      <w:r>
        <w:fldChar w:fldCharType="separate"/>
      </w:r>
      <w:r>
        <w:t>SIRRMER007A Apply lettering</w:t>
      </w:r>
      <w:r>
        <w:fldChar w:fldCharType="end"/>
      </w:r>
    </w:p>
    <w:p w:rsidR="00951C9C" w:rsidP="00951C9C">
      <w:pPr>
        <w:pStyle w:val="Version"/>
        <w:sectPr w:rsidSect="0092307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23077" w:rsidP="00923077">
      <w:pPr>
        <w:pStyle w:val="SuperHeading"/>
      </w:pPr>
      <w:r w:rsidRPr="00923077">
        <w:t>SIRRMER007A Apply lettering</w:t>
      </w:r>
    </w:p>
    <w:p w:rsidR="00000000" w:rsidRPr="00923077" w:rsidP="00923077">
      <w:pPr>
        <w:pStyle w:val="SuperHeading"/>
      </w:pPr>
    </w:p>
    <w:p w:rsidR="00000000" w:rsidRPr="00923077" w:rsidP="00923077">
      <w:pPr>
        <w:pStyle w:val="Heading1"/>
      </w:pPr>
      <w:bookmarkStart w:id="1" w:name="O_137739"/>
      <w:bookmarkEnd w:id="1"/>
      <w:r w:rsidRPr="00923077">
        <w:t>Modification History</w:t>
      </w:r>
    </w:p>
    <w:p w:rsidR="00000000" w:rsidRPr="00923077" w:rsidP="00923077">
      <w:pPr>
        <w:pStyle w:val="BodyText"/>
      </w:pPr>
      <w:r w:rsidRPr="00923077">
        <w:t>Not applicable.</w:t>
      </w:r>
    </w:p>
    <w:p w:rsidR="00000000" w:rsidRPr="00923077" w:rsidP="00923077">
      <w:pPr>
        <w:pStyle w:val="AllowPageBreak"/>
      </w:pPr>
    </w:p>
    <w:p w:rsidR="00000000" w:rsidRPr="00923077" w:rsidP="00923077">
      <w:pPr>
        <w:pStyle w:val="Heading1"/>
      </w:pPr>
      <w:bookmarkStart w:id="2" w:name="O_137740"/>
      <w:bookmarkEnd w:id="2"/>
      <w:r w:rsidRPr="00923077">
        <w:t>Unit Descriptor</w:t>
      </w:r>
    </w:p>
    <w:tbl>
      <w:tblPr>
        <w:tblW w:w="0" w:type="auto"/>
        <w:tblLayout w:type="fixed"/>
        <w:tblCellMar>
          <w:left w:w="62" w:type="dxa"/>
          <w:right w:w="62" w:type="dxa"/>
        </w:tblCellMar>
        <w:tblLook w:val="0000"/>
      </w:tblPr>
      <w:tblGrid>
        <w:gridCol w:w="2836"/>
        <w:gridCol w:w="6344"/>
      </w:tblGrid>
      <w:tr w:rsidTr="00951C9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23077">
            <w:pPr>
              <w:pStyle w:val="BodyText"/>
              <w:rPr>
                <w:lang w:val="en-NZ"/>
              </w:rPr>
            </w:pPr>
            <w:r w:rsidRPr="00923077">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923077">
            <w:pPr>
              <w:pStyle w:val="BodyText"/>
              <w:rPr>
                <w:lang w:val="en-NZ"/>
              </w:rPr>
            </w:pPr>
            <w:r w:rsidRPr="00923077">
              <w:t>This unit describes the performance outcomes, skills and knowledge required to lay out and apply lettering to design a va</w:t>
            </w:r>
            <w:r w:rsidRPr="00923077">
              <w:t>riety of signage for use in retail, exhibition and event settings.</w:t>
            </w:r>
          </w:p>
        </w:tc>
      </w:tr>
      <w:tr w:rsidTr="00951C9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23077" w:rsidP="00923077">
            <w:pPr>
              <w:pStyle w:val="BodyText"/>
            </w:pPr>
          </w:p>
        </w:tc>
      </w:tr>
    </w:tbl>
    <w:p w:rsidR="00000000" w:rsidRPr="00923077" w:rsidP="00923077">
      <w:pPr>
        <w:pStyle w:val="BodyText"/>
      </w:pPr>
    </w:p>
    <w:p w:rsidR="00000000" w:rsidRPr="00923077" w:rsidP="00923077">
      <w:pPr>
        <w:pStyle w:val="AllowPageBreak"/>
      </w:pPr>
    </w:p>
    <w:p w:rsidR="00000000" w:rsidRPr="00923077" w:rsidP="00923077">
      <w:pPr>
        <w:pStyle w:val="Heading1"/>
      </w:pPr>
      <w:bookmarkStart w:id="3" w:name="O_137741"/>
      <w:bookmarkEnd w:id="3"/>
      <w:r w:rsidRPr="00923077">
        <w:t>Application of the Unit</w:t>
      </w:r>
    </w:p>
    <w:tbl>
      <w:tblPr>
        <w:tblW w:w="0" w:type="auto"/>
        <w:tblLayout w:type="fixed"/>
        <w:tblCellMar>
          <w:left w:w="62" w:type="dxa"/>
          <w:right w:w="62" w:type="dxa"/>
        </w:tblCellMar>
        <w:tblLook w:val="0000"/>
      </w:tblPr>
      <w:tblGrid>
        <w:gridCol w:w="2836"/>
        <w:gridCol w:w="6344"/>
      </w:tblGrid>
      <w:tr w:rsidTr="00951C9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23077">
            <w:pPr>
              <w:pStyle w:val="BodyText"/>
              <w:rPr>
                <w:lang w:val="en-NZ"/>
              </w:rPr>
            </w:pPr>
            <w:r w:rsidRPr="00923077">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923077">
            <w:pPr>
              <w:pStyle w:val="BodyText"/>
              <w:rPr>
                <w:lang w:val="en-NZ"/>
              </w:rPr>
            </w:pPr>
            <w:r w:rsidRPr="00923077">
              <w:t xml:space="preserve">This unit requires the visual merchandising team member to design layout and apply lettering in response to an internal or external client brief. It applies to all frontline visual merchandising team members. </w:t>
            </w:r>
          </w:p>
        </w:tc>
      </w:tr>
      <w:tr w:rsidTr="00951C9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23077" w:rsidP="00923077">
            <w:pPr>
              <w:pStyle w:val="BodyText"/>
            </w:pPr>
          </w:p>
        </w:tc>
      </w:tr>
    </w:tbl>
    <w:p w:rsidR="00000000" w:rsidRPr="00923077" w:rsidP="00923077">
      <w:pPr>
        <w:pStyle w:val="BodyText"/>
      </w:pPr>
    </w:p>
    <w:p w:rsidR="00000000" w:rsidRPr="00923077" w:rsidP="00923077">
      <w:pPr>
        <w:pStyle w:val="AllowPageBreak"/>
      </w:pPr>
    </w:p>
    <w:p w:rsidR="00000000" w:rsidRPr="00923077" w:rsidP="00923077">
      <w:pPr>
        <w:pStyle w:val="Heading1"/>
      </w:pPr>
      <w:bookmarkStart w:id="4" w:name="O_137742"/>
      <w:bookmarkEnd w:id="4"/>
      <w:r w:rsidRPr="00923077">
        <w:t>Licensing/Regulatory Inf</w:t>
      </w:r>
      <w:r w:rsidRPr="00923077">
        <w:t>ormation</w:t>
      </w:r>
    </w:p>
    <w:p w:rsidR="00000000" w:rsidRPr="00923077" w:rsidP="00923077">
      <w:pPr>
        <w:pStyle w:val="BodyText"/>
      </w:pPr>
      <w:r w:rsidRPr="00923077">
        <w:t>Not applicable.</w:t>
      </w:r>
    </w:p>
    <w:p w:rsidR="00000000" w:rsidRPr="00923077" w:rsidP="00923077">
      <w:pPr>
        <w:pStyle w:val="AllowPageBreak"/>
      </w:pPr>
    </w:p>
    <w:p w:rsidR="00000000" w:rsidRPr="00923077" w:rsidP="00923077">
      <w:pPr>
        <w:pStyle w:val="Heading1"/>
      </w:pPr>
      <w:bookmarkStart w:id="5" w:name="O_137744"/>
      <w:bookmarkEnd w:id="5"/>
      <w:r w:rsidRPr="00923077">
        <w:t>Pre-Requisites</w:t>
      </w:r>
    </w:p>
    <w:tbl>
      <w:tblPr>
        <w:tblW w:w="0" w:type="auto"/>
        <w:tblLayout w:type="fixed"/>
        <w:tblCellMar>
          <w:left w:w="62" w:type="dxa"/>
          <w:right w:w="62" w:type="dxa"/>
        </w:tblCellMar>
        <w:tblLook w:val="0000"/>
      </w:tblPr>
      <w:tblGrid>
        <w:gridCol w:w="2836"/>
        <w:gridCol w:w="6344"/>
      </w:tblGrid>
      <w:tr w:rsidTr="00951C9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23077">
            <w:pPr>
              <w:pStyle w:val="BodyText"/>
              <w:rPr>
                <w:lang w:val="en-NZ"/>
              </w:rPr>
            </w:pPr>
            <w:r w:rsidRPr="00923077">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923077">
            <w:pPr>
              <w:pStyle w:val="BodyText"/>
              <w:rPr>
                <w:lang w:val="en-NZ"/>
              </w:rPr>
            </w:pPr>
            <w:r w:rsidRPr="00923077">
              <w:t>Nil</w:t>
            </w:r>
          </w:p>
        </w:tc>
      </w:tr>
      <w:tr w:rsidTr="00951C9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23077" w:rsidP="00923077">
            <w:pPr>
              <w:pStyle w:val="BodyText"/>
            </w:pPr>
          </w:p>
        </w:tc>
      </w:tr>
    </w:tbl>
    <w:p w:rsidR="00000000" w:rsidRPr="00923077" w:rsidP="00923077">
      <w:pPr>
        <w:pStyle w:val="BodyText"/>
      </w:pPr>
    </w:p>
    <w:p w:rsidR="00000000" w:rsidRPr="00923077" w:rsidP="00923077">
      <w:pPr>
        <w:pStyle w:val="AllowPageBreak"/>
      </w:pPr>
    </w:p>
    <w:p w:rsidR="00000000" w:rsidRPr="00923077" w:rsidP="00923077">
      <w:pPr>
        <w:pStyle w:val="Heading1"/>
      </w:pPr>
      <w:bookmarkStart w:id="6" w:name="O_137743"/>
      <w:bookmarkEnd w:id="6"/>
      <w:r w:rsidRPr="00923077">
        <w:t>Employability Skills Information</w:t>
      </w:r>
    </w:p>
    <w:tbl>
      <w:tblPr>
        <w:tblW w:w="0" w:type="auto"/>
        <w:tblLayout w:type="fixed"/>
        <w:tblCellMar>
          <w:left w:w="62" w:type="dxa"/>
          <w:right w:w="62" w:type="dxa"/>
        </w:tblCellMar>
        <w:tblLook w:val="0000"/>
      </w:tblPr>
      <w:tblGrid>
        <w:gridCol w:w="2836"/>
        <w:gridCol w:w="6344"/>
      </w:tblGrid>
      <w:tr w:rsidTr="00951C9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23077">
            <w:pPr>
              <w:pStyle w:val="BodyText"/>
              <w:rPr>
                <w:lang w:val="en-NZ"/>
              </w:rPr>
            </w:pPr>
            <w:r w:rsidRPr="00923077">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923077">
            <w:pPr>
              <w:pStyle w:val="BodyText"/>
              <w:rPr>
                <w:lang w:val="en-NZ"/>
              </w:rPr>
            </w:pPr>
            <w:r w:rsidRPr="00923077">
              <w:t>The required outcomes described in this unit contain applicable facets of employability skills. The Employability Skills Summary of the qualification in which this unit is packaged will assist in identifying employability skills requirements.</w:t>
            </w:r>
          </w:p>
        </w:tc>
      </w:tr>
      <w:tr w:rsidTr="00951C9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23077" w:rsidP="00923077">
            <w:pPr>
              <w:pStyle w:val="BodyText"/>
            </w:pPr>
          </w:p>
        </w:tc>
      </w:tr>
    </w:tbl>
    <w:p w:rsidR="00000000" w:rsidRPr="00923077" w:rsidP="00923077">
      <w:pPr>
        <w:pStyle w:val="BodyText"/>
      </w:pPr>
    </w:p>
    <w:p w:rsidR="00000000" w:rsidRPr="00923077" w:rsidP="00923077">
      <w:pPr>
        <w:pStyle w:val="AllowPageBreak"/>
      </w:pPr>
    </w:p>
    <w:p w:rsidR="00000000" w:rsidRPr="00923077" w:rsidP="00923077">
      <w:pPr>
        <w:pStyle w:val="Heading1"/>
      </w:pPr>
      <w:bookmarkStart w:id="7" w:name="O_137745"/>
      <w:bookmarkEnd w:id="7"/>
      <w:r w:rsidRPr="00923077">
        <w:t>Elements and Performance Criteria Pre-Content</w:t>
      </w:r>
    </w:p>
    <w:tbl>
      <w:tblPr>
        <w:tblW w:w="0" w:type="auto"/>
        <w:tblLayout w:type="fixed"/>
        <w:tblCellMar>
          <w:left w:w="62" w:type="dxa"/>
          <w:right w:w="62" w:type="dxa"/>
        </w:tblCellMar>
        <w:tblLook w:val="0000"/>
      </w:tblPr>
      <w:tblGrid>
        <w:gridCol w:w="2836"/>
        <w:gridCol w:w="6344"/>
      </w:tblGrid>
      <w:tr w:rsidTr="00951C9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923077">
            <w:pPr>
              <w:pStyle w:val="BodyText"/>
              <w:rPr>
                <w:lang w:val="en-NZ"/>
              </w:rPr>
            </w:pPr>
            <w:r w:rsidRPr="00923077">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923077" w:rsidP="00923077">
            <w:pPr>
              <w:pStyle w:val="BodyText"/>
            </w:pPr>
            <w:r w:rsidRPr="00923077">
              <w:t xml:space="preserve">Performance criteria describe the required performance needed to demonstrate achievement of the element. Where </w:t>
            </w:r>
            <w:r w:rsidRPr="00923077">
              <w:rPr>
                <w:rStyle w:val="BoldandItalics"/>
              </w:rPr>
              <w:t>bold italicised</w:t>
            </w:r>
            <w:r w:rsidRPr="00923077">
              <w:t xml:space="preserve"> t</w:t>
            </w:r>
            <w:r w:rsidRPr="00923077">
              <w:t>ext is used, further information is detailed in the required skills and knowledge and/or the range statement. Assessment of performance is to be consistent with the evidence guide.</w:t>
            </w:r>
          </w:p>
        </w:tc>
      </w:tr>
    </w:tbl>
    <w:p w:rsidR="00000000" w:rsidRPr="00923077" w:rsidP="00923077">
      <w:pPr>
        <w:pStyle w:val="BodyText"/>
      </w:pPr>
    </w:p>
    <w:p w:rsidR="00000000" w:rsidRPr="00923077" w:rsidP="00923077">
      <w:pPr>
        <w:pStyle w:val="AllowPageBreak"/>
      </w:pPr>
    </w:p>
    <w:p w:rsidR="00000000" w:rsidRPr="00923077" w:rsidP="00923077">
      <w:pPr>
        <w:pStyle w:val="Heading1"/>
      </w:pPr>
      <w:bookmarkStart w:id="8" w:name="O_137746"/>
      <w:bookmarkEnd w:id="8"/>
      <w:r w:rsidRPr="00923077">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951C9C">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923077" w:rsidP="00923077">
            <w:pPr>
              <w:pStyle w:val="List"/>
            </w:pPr>
            <w:r w:rsidRPr="00923077">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923077">
            <w:pPr>
              <w:pStyle w:val="List"/>
              <w:rPr>
                <w:lang w:val="en-NZ"/>
              </w:rPr>
            </w:pPr>
            <w:r w:rsidRPr="00923077">
              <w:rPr>
                <w:rStyle w:val="SpecialBold"/>
              </w:rPr>
              <w:t>PERFORMANCE CRITERIA</w:t>
            </w:r>
          </w:p>
        </w:tc>
      </w:tr>
      <w:tr w:rsidTr="00951C9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923077">
            <w:pPr>
              <w:pStyle w:val="BodyText"/>
              <w:rPr>
                <w:lang w:val="en-NZ"/>
              </w:rPr>
            </w:pPr>
          </w:p>
        </w:tc>
      </w:tr>
      <w:tr w:rsidTr="00951C9C">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923077">
            <w:pPr>
              <w:pStyle w:val="List"/>
              <w:rPr>
                <w:lang w:val="en-NZ"/>
              </w:rPr>
            </w:pPr>
            <w:r w:rsidRPr="00923077">
              <w:t>1</w:t>
            </w:r>
          </w:p>
        </w:tc>
        <w:tc>
          <w:tcPr>
            <w:tcW w:w="2410" w:type="dxa"/>
            <w:vMerge w:val="restart"/>
            <w:tcBorders>
              <w:top w:val="nil"/>
              <w:left w:val="nil"/>
              <w:bottom w:val="nil"/>
              <w:right w:val="nil"/>
            </w:tcBorders>
            <w:tcMar>
              <w:top w:w="0" w:type="dxa"/>
              <w:left w:w="62" w:type="dxa"/>
              <w:bottom w:w="0" w:type="dxa"/>
              <w:right w:w="62" w:type="dxa"/>
            </w:tcMar>
          </w:tcPr>
          <w:p w:rsidR="00000000" w:rsidP="00923077">
            <w:pPr>
              <w:pStyle w:val="List"/>
              <w:rPr>
                <w:lang w:val="en-NZ"/>
              </w:rPr>
            </w:pPr>
            <w:r w:rsidRPr="00923077">
              <w:t>Construct tickets, signs and show-cards.</w:t>
            </w:r>
          </w:p>
        </w:tc>
        <w:tc>
          <w:tcPr>
            <w:tcW w:w="567" w:type="dxa"/>
            <w:tcBorders>
              <w:top w:val="nil"/>
              <w:left w:val="nil"/>
              <w:bottom w:val="nil"/>
              <w:right w:val="nil"/>
            </w:tcBorders>
            <w:tcMar>
              <w:top w:w="0" w:type="dxa"/>
              <w:left w:w="62" w:type="dxa"/>
              <w:bottom w:w="0" w:type="dxa"/>
              <w:right w:w="62" w:type="dxa"/>
            </w:tcMar>
          </w:tcPr>
          <w:p w:rsidR="00000000" w:rsidP="00923077">
            <w:pPr>
              <w:pStyle w:val="List"/>
              <w:rPr>
                <w:lang w:val="en-NZ"/>
              </w:rPr>
            </w:pPr>
            <w:r w:rsidRPr="00923077">
              <w:t>1.1</w:t>
            </w:r>
          </w:p>
        </w:tc>
        <w:tc>
          <w:tcPr>
            <w:tcW w:w="5777" w:type="dxa"/>
            <w:tcBorders>
              <w:top w:val="nil"/>
              <w:left w:val="nil"/>
              <w:bottom w:val="nil"/>
              <w:right w:val="nil"/>
            </w:tcBorders>
            <w:tcMar>
              <w:top w:w="0" w:type="dxa"/>
              <w:left w:w="62" w:type="dxa"/>
              <w:bottom w:w="0" w:type="dxa"/>
              <w:right w:w="62" w:type="dxa"/>
            </w:tcMar>
          </w:tcPr>
          <w:p w:rsidR="00000000" w:rsidP="00923077">
            <w:pPr>
              <w:pStyle w:val="List"/>
              <w:rPr>
                <w:lang w:val="en-NZ"/>
              </w:rPr>
            </w:pPr>
            <w:r w:rsidRPr="00923077">
              <w:t xml:space="preserve">Construct freehand pencil alphabets for price tickets and signs using </w:t>
            </w:r>
            <w:r w:rsidRPr="00923077">
              <w:rPr>
                <w:rStyle w:val="BoldandItalics"/>
              </w:rPr>
              <w:t>basic lettering styles</w:t>
            </w:r>
            <w:r w:rsidRPr="00923077">
              <w:t xml:space="preserve"> where required.</w:t>
            </w:r>
          </w:p>
        </w:tc>
      </w:tr>
      <w:tr w:rsidTr="00951C9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23077">
            <w:pPr>
              <w:pStyle w:val="List"/>
              <w:rPr>
                <w:lang w:val="en-NZ"/>
              </w:rPr>
            </w:pPr>
            <w:r w:rsidRPr="00923077">
              <w:t>1.2</w:t>
            </w:r>
          </w:p>
        </w:tc>
        <w:tc>
          <w:tcPr>
            <w:tcW w:w="5777" w:type="dxa"/>
            <w:tcBorders>
              <w:top w:val="nil"/>
              <w:left w:val="nil"/>
              <w:bottom w:val="nil"/>
              <w:right w:val="nil"/>
            </w:tcBorders>
            <w:tcMar>
              <w:top w:w="0" w:type="dxa"/>
              <w:left w:w="62" w:type="dxa"/>
              <w:bottom w:w="0" w:type="dxa"/>
              <w:right w:w="62" w:type="dxa"/>
            </w:tcMar>
          </w:tcPr>
          <w:p w:rsidR="00000000" w:rsidP="00923077">
            <w:pPr>
              <w:pStyle w:val="List"/>
              <w:rPr>
                <w:lang w:val="en-NZ"/>
              </w:rPr>
            </w:pPr>
            <w:r w:rsidRPr="00923077">
              <w:t xml:space="preserve">Select appropriate </w:t>
            </w:r>
            <w:r w:rsidRPr="00923077">
              <w:rPr>
                <w:rStyle w:val="BoldandItalics"/>
              </w:rPr>
              <w:t>lettering</w:t>
            </w:r>
            <w:r w:rsidRPr="00923077">
              <w:t xml:space="preserve"> </w:t>
            </w:r>
            <w:r w:rsidRPr="00923077">
              <w:rPr>
                <w:rStyle w:val="BoldandItalics"/>
              </w:rPr>
              <w:t>method</w:t>
            </w:r>
            <w:r w:rsidRPr="00923077">
              <w:t xml:space="preserve"> and </w:t>
            </w:r>
            <w:r w:rsidRPr="00923077">
              <w:rPr>
                <w:rStyle w:val="BoldandItalics"/>
              </w:rPr>
              <w:t>medium</w:t>
            </w:r>
            <w:r w:rsidRPr="00923077">
              <w:t xml:space="preserve"> to suit application and desired outcome.</w:t>
            </w:r>
          </w:p>
        </w:tc>
      </w:tr>
      <w:tr w:rsidTr="00951C9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923077">
            <w:pPr>
              <w:pStyle w:val="BodyText"/>
              <w:rPr>
                <w:lang w:val="en-NZ"/>
              </w:rPr>
            </w:pPr>
          </w:p>
        </w:tc>
      </w:tr>
      <w:tr w:rsidTr="00951C9C">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923077">
            <w:pPr>
              <w:pStyle w:val="List"/>
              <w:rPr>
                <w:lang w:val="en-NZ"/>
              </w:rPr>
            </w:pPr>
            <w:r w:rsidRPr="00923077">
              <w:t>2</w:t>
            </w:r>
          </w:p>
        </w:tc>
        <w:tc>
          <w:tcPr>
            <w:tcW w:w="2410" w:type="dxa"/>
            <w:vMerge w:val="restart"/>
            <w:tcBorders>
              <w:top w:val="nil"/>
              <w:left w:val="nil"/>
              <w:bottom w:val="nil"/>
              <w:right w:val="nil"/>
            </w:tcBorders>
            <w:tcMar>
              <w:top w:w="0" w:type="dxa"/>
              <w:left w:w="62" w:type="dxa"/>
              <w:bottom w:w="0" w:type="dxa"/>
              <w:right w:w="62" w:type="dxa"/>
            </w:tcMar>
          </w:tcPr>
          <w:p w:rsidR="00000000" w:rsidP="00923077">
            <w:pPr>
              <w:pStyle w:val="List"/>
              <w:rPr>
                <w:lang w:val="en-NZ"/>
              </w:rPr>
            </w:pPr>
            <w:r w:rsidRPr="00923077">
              <w:t>Apply layout principles.</w:t>
            </w:r>
          </w:p>
        </w:tc>
        <w:tc>
          <w:tcPr>
            <w:tcW w:w="567" w:type="dxa"/>
            <w:tcBorders>
              <w:top w:val="nil"/>
              <w:left w:val="nil"/>
              <w:bottom w:val="nil"/>
              <w:right w:val="nil"/>
            </w:tcBorders>
            <w:tcMar>
              <w:top w:w="0" w:type="dxa"/>
              <w:left w:w="62" w:type="dxa"/>
              <w:bottom w:w="0" w:type="dxa"/>
              <w:right w:w="62" w:type="dxa"/>
            </w:tcMar>
          </w:tcPr>
          <w:p w:rsidR="00000000" w:rsidP="00923077">
            <w:pPr>
              <w:pStyle w:val="List"/>
              <w:rPr>
                <w:lang w:val="en-NZ"/>
              </w:rPr>
            </w:pPr>
            <w:r w:rsidRPr="00923077">
              <w:t>2.1</w:t>
            </w:r>
          </w:p>
        </w:tc>
        <w:tc>
          <w:tcPr>
            <w:tcW w:w="5777" w:type="dxa"/>
            <w:tcBorders>
              <w:top w:val="nil"/>
              <w:left w:val="nil"/>
              <w:bottom w:val="nil"/>
              <w:right w:val="nil"/>
            </w:tcBorders>
            <w:tcMar>
              <w:top w:w="0" w:type="dxa"/>
              <w:left w:w="62" w:type="dxa"/>
              <w:bottom w:w="0" w:type="dxa"/>
              <w:right w:w="62" w:type="dxa"/>
            </w:tcMar>
          </w:tcPr>
          <w:p w:rsidR="00000000" w:rsidP="00923077">
            <w:pPr>
              <w:pStyle w:val="List"/>
              <w:rPr>
                <w:lang w:val="en-NZ"/>
              </w:rPr>
            </w:pPr>
            <w:r w:rsidRPr="00923077">
              <w:t xml:space="preserve">Apply </w:t>
            </w:r>
            <w:r w:rsidRPr="00923077">
              <w:rPr>
                <w:rStyle w:val="BoldandItalics"/>
              </w:rPr>
              <w:t>layout principles</w:t>
            </w:r>
            <w:r w:rsidRPr="00923077">
              <w:t xml:space="preserve"> according to the planned lettering design.</w:t>
            </w:r>
          </w:p>
        </w:tc>
      </w:tr>
      <w:tr w:rsidTr="00951C9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23077">
            <w:pPr>
              <w:pStyle w:val="List"/>
              <w:rPr>
                <w:lang w:val="en-NZ"/>
              </w:rPr>
            </w:pPr>
            <w:r w:rsidRPr="00923077">
              <w:t>2.2</w:t>
            </w:r>
          </w:p>
        </w:tc>
        <w:tc>
          <w:tcPr>
            <w:tcW w:w="5777" w:type="dxa"/>
            <w:tcBorders>
              <w:top w:val="nil"/>
              <w:left w:val="nil"/>
              <w:bottom w:val="nil"/>
              <w:right w:val="nil"/>
            </w:tcBorders>
            <w:tcMar>
              <w:top w:w="0" w:type="dxa"/>
              <w:left w:w="62" w:type="dxa"/>
              <w:bottom w:w="0" w:type="dxa"/>
              <w:right w:w="62" w:type="dxa"/>
            </w:tcMar>
          </w:tcPr>
          <w:p w:rsidR="00000000" w:rsidP="00923077">
            <w:pPr>
              <w:pStyle w:val="List"/>
              <w:rPr>
                <w:lang w:val="en-NZ"/>
              </w:rPr>
            </w:pPr>
            <w:r w:rsidRPr="00923077">
              <w:t>Select colour and letter styles to suit promotional theme or corporate image.</w:t>
            </w:r>
          </w:p>
        </w:tc>
      </w:tr>
      <w:tr w:rsidTr="00951C9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923077">
            <w:pPr>
              <w:pStyle w:val="BodyText"/>
              <w:rPr>
                <w:lang w:val="en-NZ"/>
              </w:rPr>
            </w:pPr>
          </w:p>
        </w:tc>
      </w:tr>
      <w:tr w:rsidTr="00951C9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923077">
            <w:pPr>
              <w:pStyle w:val="List"/>
              <w:rPr>
                <w:lang w:val="en-NZ"/>
              </w:rPr>
            </w:pPr>
            <w:r w:rsidRPr="00923077">
              <w:t>3</w:t>
            </w:r>
          </w:p>
        </w:tc>
        <w:tc>
          <w:tcPr>
            <w:tcW w:w="2410" w:type="dxa"/>
            <w:vMerge w:val="restart"/>
            <w:tcBorders>
              <w:top w:val="nil"/>
              <w:left w:val="nil"/>
              <w:bottom w:val="nil"/>
              <w:right w:val="nil"/>
            </w:tcBorders>
            <w:tcMar>
              <w:top w:w="0" w:type="dxa"/>
              <w:left w:w="62" w:type="dxa"/>
              <w:bottom w:w="0" w:type="dxa"/>
              <w:right w:w="62" w:type="dxa"/>
            </w:tcMar>
          </w:tcPr>
          <w:p w:rsidR="00000000" w:rsidP="00923077">
            <w:pPr>
              <w:pStyle w:val="List"/>
              <w:rPr>
                <w:lang w:val="en-NZ"/>
              </w:rPr>
            </w:pPr>
            <w:r w:rsidRPr="00923077">
              <w:t>Produce written text for promotional purposes.</w:t>
            </w:r>
          </w:p>
        </w:tc>
        <w:tc>
          <w:tcPr>
            <w:tcW w:w="567" w:type="dxa"/>
            <w:tcBorders>
              <w:top w:val="nil"/>
              <w:left w:val="nil"/>
              <w:bottom w:val="nil"/>
              <w:right w:val="nil"/>
            </w:tcBorders>
            <w:tcMar>
              <w:top w:w="0" w:type="dxa"/>
              <w:left w:w="62" w:type="dxa"/>
              <w:bottom w:w="0" w:type="dxa"/>
              <w:right w:w="62" w:type="dxa"/>
            </w:tcMar>
          </w:tcPr>
          <w:p w:rsidR="00000000" w:rsidP="00923077">
            <w:pPr>
              <w:pStyle w:val="List"/>
              <w:rPr>
                <w:lang w:val="en-NZ"/>
              </w:rPr>
            </w:pPr>
            <w:r w:rsidRPr="00923077">
              <w:t>3.1</w:t>
            </w:r>
          </w:p>
        </w:tc>
        <w:tc>
          <w:tcPr>
            <w:tcW w:w="5777" w:type="dxa"/>
            <w:tcBorders>
              <w:top w:val="nil"/>
              <w:left w:val="nil"/>
              <w:bottom w:val="nil"/>
              <w:right w:val="nil"/>
            </w:tcBorders>
            <w:tcMar>
              <w:top w:w="0" w:type="dxa"/>
              <w:left w:w="62" w:type="dxa"/>
              <w:bottom w:w="0" w:type="dxa"/>
              <w:right w:w="62" w:type="dxa"/>
            </w:tcMar>
          </w:tcPr>
          <w:p w:rsidR="00000000" w:rsidP="00923077">
            <w:pPr>
              <w:pStyle w:val="List"/>
              <w:rPr>
                <w:lang w:val="en-NZ"/>
              </w:rPr>
            </w:pPr>
            <w:r w:rsidRPr="00923077">
              <w:t xml:space="preserve">Produce illustrated concept sketches for presentation to </w:t>
            </w:r>
            <w:r w:rsidRPr="00923077">
              <w:rPr>
                <w:rStyle w:val="BoldandItalics"/>
              </w:rPr>
              <w:t>client</w:t>
            </w:r>
            <w:r w:rsidRPr="00923077">
              <w:t>.</w:t>
            </w:r>
          </w:p>
        </w:tc>
      </w:tr>
      <w:tr w:rsidTr="00951C9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923077">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923077">
            <w:pPr>
              <w:pStyle w:val="List"/>
              <w:rPr>
                <w:lang w:val="en-NZ"/>
              </w:rPr>
            </w:pPr>
            <w:r w:rsidRPr="00923077">
              <w:t>3.2</w:t>
            </w:r>
          </w:p>
        </w:tc>
        <w:tc>
          <w:tcPr>
            <w:tcW w:w="5777" w:type="dxa"/>
            <w:tcBorders>
              <w:top w:val="nil"/>
              <w:left w:val="nil"/>
              <w:bottom w:val="nil"/>
              <w:right w:val="nil"/>
            </w:tcBorders>
            <w:tcMar>
              <w:top w:w="0" w:type="dxa"/>
              <w:left w:w="62" w:type="dxa"/>
              <w:bottom w:w="0" w:type="dxa"/>
              <w:right w:w="62" w:type="dxa"/>
            </w:tcMar>
          </w:tcPr>
          <w:p w:rsidR="00000000" w:rsidP="00923077">
            <w:pPr>
              <w:pStyle w:val="List"/>
              <w:rPr>
                <w:lang w:val="en-NZ"/>
              </w:rPr>
            </w:pPr>
            <w:r w:rsidRPr="00923077">
              <w:t xml:space="preserve">Apply letter styles and decoration appropriate to client requirements and </w:t>
            </w:r>
            <w:r w:rsidRPr="00923077">
              <w:rPr>
                <w:rStyle w:val="BoldandItalics"/>
              </w:rPr>
              <w:t>promotional theme</w:t>
            </w:r>
            <w:r w:rsidRPr="00923077">
              <w:t xml:space="preserve"> are applied.</w:t>
            </w:r>
          </w:p>
        </w:tc>
      </w:tr>
      <w:tr w:rsidTr="00951C9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923077">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923077">
            <w:pPr>
              <w:pStyle w:val="List"/>
              <w:rPr>
                <w:lang w:val="en-NZ"/>
              </w:rPr>
            </w:pPr>
            <w:r w:rsidRPr="00923077">
              <w:t>3.3</w:t>
            </w:r>
          </w:p>
        </w:tc>
        <w:tc>
          <w:tcPr>
            <w:tcW w:w="5777" w:type="dxa"/>
            <w:tcBorders>
              <w:top w:val="nil"/>
              <w:left w:val="nil"/>
              <w:bottom w:val="nil"/>
              <w:right w:val="nil"/>
            </w:tcBorders>
            <w:tcMar>
              <w:top w:w="0" w:type="dxa"/>
              <w:left w:w="62" w:type="dxa"/>
              <w:bottom w:w="0" w:type="dxa"/>
              <w:right w:w="62" w:type="dxa"/>
            </w:tcMar>
          </w:tcPr>
          <w:p w:rsidR="00000000" w:rsidRPr="00923077" w:rsidP="00923077">
            <w:pPr>
              <w:pStyle w:val="List"/>
            </w:pPr>
            <w:r w:rsidRPr="00923077">
              <w:t>Ensure finished lettering conforms to industry standard.</w:t>
            </w:r>
          </w:p>
        </w:tc>
      </w:tr>
    </w:tbl>
    <w:p w:rsidR="00000000" w:rsidRPr="00923077" w:rsidP="00923077">
      <w:pPr>
        <w:pStyle w:val="BodyText"/>
      </w:pPr>
    </w:p>
    <w:p w:rsidR="00000000" w:rsidRPr="00923077" w:rsidP="00923077">
      <w:pPr>
        <w:pStyle w:val="AllowPageBreak"/>
      </w:pPr>
    </w:p>
    <w:p w:rsidR="00000000" w:rsidRPr="00923077" w:rsidP="00923077">
      <w:pPr>
        <w:pStyle w:val="Heading1"/>
      </w:pPr>
      <w:bookmarkStart w:id="9" w:name="O_137747"/>
      <w:bookmarkEnd w:id="9"/>
      <w:r w:rsidRPr="00923077">
        <w:t>Required Skills and Knowledge</w:t>
      </w:r>
    </w:p>
    <w:tbl>
      <w:tblPr>
        <w:tblW w:w="0" w:type="auto"/>
        <w:tblLayout w:type="fixed"/>
        <w:tblCellMar>
          <w:left w:w="62" w:type="dxa"/>
          <w:right w:w="62" w:type="dxa"/>
        </w:tblCellMar>
        <w:tblLook w:val="0000"/>
      </w:tblPr>
      <w:tblGrid>
        <w:gridCol w:w="9180"/>
      </w:tblGrid>
      <w:tr w:rsidTr="00951C9C">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923077">
            <w:pPr>
              <w:pStyle w:val="BodyText"/>
              <w:rPr>
                <w:lang w:val="en-NZ"/>
              </w:rPr>
            </w:pPr>
            <w:r w:rsidRPr="00923077">
              <w:rPr>
                <w:rStyle w:val="SpecialBold"/>
              </w:rPr>
              <w:t>REQUIRED SKILLS AND KNOWLEDGE</w:t>
            </w:r>
          </w:p>
        </w:tc>
      </w:tr>
      <w:tr w:rsidTr="00951C9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923077">
            <w:pPr>
              <w:pStyle w:val="BodyText"/>
              <w:rPr>
                <w:lang w:val="en-NZ"/>
              </w:rPr>
            </w:pPr>
            <w:r w:rsidRPr="00923077">
              <w:t>This section describes the essential skills and knowledge and their level, required for this unit.</w:t>
            </w:r>
          </w:p>
        </w:tc>
      </w:tr>
      <w:tr w:rsidTr="00951C9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923077" w:rsidP="00923077">
            <w:pPr>
              <w:pStyle w:val="BodyText"/>
            </w:pPr>
            <w:r w:rsidRPr="00923077">
              <w:t>The following skills must be assessed as part of this unit:</w:t>
            </w:r>
          </w:p>
          <w:p w:rsidR="00000000" w:rsidRPr="00923077" w:rsidP="00923077">
            <w:pPr>
              <w:pStyle w:val="ListBullet"/>
            </w:pPr>
            <w:r w:rsidRPr="00923077">
              <w:t>producing and applying vinyl lettering</w:t>
            </w:r>
          </w:p>
          <w:p w:rsidR="00000000" w:rsidRPr="00923077" w:rsidP="00923077">
            <w:pPr>
              <w:pStyle w:val="ListBullet"/>
            </w:pPr>
            <w:r w:rsidRPr="00923077">
              <w:t>freehand lettering</w:t>
            </w:r>
          </w:p>
          <w:p w:rsidR="00000000" w:rsidRPr="00923077" w:rsidP="00923077">
            <w:pPr>
              <w:pStyle w:val="ListBullet"/>
            </w:pPr>
            <w:r w:rsidRPr="00923077">
              <w:t>producing quick marker lettering</w:t>
            </w:r>
          </w:p>
          <w:p w:rsidR="00000000" w:rsidP="00923077">
            <w:pPr>
              <w:pStyle w:val="ListBullet"/>
              <w:rPr>
                <w:lang w:val="en-NZ"/>
              </w:rPr>
            </w:pPr>
            <w:r w:rsidRPr="00923077">
              <w:t>graphics software lettering application.</w:t>
            </w:r>
          </w:p>
        </w:tc>
      </w:tr>
      <w:tr w:rsidTr="00951C9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923077">
            <w:pPr>
              <w:pStyle w:val="BodyText"/>
              <w:rPr>
                <w:lang w:val="en-NZ"/>
              </w:rPr>
            </w:pPr>
          </w:p>
        </w:tc>
      </w:tr>
      <w:tr w:rsidTr="00951C9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923077" w:rsidP="00923077">
            <w:pPr>
              <w:pStyle w:val="BodyText"/>
            </w:pPr>
            <w:r w:rsidRPr="00923077">
              <w:t>The following knowledge must be assessed as part of this unit:</w:t>
            </w:r>
          </w:p>
          <w:p w:rsidR="00000000" w:rsidRPr="00923077" w:rsidP="00923077">
            <w:pPr>
              <w:pStyle w:val="ListBullet"/>
            </w:pPr>
            <w:r w:rsidRPr="00923077">
              <w:t>lettering styles</w:t>
            </w:r>
          </w:p>
          <w:p w:rsidR="00000000" w:rsidRPr="00923077" w:rsidP="00923077">
            <w:pPr>
              <w:pStyle w:val="ListBullet"/>
            </w:pPr>
            <w:r w:rsidRPr="00923077">
              <w:t>layout principles</w:t>
            </w:r>
          </w:p>
          <w:p w:rsidR="00000000" w:rsidRPr="00923077" w:rsidP="00923077">
            <w:pPr>
              <w:pStyle w:val="ListBullet"/>
            </w:pPr>
            <w:r w:rsidRPr="00923077">
              <w:t>the use and workplace applicability of various lettering mediums</w:t>
            </w:r>
          </w:p>
          <w:p w:rsidR="00000000" w:rsidRPr="00923077" w:rsidP="00923077">
            <w:pPr>
              <w:pStyle w:val="ListBullet"/>
            </w:pPr>
            <w:r w:rsidRPr="00923077">
              <w:t>colour principles as applied to lettering.</w:t>
            </w:r>
          </w:p>
        </w:tc>
      </w:tr>
    </w:tbl>
    <w:p w:rsidR="00951C9C" w:rsidP="00923077">
      <w:pPr>
        <w:pStyle w:val="BodyText"/>
      </w:pPr>
    </w:p>
    <w:p w:rsidR="00951C9C" w:rsidP="00923077">
      <w:pPr>
        <w:pStyle w:val="BodyText"/>
      </w:pPr>
    </w:p>
    <w:p w:rsidR="00000000" w:rsidRPr="00923077" w:rsidP="00923077">
      <w:pPr>
        <w:pStyle w:val="Heading1"/>
      </w:pPr>
      <w:bookmarkStart w:id="10" w:name="O_137748"/>
      <w:bookmarkEnd w:id="10"/>
      <w:r w:rsidRPr="00923077">
        <w:t>Evidence Guide</w:t>
      </w:r>
    </w:p>
    <w:tbl>
      <w:tblPr>
        <w:tblW w:w="0" w:type="auto"/>
        <w:tblLayout w:type="fixed"/>
        <w:tblCellMar>
          <w:left w:w="62" w:type="dxa"/>
          <w:right w:w="62" w:type="dxa"/>
        </w:tblCellMar>
        <w:tblLook w:val="0000"/>
      </w:tblPr>
      <w:tblGrid>
        <w:gridCol w:w="3345"/>
        <w:gridCol w:w="5835"/>
      </w:tblGrid>
      <w:tr w:rsidTr="00951C9C">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923077">
            <w:pPr>
              <w:pStyle w:val="BodyText"/>
              <w:rPr>
                <w:lang w:val="en-NZ"/>
              </w:rPr>
            </w:pPr>
            <w:r w:rsidRPr="00923077">
              <w:rPr>
                <w:rStyle w:val="SpecialBold"/>
              </w:rPr>
              <w:t>EVIDENCE GUIDE</w:t>
            </w:r>
          </w:p>
        </w:tc>
      </w:tr>
      <w:tr w:rsidTr="00951C9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923077">
            <w:pPr>
              <w:pStyle w:val="BodyText"/>
              <w:rPr>
                <w:lang w:val="en-NZ"/>
              </w:rPr>
            </w:pPr>
            <w:r w:rsidRPr="00923077">
              <w:t>The evidence guide provides advice on assessment and must be read in conjunction with the performance criteria, required skills and knowledge, the range statement and the Assessment Guidelines for this Training Package.</w:t>
            </w:r>
          </w:p>
        </w:tc>
      </w:tr>
      <w:tr w:rsidTr="00951C9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923077">
            <w:pPr>
              <w:pStyle w:val="BodyText"/>
              <w:rPr>
                <w:lang w:val="en-NZ"/>
              </w:rPr>
            </w:pPr>
          </w:p>
        </w:tc>
      </w:tr>
      <w:tr w:rsidTr="00951C9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23077">
            <w:pPr>
              <w:pStyle w:val="BodyText"/>
              <w:rPr>
                <w:lang w:val="en-NZ"/>
              </w:rPr>
            </w:pPr>
            <w:r w:rsidRPr="00923077">
              <w:rPr>
                <w:rStyle w:val="SpecialBold"/>
              </w:rPr>
              <w:t>Critical aspec</w:t>
            </w:r>
            <w:r w:rsidRPr="00923077">
              <w:rPr>
                <w:rStyle w:val="SpecialBold"/>
              </w:rPr>
              <w:t>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923077" w:rsidP="00923077">
            <w:pPr>
              <w:pStyle w:val="BodyText"/>
            </w:pPr>
            <w:r w:rsidRPr="00923077">
              <w:t>Evidence of the following is essential:</w:t>
            </w:r>
          </w:p>
          <w:p w:rsidR="00000000" w:rsidRPr="00923077" w:rsidP="00923077">
            <w:pPr>
              <w:pStyle w:val="ListBullet"/>
            </w:pPr>
            <w:r w:rsidRPr="00923077">
              <w:t>examples of industry standard representational images of:</w:t>
            </w:r>
          </w:p>
          <w:p w:rsidR="00000000" w:rsidRPr="00923077" w:rsidP="00923077">
            <w:pPr>
              <w:pStyle w:val="ListBullet2"/>
            </w:pPr>
            <w:r w:rsidRPr="00923077">
              <w:t>promotional banner design</w:t>
            </w:r>
          </w:p>
          <w:p w:rsidR="00000000" w:rsidRPr="00923077" w:rsidP="00923077">
            <w:pPr>
              <w:pStyle w:val="ListBullet2"/>
            </w:pPr>
            <w:r w:rsidRPr="00923077">
              <w:t>computer lettering</w:t>
            </w:r>
          </w:p>
          <w:p w:rsidR="00000000" w:rsidRPr="00923077" w:rsidP="00923077">
            <w:pPr>
              <w:pStyle w:val="ListBullet2"/>
            </w:pPr>
            <w:r w:rsidRPr="00923077">
              <w:t>vinyl lettering</w:t>
            </w:r>
          </w:p>
          <w:p w:rsidR="00000000" w:rsidRPr="00923077" w:rsidP="00923077">
            <w:pPr>
              <w:pStyle w:val="ListBullet2"/>
            </w:pPr>
            <w:r w:rsidRPr="00923077">
              <w:t>quick marker signs</w:t>
            </w:r>
          </w:p>
          <w:p w:rsidR="00000000" w:rsidP="00923077">
            <w:pPr>
              <w:pStyle w:val="ListBullet"/>
              <w:rPr>
                <w:lang w:val="en-NZ"/>
              </w:rPr>
            </w:pPr>
            <w:r w:rsidRPr="00923077">
              <w:t>colour schemes to suit specific promotional themes.</w:t>
            </w:r>
          </w:p>
        </w:tc>
      </w:tr>
      <w:tr w:rsidTr="00951C9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23077">
            <w:pPr>
              <w:pStyle w:val="BodyText"/>
              <w:rPr>
                <w:lang w:val="en-NZ"/>
              </w:rPr>
            </w:pPr>
          </w:p>
        </w:tc>
      </w:tr>
      <w:tr w:rsidTr="00951C9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23077">
            <w:pPr>
              <w:pStyle w:val="BodyText"/>
              <w:rPr>
                <w:lang w:val="en-NZ"/>
              </w:rPr>
            </w:pPr>
            <w:r w:rsidRPr="00923077">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923077" w:rsidP="00923077">
            <w:pPr>
              <w:pStyle w:val="BodyText"/>
            </w:pPr>
            <w:r w:rsidRPr="00923077">
              <w:t>Assessment must ensure access to:</w:t>
            </w:r>
          </w:p>
          <w:p w:rsidR="00000000" w:rsidRPr="00923077" w:rsidP="00923077">
            <w:pPr>
              <w:pStyle w:val="ListBullet"/>
            </w:pPr>
            <w:r w:rsidRPr="00923077">
              <w:t>a real or simulated work environment.</w:t>
            </w:r>
          </w:p>
          <w:p w:rsidR="00000000" w:rsidRPr="00923077" w:rsidP="00923077">
            <w:pPr>
              <w:pStyle w:val="ListBullet"/>
            </w:pPr>
            <w:r w:rsidRPr="00923077">
              <w:t>information on:</w:t>
            </w:r>
          </w:p>
          <w:p w:rsidR="00000000" w:rsidRPr="00923077" w:rsidP="00923077">
            <w:pPr>
              <w:pStyle w:val="ListBullet2"/>
            </w:pPr>
            <w:r w:rsidRPr="00923077">
              <w:t>client requirements</w:t>
            </w:r>
          </w:p>
          <w:p w:rsidR="00000000" w:rsidRPr="00923077" w:rsidP="00923077">
            <w:pPr>
              <w:pStyle w:val="ListBullet2"/>
            </w:pPr>
            <w:r w:rsidRPr="00923077">
              <w:t>store image</w:t>
            </w:r>
          </w:p>
          <w:p w:rsidR="00000000" w:rsidRPr="00923077" w:rsidP="00923077">
            <w:pPr>
              <w:pStyle w:val="ListBullet2"/>
            </w:pPr>
            <w:r w:rsidRPr="00923077">
              <w:t>store policy on promotional signage</w:t>
            </w:r>
          </w:p>
          <w:p w:rsidR="00000000" w:rsidRPr="00923077" w:rsidP="00923077">
            <w:pPr>
              <w:pStyle w:val="ListBullet2"/>
            </w:pPr>
            <w:r w:rsidRPr="00923077">
              <w:t>products and services</w:t>
            </w:r>
          </w:p>
          <w:p w:rsidR="00000000" w:rsidP="00923077">
            <w:pPr>
              <w:pStyle w:val="ListBullet"/>
              <w:rPr>
                <w:lang w:val="en-NZ"/>
              </w:rPr>
            </w:pPr>
            <w:r w:rsidRPr="00923077">
              <w:t>retail lettering tools, equipment and materials, including relevant computer software.</w:t>
            </w:r>
          </w:p>
        </w:tc>
      </w:tr>
      <w:tr w:rsidTr="00951C9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23077">
            <w:pPr>
              <w:pStyle w:val="BodyText"/>
              <w:rPr>
                <w:lang w:val="en-NZ"/>
              </w:rPr>
            </w:pPr>
          </w:p>
        </w:tc>
      </w:tr>
      <w:tr w:rsidTr="00951C9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23077">
            <w:pPr>
              <w:pStyle w:val="BodyText"/>
              <w:rPr>
                <w:lang w:val="en-NZ"/>
              </w:rPr>
            </w:pPr>
            <w:r w:rsidRPr="00923077">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923077" w:rsidP="00923077">
            <w:pPr>
              <w:pStyle w:val="BodyText"/>
            </w:pPr>
            <w:r w:rsidRPr="00923077">
              <w:t>A range of assessment methods should be used to assess practical skills and knowledge. The following examples are appropriate for this unit:</w:t>
            </w:r>
          </w:p>
          <w:p w:rsidR="00000000" w:rsidRPr="00923077" w:rsidP="00923077">
            <w:pPr>
              <w:pStyle w:val="ListBullet"/>
            </w:pPr>
            <w:r w:rsidRPr="00923077">
              <w:t>observation of performance in the workplace</w:t>
            </w:r>
          </w:p>
          <w:p w:rsidR="00000000" w:rsidRPr="00923077" w:rsidP="00923077">
            <w:pPr>
              <w:pStyle w:val="ListBullet"/>
            </w:pPr>
            <w:r w:rsidRPr="00923077">
              <w:t>a simulated retail lettering project environment</w:t>
            </w:r>
          </w:p>
          <w:p w:rsidR="00000000" w:rsidRPr="00923077" w:rsidP="00923077">
            <w:pPr>
              <w:pStyle w:val="ListBullet"/>
            </w:pPr>
            <w:r w:rsidRPr="00923077">
              <w:t>third-party reports f</w:t>
            </w:r>
            <w:r w:rsidRPr="00923077">
              <w:t>rom a supervisor</w:t>
            </w:r>
          </w:p>
          <w:p w:rsidR="00000000" w:rsidRPr="00923077" w:rsidP="00923077">
            <w:pPr>
              <w:pStyle w:val="ListBullet"/>
            </w:pPr>
            <w:r w:rsidRPr="00923077">
              <w:t>a portfolio of personally designed and produced lettering</w:t>
            </w:r>
          </w:p>
          <w:p w:rsidR="00000000" w:rsidRPr="00923077" w:rsidP="00923077">
            <w:pPr>
              <w:pStyle w:val="ListBullet"/>
            </w:pPr>
            <w:r w:rsidRPr="00923077">
              <w:t>customer feedback</w:t>
            </w:r>
          </w:p>
          <w:p w:rsidR="00000000" w:rsidRPr="00923077" w:rsidP="00923077">
            <w:pPr>
              <w:pStyle w:val="ListBullet"/>
            </w:pPr>
            <w:r w:rsidRPr="00923077">
              <w:t>answers to questions about specific skills and knowledge</w:t>
            </w:r>
          </w:p>
          <w:p w:rsidR="00000000" w:rsidRPr="00923077" w:rsidP="00923077">
            <w:pPr>
              <w:pStyle w:val="ListBullet"/>
            </w:pPr>
            <w:r w:rsidRPr="00923077">
              <w:t>review of portfolios of evidence and third-party workplace reports of on-the-job performance.</w:t>
            </w:r>
          </w:p>
          <w:p w:rsidR="00000000" w:rsidP="00923077">
            <w:pPr>
              <w:pStyle w:val="BodyText"/>
              <w:rPr>
                <w:lang w:val="en-NZ"/>
              </w:rPr>
            </w:pPr>
            <w:r w:rsidRPr="00923077">
              <w:t>Holistic ass</w:t>
            </w:r>
            <w:r w:rsidRPr="00923077">
              <w:t xml:space="preserve">essment with other units relevant to the industry sector, workplace and job role is recommended. </w:t>
            </w:r>
          </w:p>
        </w:tc>
      </w:tr>
      <w:tr w:rsidTr="00951C9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23077">
            <w:pPr>
              <w:pStyle w:val="BodyText"/>
              <w:rPr>
                <w:lang w:val="en-NZ"/>
              </w:rPr>
            </w:pPr>
          </w:p>
        </w:tc>
      </w:tr>
      <w:tr w:rsidTr="00951C9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23077">
            <w:pPr>
              <w:pStyle w:val="BodyText"/>
              <w:rPr>
                <w:lang w:val="en-NZ"/>
              </w:rPr>
            </w:pPr>
            <w:r w:rsidRPr="00923077">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923077" w:rsidP="00923077">
            <w:pPr>
              <w:pStyle w:val="BodyText"/>
            </w:pPr>
            <w:r w:rsidRPr="00923077">
              <w:t>Employability skills are integral to effective performance in the workplace and are broadly consistent across industry sectors. How these skills are applied varies between occupations and qualifications due to the different work functions and contexts.</w:t>
            </w:r>
          </w:p>
          <w:p w:rsidR="00000000" w:rsidRPr="00923077" w:rsidP="00923077">
            <w:pPr>
              <w:pStyle w:val="BodyText"/>
            </w:pPr>
            <w:r w:rsidRPr="00923077">
              <w:t>Emp</w:t>
            </w:r>
            <w:r w:rsidRPr="00923077">
              <w:t>loyability skills embedded in this unit should be assessed holistically in the context of the job role and with other relevant units that make up the skill set or qualification.</w:t>
            </w:r>
          </w:p>
        </w:tc>
      </w:tr>
    </w:tbl>
    <w:p w:rsidR="00951C9C" w:rsidP="00923077">
      <w:pPr>
        <w:pStyle w:val="BodyText"/>
      </w:pPr>
    </w:p>
    <w:p w:rsidR="00951C9C" w:rsidP="00923077">
      <w:pPr>
        <w:pStyle w:val="BodyText"/>
      </w:pPr>
    </w:p>
    <w:p w:rsidR="00000000" w:rsidRPr="00923077" w:rsidP="00923077">
      <w:pPr>
        <w:pStyle w:val="Heading1"/>
      </w:pPr>
      <w:bookmarkStart w:id="11" w:name="O_137749"/>
      <w:bookmarkEnd w:id="11"/>
      <w:r w:rsidRPr="00923077">
        <w:t>Range Statement</w:t>
      </w:r>
    </w:p>
    <w:tbl>
      <w:tblPr>
        <w:tblW w:w="0" w:type="auto"/>
        <w:tblLayout w:type="fixed"/>
        <w:tblCellMar>
          <w:left w:w="62" w:type="dxa"/>
          <w:right w:w="62" w:type="dxa"/>
        </w:tblCellMar>
        <w:tblLook w:val="0000"/>
      </w:tblPr>
      <w:tblGrid>
        <w:gridCol w:w="3345"/>
        <w:gridCol w:w="5835"/>
      </w:tblGrid>
      <w:tr w:rsidTr="00951C9C">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923077">
            <w:pPr>
              <w:pStyle w:val="BodyText"/>
              <w:rPr>
                <w:lang w:val="en-NZ"/>
              </w:rPr>
            </w:pPr>
            <w:r w:rsidRPr="00923077">
              <w:rPr>
                <w:rStyle w:val="SpecialBold"/>
              </w:rPr>
              <w:t>RANGE STATEMENT</w:t>
            </w:r>
          </w:p>
        </w:tc>
      </w:tr>
      <w:tr w:rsidTr="00951C9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923077">
            <w:pPr>
              <w:pStyle w:val="BodyText"/>
              <w:rPr>
                <w:lang w:val="en-NZ"/>
              </w:rPr>
            </w:pPr>
            <w:r w:rsidRPr="00923077">
              <w:t xml:space="preserve">The range statement relates to the unit of competency as a whole. It allows for different work environments and situations that may affect performance. </w:t>
            </w:r>
            <w:r w:rsidRPr="00923077">
              <w:rPr>
                <w:rStyle w:val="BoldandItalics"/>
              </w:rPr>
              <w:t>Bold italicised</w:t>
            </w:r>
            <w:r w:rsidRPr="00923077">
              <w:t xml:space="preserve"> wording in the performance criteria is detailed below.</w:t>
            </w:r>
          </w:p>
        </w:tc>
      </w:tr>
      <w:tr w:rsidTr="00951C9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923077">
            <w:pPr>
              <w:pStyle w:val="BodyText"/>
              <w:rPr>
                <w:lang w:val="en-NZ"/>
              </w:rPr>
            </w:pPr>
          </w:p>
        </w:tc>
      </w:tr>
      <w:tr w:rsidTr="00951C9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23077">
            <w:pPr>
              <w:pStyle w:val="BodyText"/>
              <w:rPr>
                <w:lang w:val="en-NZ"/>
              </w:rPr>
            </w:pPr>
            <w:r w:rsidRPr="00923077">
              <w:rPr>
                <w:rStyle w:val="BoldandItalics"/>
              </w:rPr>
              <w:t>Basic lettering styles</w:t>
            </w:r>
            <w:r w:rsidRPr="00923077">
              <w:t xml:space="preserve"> may i</w:t>
            </w:r>
            <w:r w:rsidRPr="00923077">
              <w:t>nclude:</w:t>
            </w:r>
          </w:p>
        </w:tc>
        <w:tc>
          <w:tcPr>
            <w:tcW w:w="5835" w:type="dxa"/>
            <w:tcBorders>
              <w:top w:val="nil"/>
              <w:left w:val="nil"/>
              <w:bottom w:val="nil"/>
              <w:right w:val="nil"/>
            </w:tcBorders>
            <w:tcMar>
              <w:top w:w="0" w:type="dxa"/>
              <w:left w:w="62" w:type="dxa"/>
              <w:bottom w:w="0" w:type="dxa"/>
              <w:right w:w="62" w:type="dxa"/>
            </w:tcMar>
          </w:tcPr>
          <w:p w:rsidR="00000000" w:rsidRPr="00923077" w:rsidP="00923077">
            <w:pPr>
              <w:pStyle w:val="ListBullet"/>
            </w:pPr>
            <w:r w:rsidRPr="00923077">
              <w:t>uniform shapes and proportions</w:t>
            </w:r>
          </w:p>
          <w:p w:rsidR="00000000" w:rsidRPr="00923077" w:rsidP="00923077">
            <w:pPr>
              <w:pStyle w:val="ListBullet"/>
            </w:pPr>
            <w:r w:rsidRPr="00923077">
              <w:t>close letter spacing</w:t>
            </w:r>
          </w:p>
          <w:p w:rsidR="00000000" w:rsidRPr="00923077" w:rsidP="00923077">
            <w:pPr>
              <w:pStyle w:val="ListBullet"/>
            </w:pPr>
            <w:r w:rsidRPr="00923077">
              <w:t>speed and neatness</w:t>
            </w:r>
          </w:p>
          <w:p w:rsidR="00000000" w:rsidP="00923077">
            <w:pPr>
              <w:pStyle w:val="ListBullet"/>
              <w:rPr>
                <w:lang w:val="en-NZ"/>
              </w:rPr>
            </w:pPr>
            <w:r w:rsidRPr="00923077">
              <w:t>letter styles that meet client specifications.</w:t>
            </w:r>
          </w:p>
        </w:tc>
      </w:tr>
      <w:tr w:rsidTr="00951C9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23077">
            <w:pPr>
              <w:pStyle w:val="BodyText"/>
              <w:rPr>
                <w:lang w:val="en-NZ"/>
              </w:rPr>
            </w:pPr>
          </w:p>
        </w:tc>
      </w:tr>
      <w:tr w:rsidTr="00951C9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23077">
            <w:pPr>
              <w:pStyle w:val="BodyText"/>
              <w:rPr>
                <w:lang w:val="en-NZ"/>
              </w:rPr>
            </w:pPr>
            <w:r w:rsidRPr="00923077">
              <w:rPr>
                <w:rStyle w:val="BoldandItalics"/>
              </w:rPr>
              <w:t>Lettering</w:t>
            </w:r>
            <w:r w:rsidRPr="00923077">
              <w:t xml:space="preserve"> </w:t>
            </w:r>
            <w:r w:rsidRPr="00923077">
              <w:rPr>
                <w:rStyle w:val="BoldandItalics"/>
              </w:rPr>
              <w:t>method</w:t>
            </w:r>
            <w:r w:rsidRPr="0092307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23077" w:rsidP="00923077">
            <w:pPr>
              <w:pStyle w:val="ListBullet"/>
            </w:pPr>
            <w:r w:rsidRPr="00923077">
              <w:t xml:space="preserve">linear marks of differing intensity and character: thick, sharp, thin, curvilinear </w:t>
            </w:r>
            <w:r w:rsidRPr="00923077">
              <w:t>or soft (side of pencil, marker or crayon)</w:t>
            </w:r>
          </w:p>
          <w:p w:rsidR="00000000" w:rsidRPr="00923077" w:rsidP="00923077">
            <w:pPr>
              <w:pStyle w:val="ListBullet"/>
            </w:pPr>
            <w:r w:rsidRPr="00923077">
              <w:t>tonal range to produce illusion of three-dimensional form</w:t>
            </w:r>
          </w:p>
          <w:p w:rsidR="00000000" w:rsidRPr="00923077" w:rsidP="00923077">
            <w:pPr>
              <w:pStyle w:val="ListBullet"/>
            </w:pPr>
            <w:r w:rsidRPr="00923077">
              <w:t>linear marks to produce illusion of three-dimensional form</w:t>
            </w:r>
          </w:p>
          <w:p w:rsidR="00000000" w:rsidRPr="00923077" w:rsidP="00923077">
            <w:pPr>
              <w:pStyle w:val="ListBullet"/>
            </w:pPr>
            <w:r w:rsidRPr="00923077">
              <w:t>simple linear perspective</w:t>
            </w:r>
          </w:p>
          <w:p w:rsidR="00000000" w:rsidRPr="00923077" w:rsidP="00923077">
            <w:pPr>
              <w:pStyle w:val="ListBullet"/>
            </w:pPr>
            <w:r w:rsidRPr="00923077">
              <w:t>using colour</w:t>
            </w:r>
          </w:p>
          <w:p w:rsidR="00000000" w:rsidP="00923077">
            <w:pPr>
              <w:pStyle w:val="ListBullet"/>
              <w:rPr>
                <w:lang w:val="en-NZ"/>
              </w:rPr>
            </w:pPr>
            <w:r w:rsidRPr="00923077">
              <w:t>quick marker signs.</w:t>
            </w:r>
          </w:p>
        </w:tc>
      </w:tr>
      <w:tr w:rsidTr="00951C9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23077">
            <w:pPr>
              <w:pStyle w:val="BodyText"/>
              <w:rPr>
                <w:lang w:val="en-NZ"/>
              </w:rPr>
            </w:pPr>
          </w:p>
        </w:tc>
      </w:tr>
      <w:tr w:rsidTr="00951C9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23077">
            <w:pPr>
              <w:pStyle w:val="BodyText"/>
              <w:rPr>
                <w:lang w:val="en-NZ"/>
              </w:rPr>
            </w:pPr>
            <w:r w:rsidRPr="00923077">
              <w:rPr>
                <w:rStyle w:val="BoldandItalics"/>
              </w:rPr>
              <w:t>Medium</w:t>
            </w:r>
            <w:r w:rsidRPr="0092307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23077" w:rsidP="00923077">
            <w:pPr>
              <w:pStyle w:val="ListBullet"/>
            </w:pPr>
            <w:r w:rsidRPr="00923077">
              <w:t>pencils from B to 6B</w:t>
            </w:r>
          </w:p>
          <w:p w:rsidR="00000000" w:rsidRPr="00923077" w:rsidP="00923077">
            <w:pPr>
              <w:pStyle w:val="ListBullet"/>
            </w:pPr>
            <w:r w:rsidRPr="00923077">
              <w:t>pastels and chalks</w:t>
            </w:r>
          </w:p>
          <w:p w:rsidR="00000000" w:rsidRPr="00923077" w:rsidP="00923077">
            <w:pPr>
              <w:pStyle w:val="ListBullet"/>
            </w:pPr>
            <w:r w:rsidRPr="00923077">
              <w:t>watercolour</w:t>
            </w:r>
          </w:p>
          <w:p w:rsidR="00000000" w:rsidRPr="00923077" w:rsidP="00923077">
            <w:pPr>
              <w:pStyle w:val="ListBullet"/>
            </w:pPr>
            <w:r w:rsidRPr="00923077">
              <w:t>ink</w:t>
            </w:r>
          </w:p>
          <w:p w:rsidR="00000000" w:rsidRPr="00923077" w:rsidP="00923077">
            <w:pPr>
              <w:pStyle w:val="ListBullet"/>
            </w:pPr>
            <w:r w:rsidRPr="00923077">
              <w:t>marker pens</w:t>
            </w:r>
          </w:p>
          <w:p w:rsidR="00000000" w:rsidRPr="00923077" w:rsidP="00923077">
            <w:pPr>
              <w:pStyle w:val="ListBullet"/>
            </w:pPr>
            <w:r w:rsidRPr="00923077">
              <w:t>calligraphy pens</w:t>
            </w:r>
          </w:p>
          <w:p w:rsidR="00000000" w:rsidRPr="00923077" w:rsidP="00923077">
            <w:pPr>
              <w:pStyle w:val="ListBullet"/>
            </w:pPr>
            <w:r w:rsidRPr="00923077">
              <w:t>rulers</w:t>
            </w:r>
          </w:p>
          <w:p w:rsidR="00000000" w:rsidRPr="00923077" w:rsidP="00923077">
            <w:pPr>
              <w:pStyle w:val="ListBullet"/>
            </w:pPr>
            <w:r w:rsidRPr="00923077">
              <w:t>paper</w:t>
            </w:r>
          </w:p>
          <w:p w:rsidR="00000000" w:rsidRPr="00923077" w:rsidP="00923077">
            <w:pPr>
              <w:pStyle w:val="ListBullet"/>
            </w:pPr>
            <w:r w:rsidRPr="00923077">
              <w:t>board</w:t>
            </w:r>
          </w:p>
          <w:p w:rsidR="00000000" w:rsidRPr="00923077" w:rsidP="00923077">
            <w:pPr>
              <w:pStyle w:val="ListBullet"/>
            </w:pPr>
            <w:r w:rsidRPr="00923077">
              <w:t xml:space="preserve">chalk board </w:t>
            </w:r>
          </w:p>
          <w:p w:rsidR="00000000" w:rsidRPr="00923077" w:rsidP="00923077">
            <w:pPr>
              <w:pStyle w:val="ListBullet"/>
            </w:pPr>
            <w:r w:rsidRPr="00923077">
              <w:t>graphics software</w:t>
            </w:r>
          </w:p>
          <w:p w:rsidR="00000000" w:rsidP="00923077">
            <w:pPr>
              <w:pStyle w:val="ListBullet"/>
              <w:rPr>
                <w:lang w:val="en-NZ"/>
              </w:rPr>
            </w:pPr>
            <w:r w:rsidRPr="00923077">
              <w:t>vinyl lettering machine.</w:t>
            </w:r>
          </w:p>
        </w:tc>
      </w:tr>
      <w:tr w:rsidTr="00951C9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23077">
            <w:pPr>
              <w:pStyle w:val="BodyText"/>
              <w:rPr>
                <w:lang w:val="en-NZ"/>
              </w:rPr>
            </w:pPr>
          </w:p>
        </w:tc>
      </w:tr>
      <w:tr w:rsidTr="00951C9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23077">
            <w:pPr>
              <w:pStyle w:val="BodyText"/>
              <w:rPr>
                <w:lang w:val="en-NZ"/>
              </w:rPr>
            </w:pPr>
            <w:r w:rsidRPr="00923077">
              <w:rPr>
                <w:rStyle w:val="BoldandItalics"/>
              </w:rPr>
              <w:t>Layout principles</w:t>
            </w:r>
            <w:r w:rsidRPr="0092307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23077" w:rsidP="00923077">
            <w:pPr>
              <w:pStyle w:val="ListBullet"/>
            </w:pPr>
            <w:r w:rsidRPr="00923077">
              <w:t>including tight units of meaning</w:t>
            </w:r>
          </w:p>
          <w:p w:rsidR="00000000" w:rsidRPr="00923077" w:rsidP="00923077">
            <w:pPr>
              <w:pStyle w:val="ListBullet"/>
            </w:pPr>
            <w:r w:rsidRPr="00923077">
              <w:t>space frame border</w:t>
            </w:r>
          </w:p>
          <w:p w:rsidR="00000000" w:rsidRPr="00923077" w:rsidP="00923077">
            <w:pPr>
              <w:pStyle w:val="ListBullet"/>
            </w:pPr>
            <w:r w:rsidRPr="00923077">
              <w:t>dominance</w:t>
            </w:r>
          </w:p>
          <w:p w:rsidR="00000000" w:rsidP="00923077">
            <w:pPr>
              <w:pStyle w:val="ListBullet"/>
              <w:rPr>
                <w:lang w:val="en-NZ"/>
              </w:rPr>
            </w:pPr>
            <w:r w:rsidRPr="00923077">
              <w:t>contrast.</w:t>
            </w:r>
          </w:p>
        </w:tc>
      </w:tr>
      <w:tr w:rsidTr="00951C9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23077">
            <w:pPr>
              <w:pStyle w:val="BodyText"/>
              <w:rPr>
                <w:lang w:val="en-NZ"/>
              </w:rPr>
            </w:pPr>
          </w:p>
        </w:tc>
      </w:tr>
      <w:tr w:rsidTr="00951C9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23077">
            <w:pPr>
              <w:pStyle w:val="BodyText"/>
              <w:rPr>
                <w:lang w:val="en-NZ"/>
              </w:rPr>
            </w:pPr>
            <w:r w:rsidRPr="00923077">
              <w:rPr>
                <w:rStyle w:val="BoldandItalics"/>
              </w:rPr>
              <w:t>Clients</w:t>
            </w:r>
            <w:r w:rsidRPr="0092307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23077" w:rsidP="00923077">
            <w:pPr>
              <w:pStyle w:val="ListBullet"/>
            </w:pPr>
            <w:r w:rsidRPr="00923077">
              <w:t>new or repeat contacts</w:t>
            </w:r>
          </w:p>
          <w:p w:rsidR="00000000" w:rsidRPr="00923077" w:rsidP="00923077">
            <w:pPr>
              <w:pStyle w:val="ListBullet"/>
            </w:pPr>
            <w:r w:rsidRPr="00923077">
              <w:t>external and internal contacts</w:t>
            </w:r>
          </w:p>
          <w:p w:rsidR="00000000" w:rsidRPr="00923077" w:rsidP="00923077">
            <w:pPr>
              <w:pStyle w:val="ListBullet"/>
            </w:pPr>
            <w:r w:rsidRPr="00923077">
              <w:t>customers with routine or special requests</w:t>
            </w:r>
          </w:p>
          <w:p w:rsidR="00000000" w:rsidP="00923077">
            <w:pPr>
              <w:pStyle w:val="ListBullet"/>
              <w:rPr>
                <w:lang w:val="en-NZ"/>
              </w:rPr>
            </w:pPr>
            <w:r w:rsidRPr="00923077">
              <w:t>people from a range of social, cultural and ethnic backgrounds and with varying physical and mental abilities.</w:t>
            </w:r>
          </w:p>
        </w:tc>
      </w:tr>
      <w:tr w:rsidTr="00951C9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23077">
            <w:pPr>
              <w:pStyle w:val="BodyText"/>
              <w:rPr>
                <w:lang w:val="en-NZ"/>
              </w:rPr>
            </w:pPr>
          </w:p>
        </w:tc>
      </w:tr>
      <w:tr w:rsidTr="00951C9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23077">
            <w:pPr>
              <w:pStyle w:val="BodyText"/>
              <w:rPr>
                <w:lang w:val="en-NZ"/>
              </w:rPr>
            </w:pPr>
            <w:r w:rsidRPr="00923077">
              <w:rPr>
                <w:rStyle w:val="BoldandItalics"/>
              </w:rPr>
              <w:t>Promotional themes</w:t>
            </w:r>
            <w:r w:rsidRPr="0092307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23077" w:rsidP="00923077">
            <w:pPr>
              <w:pStyle w:val="ListBullet"/>
            </w:pPr>
            <w:r w:rsidRPr="00923077">
              <w:t>seasonal events, such as Christmas, Easter, Mother's Day, Father's Day, Valentine's Day, Spring Racing Carnival or Winter Sale</w:t>
            </w:r>
          </w:p>
          <w:p w:rsidR="00000000" w:rsidRPr="00923077" w:rsidP="00923077">
            <w:pPr>
              <w:pStyle w:val="ListBullet"/>
            </w:pPr>
            <w:r w:rsidRPr="00923077">
              <w:t>enterprise-specific promotions, such as a birthday sale, lingerie sale, homewares sale, perfum</w:t>
            </w:r>
            <w:r w:rsidRPr="00923077">
              <w:t>e promotion or watches</w:t>
            </w:r>
          </w:p>
          <w:p w:rsidR="00000000" w:rsidRPr="00923077" w:rsidP="00923077">
            <w:pPr>
              <w:pStyle w:val="ListBullet"/>
            </w:pPr>
            <w:r w:rsidRPr="00923077">
              <w:t>discounts</w:t>
            </w:r>
          </w:p>
          <w:p w:rsidR="00000000" w:rsidP="00923077">
            <w:pPr>
              <w:pStyle w:val="ListBullet"/>
              <w:rPr>
                <w:lang w:val="en-NZ"/>
              </w:rPr>
            </w:pPr>
            <w:r w:rsidRPr="00923077">
              <w:t>specific product promotional events, such as exhibitions.</w:t>
            </w:r>
          </w:p>
        </w:tc>
      </w:tr>
      <w:tr w:rsidTr="00951C9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923077" w:rsidP="00923077">
            <w:pPr>
              <w:pStyle w:val="BodyText"/>
            </w:pPr>
          </w:p>
        </w:tc>
      </w:tr>
    </w:tbl>
    <w:p w:rsidR="00951C9C" w:rsidP="00923077">
      <w:pPr>
        <w:pStyle w:val="BodyText"/>
      </w:pPr>
    </w:p>
    <w:p w:rsidR="00951C9C" w:rsidP="00923077">
      <w:pPr>
        <w:pStyle w:val="BodyText"/>
      </w:pPr>
    </w:p>
    <w:p w:rsidR="00000000" w:rsidRPr="00923077" w:rsidP="00923077">
      <w:pPr>
        <w:pStyle w:val="Heading1"/>
      </w:pPr>
      <w:bookmarkStart w:id="12" w:name="O_137750"/>
      <w:bookmarkEnd w:id="12"/>
      <w:r w:rsidRPr="00923077">
        <w:t>Unit Sector(s)</w:t>
      </w:r>
    </w:p>
    <w:tbl>
      <w:tblPr>
        <w:tblW w:w="0" w:type="auto"/>
        <w:tblLayout w:type="fixed"/>
        <w:tblCellMar>
          <w:left w:w="62" w:type="dxa"/>
          <w:right w:w="62" w:type="dxa"/>
        </w:tblCellMar>
        <w:tblLook w:val="0000"/>
      </w:tblPr>
      <w:tblGrid>
        <w:gridCol w:w="2836"/>
        <w:gridCol w:w="6344"/>
      </w:tblGrid>
      <w:tr w:rsidTr="00951C9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23077">
            <w:pPr>
              <w:pStyle w:val="BodyText"/>
              <w:rPr>
                <w:lang w:val="en-NZ"/>
              </w:rPr>
            </w:pPr>
            <w:r w:rsidRPr="00923077">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923077" w:rsidP="00923077">
            <w:pPr>
              <w:pStyle w:val="BodyText"/>
            </w:pPr>
            <w:r w:rsidRPr="00923077">
              <w:t>Retail</w:t>
            </w:r>
          </w:p>
        </w:tc>
      </w:tr>
    </w:tbl>
    <w:p w:rsidR="00000000" w:rsidRPr="00923077" w:rsidP="00923077">
      <w:pPr>
        <w:pStyle w:val="BodyText"/>
      </w:pPr>
    </w:p>
    <w:p w:rsidR="00000000" w:rsidRPr="00923077" w:rsidP="00923077">
      <w:pPr>
        <w:pStyle w:val="AllowPageBreak"/>
      </w:pPr>
    </w:p>
    <w:p w:rsidR="00000000" w:rsidRPr="00923077" w:rsidP="00923077">
      <w:pPr>
        <w:pStyle w:val="Heading1"/>
      </w:pPr>
      <w:bookmarkStart w:id="13" w:name="O_162562"/>
      <w:bookmarkEnd w:id="13"/>
      <w:r w:rsidRPr="00923077">
        <w:t>Competency field</w:t>
      </w:r>
    </w:p>
    <w:tbl>
      <w:tblPr>
        <w:tblW w:w="0" w:type="auto"/>
        <w:tblLayout w:type="fixed"/>
        <w:tblCellMar>
          <w:left w:w="62" w:type="dxa"/>
          <w:right w:w="62" w:type="dxa"/>
        </w:tblCellMar>
        <w:tblLook w:val="0000"/>
      </w:tblPr>
      <w:tblGrid>
        <w:gridCol w:w="2836"/>
        <w:gridCol w:w="6344"/>
      </w:tblGrid>
      <w:tr w:rsidTr="00951C9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23077">
            <w:pPr>
              <w:pStyle w:val="BodyText"/>
              <w:rPr>
                <w:lang w:val="en-NZ"/>
              </w:rPr>
            </w:pPr>
            <w:r w:rsidRPr="00923077">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923077">
            <w:pPr>
              <w:pStyle w:val="BodyText"/>
              <w:rPr>
                <w:lang w:val="en-NZ"/>
              </w:rPr>
            </w:pPr>
            <w:r w:rsidRPr="00923077">
              <w:t xml:space="preserve">Merchandising </w:t>
            </w:r>
          </w:p>
        </w:tc>
      </w:tr>
      <w:tr w:rsidTr="00951C9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23077" w:rsidP="00923077">
            <w:pPr>
              <w:pStyle w:val="BodyText"/>
            </w:pPr>
          </w:p>
        </w:tc>
      </w:tr>
    </w:tbl>
    <w:p w:rsidR="00000000" w:rsidRPr="00923077" w:rsidP="00923077">
      <w:pPr>
        <w:pStyle w:val="BodyText"/>
      </w:pPr>
    </w:p>
    <w:p w:rsidR="00000000" w:rsidRPr="00923077" w:rsidP="00923077"/>
    <w:sectPr w:rsidSect="0092307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0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1C9C" w:rsidP="00951C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0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C9C" w:rsidP="009230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51C9C" w:rsidP="0092307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951C9C" w:rsidP="0092307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0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1C9C" w:rsidP="00951C9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0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C9C" w:rsidP="00923077">
    <w:pPr>
      <w:pStyle w:val="Header"/>
      <w:framePr w:wrap="around"/>
    </w:pPr>
    <w:r>
      <w:fldChar w:fldCharType="begin"/>
    </w:r>
    <w:r>
      <w:instrText xml:space="preserve"> TITLE   \* MERGEFORMAT </w:instrText>
    </w:r>
    <w:r>
      <w:fldChar w:fldCharType="separate"/>
    </w:r>
    <w:r>
      <w:t>SIRRMER007A Apply lettering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51C9C" w:rsidP="0092307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E445B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36877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4CC85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307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23077"/>
    <w:pPr>
      <w:spacing w:before="360" w:after="60"/>
      <w:outlineLvl w:val="0"/>
    </w:pPr>
    <w:rPr>
      <w:sz w:val="32"/>
    </w:rPr>
  </w:style>
  <w:style w:type="paragraph" w:styleId="Heading2">
    <w:name w:val="heading 2"/>
    <w:basedOn w:val="HeadingBase"/>
    <w:next w:val="BodyText"/>
    <w:link w:val="Heading2Char"/>
    <w:qFormat/>
    <w:rsid w:val="00923077"/>
    <w:pPr>
      <w:keepLines/>
      <w:spacing w:before="240" w:after="120"/>
      <w:outlineLvl w:val="1"/>
    </w:pPr>
    <w:rPr>
      <w:sz w:val="28"/>
      <w:szCs w:val="40"/>
    </w:rPr>
  </w:style>
  <w:style w:type="paragraph" w:styleId="Heading3">
    <w:name w:val="heading 3"/>
    <w:basedOn w:val="HeadingBase"/>
    <w:next w:val="BodyText"/>
    <w:link w:val="Heading3Char"/>
    <w:qFormat/>
    <w:rsid w:val="00923077"/>
    <w:pPr>
      <w:spacing w:before="180" w:after="120"/>
      <w:outlineLvl w:val="2"/>
    </w:pPr>
    <w:rPr>
      <w:spacing w:val="-10"/>
      <w:kern w:val="32"/>
    </w:rPr>
  </w:style>
  <w:style w:type="paragraph" w:styleId="Heading4">
    <w:name w:val="heading 4"/>
    <w:basedOn w:val="HeadingBase"/>
    <w:next w:val="BodyText"/>
    <w:link w:val="Heading4Char"/>
    <w:qFormat/>
    <w:rsid w:val="00923077"/>
    <w:pPr>
      <w:spacing w:before="160" w:after="120"/>
      <w:outlineLvl w:val="3"/>
    </w:pPr>
    <w:rPr>
      <w:sz w:val="22"/>
    </w:rPr>
  </w:style>
  <w:style w:type="paragraph" w:styleId="Heading5">
    <w:name w:val="heading 5"/>
    <w:basedOn w:val="HeadingBase"/>
    <w:next w:val="Normal"/>
    <w:link w:val="Heading5Char"/>
    <w:qFormat/>
    <w:rsid w:val="00923077"/>
    <w:pPr>
      <w:spacing w:before="80"/>
      <w:outlineLvl w:val="4"/>
    </w:pPr>
    <w:rPr>
      <w:color w:val="918585"/>
      <w:sz w:val="20"/>
    </w:rPr>
  </w:style>
  <w:style w:type="paragraph" w:styleId="Heading6">
    <w:name w:val="heading 6"/>
    <w:basedOn w:val="HeadingBase"/>
    <w:next w:val="Normal"/>
    <w:link w:val="Heading6Char"/>
    <w:qFormat/>
    <w:rsid w:val="00923077"/>
    <w:pPr>
      <w:spacing w:before="60"/>
      <w:outlineLvl w:val="5"/>
    </w:pPr>
    <w:rPr>
      <w:color w:val="918585"/>
      <w:sz w:val="20"/>
    </w:rPr>
  </w:style>
  <w:style w:type="paragraph" w:styleId="Heading7">
    <w:name w:val="heading 7"/>
    <w:basedOn w:val="Normal"/>
    <w:next w:val="Normal"/>
    <w:link w:val="Heading7Char"/>
    <w:qFormat/>
    <w:rsid w:val="00923077"/>
    <w:pPr>
      <w:ind w:left="720"/>
      <w:outlineLvl w:val="6"/>
    </w:pPr>
    <w:rPr>
      <w:i/>
    </w:rPr>
  </w:style>
  <w:style w:type="paragraph" w:styleId="Heading8">
    <w:name w:val="heading 8"/>
    <w:basedOn w:val="Normal"/>
    <w:next w:val="Normal"/>
    <w:link w:val="Heading8Char"/>
    <w:qFormat/>
    <w:rsid w:val="00923077"/>
    <w:pPr>
      <w:ind w:left="720"/>
      <w:outlineLvl w:val="7"/>
    </w:pPr>
    <w:rPr>
      <w:i/>
    </w:rPr>
  </w:style>
  <w:style w:type="paragraph" w:styleId="Heading9">
    <w:name w:val="heading 9"/>
    <w:basedOn w:val="Normal"/>
    <w:next w:val="Normal"/>
    <w:link w:val="Heading9Char"/>
    <w:qFormat/>
    <w:rsid w:val="00923077"/>
    <w:pPr>
      <w:ind w:left="720"/>
      <w:outlineLvl w:val="8"/>
    </w:pPr>
    <w:rPr>
      <w:i/>
    </w:rPr>
  </w:style>
  <w:style w:type="character" w:default="1" w:styleId="DefaultParagraphFont">
    <w:name w:val="Default Paragraph Font"/>
    <w:uiPriority w:val="1"/>
    <w:unhideWhenUsed/>
    <w:rsid w:val="009230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3077"/>
  </w:style>
  <w:style w:type="character" w:customStyle="1" w:styleId="Heading1Char">
    <w:name w:val="Heading 1 Char"/>
    <w:basedOn w:val="DefaultParagraphFont"/>
    <w:link w:val="Heading1"/>
    <w:rsid w:val="00923077"/>
    <w:rPr>
      <w:rFonts w:ascii="Times New Roman" w:eastAsia="Times New Roman" w:hAnsi="Times New Roman" w:cs="Times New Roman"/>
      <w:b/>
      <w:sz w:val="32"/>
      <w:szCs w:val="20"/>
      <w:lang w:eastAsia="en-US"/>
    </w:rPr>
  </w:style>
  <w:style w:type="paragraph" w:styleId="BodyText">
    <w:name w:val="Body Text"/>
    <w:basedOn w:val="Normal"/>
    <w:link w:val="BodyTextChar"/>
    <w:rsid w:val="0092307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23077"/>
    <w:rPr>
      <w:rFonts w:ascii="Times New Roman" w:eastAsia="Times New Roman" w:hAnsi="Times New Roman" w:cs="Times New Roman"/>
      <w:sz w:val="24"/>
      <w:lang w:val="en-US" w:eastAsia="en-US"/>
    </w:rPr>
  </w:style>
  <w:style w:type="paragraph" w:styleId="Footer">
    <w:name w:val="footer"/>
    <w:basedOn w:val="Normal"/>
    <w:link w:val="FooterChar"/>
    <w:rsid w:val="009230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3077"/>
    <w:rPr>
      <w:rFonts w:ascii="Times New Roman" w:eastAsia="Times New Roman" w:hAnsi="Times New Roman" w:cs="Times New Roman"/>
      <w:sz w:val="16"/>
      <w:lang w:val="en-US" w:eastAsia="en-US"/>
    </w:rPr>
  </w:style>
  <w:style w:type="paragraph" w:styleId="List">
    <w:name w:val="List"/>
    <w:basedOn w:val="BodyText"/>
    <w:next w:val="BodyText"/>
    <w:rsid w:val="00923077"/>
    <w:pPr>
      <w:tabs>
        <w:tab w:val="left" w:pos="340"/>
      </w:tabs>
      <w:spacing w:before="60" w:after="60"/>
      <w:ind w:left="340" w:hanging="340"/>
    </w:pPr>
  </w:style>
  <w:style w:type="paragraph" w:styleId="ListBullet">
    <w:name w:val="List Bullet"/>
    <w:basedOn w:val="List"/>
    <w:rsid w:val="00923077"/>
    <w:pPr>
      <w:numPr>
        <w:numId w:val="13"/>
      </w:numPr>
      <w:tabs>
        <w:tab w:val="clear" w:pos="340"/>
      </w:tabs>
      <w:spacing w:before="40" w:after="40"/>
    </w:pPr>
  </w:style>
  <w:style w:type="character" w:customStyle="1" w:styleId="SpecialBold">
    <w:name w:val="Special Bold"/>
    <w:basedOn w:val="DefaultParagraphFont"/>
    <w:rsid w:val="00923077"/>
    <w:rPr>
      <w:b/>
      <w:spacing w:val="0"/>
    </w:rPr>
  </w:style>
  <w:style w:type="paragraph" w:styleId="ListBullet2">
    <w:name w:val="List Bullet 2"/>
    <w:basedOn w:val="List2"/>
    <w:rsid w:val="00923077"/>
    <w:pPr>
      <w:numPr>
        <w:numId w:val="14"/>
      </w:numPr>
      <w:tabs>
        <w:tab w:val="clear" w:pos="680"/>
      </w:tabs>
    </w:pPr>
  </w:style>
  <w:style w:type="paragraph" w:styleId="Header">
    <w:name w:val="header"/>
    <w:basedOn w:val="Normal"/>
    <w:link w:val="HeaderChar"/>
    <w:rsid w:val="009230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307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23077"/>
    <w:pPr>
      <w:spacing w:before="240" w:after="120"/>
      <w:outlineLvl w:val="0"/>
    </w:pPr>
    <w:rPr>
      <w:rFonts w:ascii="Times New Roman" w:hAnsi="Times New Roman"/>
      <w:b/>
      <w:sz w:val="28"/>
    </w:rPr>
  </w:style>
  <w:style w:type="paragraph" w:customStyle="1" w:styleId="AllowPageBreak">
    <w:name w:val="AllowPageBreak"/>
    <w:rsid w:val="0092307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23077"/>
    <w:rPr>
      <w:b/>
      <w:i/>
      <w:u w:val="none"/>
    </w:rPr>
  </w:style>
  <w:style w:type="character" w:customStyle="1" w:styleId="Heading2Char">
    <w:name w:val="Heading 2 Char"/>
    <w:basedOn w:val="DefaultParagraphFont"/>
    <w:link w:val="Heading2"/>
    <w:rsid w:val="009230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30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30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30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30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307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2307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23077"/>
    <w:rPr>
      <w:rFonts w:ascii="Courier New" w:eastAsia="Times New Roman" w:hAnsi="Courier New" w:cs="Times New Roman"/>
      <w:i/>
      <w:szCs w:val="20"/>
      <w:lang w:val="en-US" w:eastAsia="en-US"/>
    </w:rPr>
  </w:style>
  <w:style w:type="paragraph" w:customStyle="1" w:styleId="HeadingBase">
    <w:name w:val="Heading Base"/>
    <w:rsid w:val="009230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3077"/>
    <w:pPr>
      <w:tabs>
        <w:tab w:val="right" w:leader="dot" w:pos="9072"/>
      </w:tabs>
      <w:ind w:left="567"/>
    </w:pPr>
    <w:rPr>
      <w:szCs w:val="22"/>
    </w:rPr>
  </w:style>
  <w:style w:type="paragraph" w:customStyle="1" w:styleId="TOCBase">
    <w:name w:val="TOC Base"/>
    <w:rsid w:val="009230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3077"/>
    <w:pPr>
      <w:tabs>
        <w:tab w:val="right" w:leader="dot" w:pos="9072"/>
      </w:tabs>
      <w:spacing w:before="40" w:after="40"/>
      <w:ind w:left="284"/>
    </w:pPr>
    <w:rPr>
      <w:rFonts w:ascii="Times New Roman" w:hAnsi="Times New Roman"/>
    </w:rPr>
  </w:style>
  <w:style w:type="paragraph" w:styleId="TOC1">
    <w:name w:val="toc 1"/>
    <w:basedOn w:val="TOCBase"/>
    <w:next w:val="Normal"/>
    <w:rsid w:val="0092307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23077"/>
    <w:pPr>
      <w:spacing w:before="5040"/>
      <w:jc w:val="center"/>
    </w:pPr>
    <w:rPr>
      <w:sz w:val="48"/>
      <w:szCs w:val="72"/>
      <w:lang w:val="en-US"/>
    </w:rPr>
  </w:style>
  <w:style w:type="character" w:customStyle="1" w:styleId="TitleChar">
    <w:name w:val="Title Char"/>
    <w:basedOn w:val="DefaultParagraphFont"/>
    <w:link w:val="Title"/>
    <w:rsid w:val="009230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3077"/>
    <w:pPr>
      <w:tabs>
        <w:tab w:val="left" w:pos="3600"/>
        <w:tab w:val="left" w:pos="3958"/>
      </w:tabs>
    </w:pPr>
  </w:style>
  <w:style w:type="paragraph" w:customStyle="1" w:styleId="Note">
    <w:name w:val="Note"/>
    <w:basedOn w:val="BodyText"/>
    <w:rsid w:val="009230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3077"/>
    <w:pPr>
      <w:framePr w:wrap="auto" w:hAnchor="text" w:y="6049"/>
    </w:pPr>
    <w:rPr>
      <w:color w:val="000000"/>
      <w:sz w:val="40"/>
    </w:rPr>
  </w:style>
  <w:style w:type="paragraph" w:customStyle="1" w:styleId="TOCTitle">
    <w:name w:val="TOCTitle"/>
    <w:basedOn w:val="Heading1"/>
    <w:rsid w:val="00923077"/>
    <w:pPr>
      <w:spacing w:after="240"/>
      <w:jc w:val="center"/>
      <w:outlineLvl w:val="9"/>
    </w:pPr>
    <w:rPr>
      <w:caps/>
    </w:rPr>
  </w:style>
  <w:style w:type="paragraph" w:customStyle="1" w:styleId="Version">
    <w:name w:val="Version"/>
    <w:rsid w:val="0092307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23077"/>
    <w:pPr>
      <w:keepNext w:val="0"/>
      <w:tabs>
        <w:tab w:val="right" w:pos="4176"/>
      </w:tabs>
      <w:ind w:left="198" w:hanging="198"/>
    </w:pPr>
    <w:rPr>
      <w:rFonts w:ascii="Garamond" w:hAnsi="Garamond"/>
    </w:rPr>
  </w:style>
  <w:style w:type="paragraph" w:styleId="IndexHeading">
    <w:name w:val="index heading"/>
    <w:basedOn w:val="Normal"/>
    <w:next w:val="Index1"/>
    <w:semiHidden/>
    <w:rsid w:val="00923077"/>
    <w:pPr>
      <w:spacing w:before="120" w:after="120"/>
    </w:pPr>
    <w:rPr>
      <w:rFonts w:ascii="Arial" w:hAnsi="Arial"/>
      <w:b/>
      <w:color w:val="918585"/>
      <w:sz w:val="24"/>
    </w:rPr>
  </w:style>
  <w:style w:type="paragraph" w:customStyle="1" w:styleId="Chapter">
    <w:name w:val="Chapter"/>
    <w:basedOn w:val="Normal"/>
    <w:rsid w:val="00923077"/>
    <w:pPr>
      <w:spacing w:before="240"/>
    </w:pPr>
    <w:rPr>
      <w:rFonts w:ascii="Times New Roman" w:hAnsi="Times New Roman"/>
      <w:smallCaps/>
      <w:spacing w:val="80"/>
      <w:sz w:val="28"/>
    </w:rPr>
  </w:style>
  <w:style w:type="paragraph" w:customStyle="1" w:styleId="InChapter">
    <w:name w:val="InChapter"/>
    <w:basedOn w:val="Heading3"/>
    <w:rsid w:val="00923077"/>
    <w:pPr>
      <w:spacing w:after="240"/>
      <w:outlineLvl w:val="9"/>
    </w:pPr>
    <w:rPr>
      <w:noProof/>
    </w:rPr>
  </w:style>
  <w:style w:type="paragraph" w:styleId="Index2">
    <w:name w:val="index 2"/>
    <w:basedOn w:val="Normal"/>
    <w:next w:val="Normal"/>
    <w:semiHidden/>
    <w:rsid w:val="00923077"/>
    <w:pPr>
      <w:tabs>
        <w:tab w:val="right" w:pos="4176"/>
      </w:tabs>
      <w:ind w:left="568" w:hanging="284"/>
    </w:pPr>
    <w:rPr>
      <w:rFonts w:ascii="Garamond" w:hAnsi="Garamond"/>
    </w:rPr>
  </w:style>
  <w:style w:type="paragraph" w:customStyle="1" w:styleId="Byline">
    <w:name w:val="Byline"/>
    <w:rsid w:val="009230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3077"/>
    <w:pPr>
      <w:tabs>
        <w:tab w:val="clear" w:pos="3600"/>
        <w:tab w:val="clear" w:pos="3958"/>
      </w:tabs>
      <w:jc w:val="right"/>
    </w:pPr>
  </w:style>
  <w:style w:type="character" w:styleId="Emphasis">
    <w:name w:val="Emphasis"/>
    <w:basedOn w:val="DefaultParagraphFont"/>
    <w:qFormat/>
    <w:rsid w:val="00923077"/>
    <w:rPr>
      <w:i/>
    </w:rPr>
  </w:style>
  <w:style w:type="paragraph" w:styleId="Caption">
    <w:name w:val="caption"/>
    <w:basedOn w:val="BodyText"/>
    <w:next w:val="Normal"/>
    <w:qFormat/>
    <w:rsid w:val="00923077"/>
    <w:pPr>
      <w:framePr w:w="2268" w:hSpace="181" w:vSpace="181" w:wrap="around" w:vAnchor="text" w:hAnchor="page" w:x="1135" w:y="285" w:anchorLock="1"/>
    </w:pPr>
    <w:rPr>
      <w:i/>
    </w:rPr>
  </w:style>
  <w:style w:type="paragraph" w:customStyle="1" w:styleId="MiniTOCTitle">
    <w:name w:val="MiniTOCTitle"/>
    <w:basedOn w:val="Heading4"/>
    <w:rsid w:val="00923077"/>
    <w:pPr>
      <w:spacing w:before="240"/>
      <w:outlineLvl w:val="9"/>
    </w:pPr>
    <w:rPr>
      <w:noProof/>
      <w:sz w:val="24"/>
    </w:rPr>
  </w:style>
  <w:style w:type="paragraph" w:customStyle="1" w:styleId="MiniTOCItem">
    <w:name w:val="MiniTOCItem"/>
    <w:basedOn w:val="ListBullet"/>
    <w:rsid w:val="00923077"/>
    <w:pPr>
      <w:numPr>
        <w:numId w:val="0"/>
      </w:numPr>
      <w:tabs>
        <w:tab w:val="right" w:leader="dot" w:pos="6521"/>
      </w:tabs>
      <w:spacing w:before="0" w:after="0"/>
    </w:pPr>
  </w:style>
  <w:style w:type="paragraph" w:customStyle="1" w:styleId="TOFTitle">
    <w:name w:val="TOFTitle"/>
    <w:basedOn w:val="TOCTitle"/>
    <w:rsid w:val="00923077"/>
  </w:style>
  <w:style w:type="paragraph" w:styleId="TableofFigures">
    <w:name w:val="table of figures"/>
    <w:basedOn w:val="Normal"/>
    <w:next w:val="Normal"/>
    <w:semiHidden/>
    <w:rsid w:val="00923077"/>
    <w:pPr>
      <w:tabs>
        <w:tab w:val="right" w:leader="dot" w:pos="9072"/>
      </w:tabs>
      <w:ind w:left="970" w:hanging="403"/>
    </w:pPr>
    <w:rPr>
      <w:rFonts w:ascii="Times New Roman" w:hAnsi="Times New Roman"/>
      <w:b/>
    </w:rPr>
  </w:style>
  <w:style w:type="paragraph" w:styleId="ListNumber">
    <w:name w:val="List Number"/>
    <w:basedOn w:val="List"/>
    <w:rsid w:val="00923077"/>
    <w:pPr>
      <w:numPr>
        <w:numId w:val="11"/>
      </w:numPr>
    </w:pPr>
  </w:style>
  <w:style w:type="character" w:customStyle="1" w:styleId="WingdingSymbols">
    <w:name w:val="Wingding Symbols"/>
    <w:rsid w:val="00923077"/>
    <w:rPr>
      <w:rFonts w:ascii="Wingdings" w:hAnsi="Wingdings"/>
    </w:rPr>
  </w:style>
  <w:style w:type="paragraph" w:customStyle="1" w:styleId="TableHeading">
    <w:name w:val="Table Heading"/>
    <w:basedOn w:val="HeadingBase"/>
    <w:rsid w:val="00923077"/>
    <w:pPr>
      <w:keepLines/>
      <w:pBdr>
        <w:bottom w:val="single" w:sz="6" w:space="1" w:color="918585"/>
      </w:pBdr>
      <w:spacing w:before="240"/>
    </w:pPr>
  </w:style>
  <w:style w:type="character" w:customStyle="1" w:styleId="HotSpot">
    <w:name w:val="HotSpot"/>
    <w:rsid w:val="00923077"/>
    <w:rPr>
      <w:color w:val="0033CC"/>
      <w:u w:val="none"/>
    </w:rPr>
  </w:style>
  <w:style w:type="paragraph" w:customStyle="1" w:styleId="BodyTextRight">
    <w:name w:val="Body Text Right"/>
    <w:basedOn w:val="BodyText"/>
    <w:rsid w:val="00923077"/>
    <w:pPr>
      <w:spacing w:before="0" w:after="0"/>
      <w:jc w:val="right"/>
    </w:pPr>
  </w:style>
  <w:style w:type="paragraph" w:styleId="Index3">
    <w:name w:val="index 3"/>
    <w:basedOn w:val="ListNumber2"/>
    <w:next w:val="Normal"/>
    <w:semiHidden/>
    <w:rsid w:val="00923077"/>
    <w:pPr>
      <w:numPr>
        <w:numId w:val="0"/>
      </w:numPr>
      <w:tabs>
        <w:tab w:val="right" w:leader="dot" w:pos="4176"/>
      </w:tabs>
    </w:pPr>
  </w:style>
  <w:style w:type="paragraph" w:styleId="ListNumber2">
    <w:name w:val="List Number 2"/>
    <w:basedOn w:val="List2"/>
    <w:rsid w:val="00923077"/>
    <w:pPr>
      <w:numPr>
        <w:numId w:val="10"/>
      </w:numPr>
      <w:tabs>
        <w:tab w:val="clear" w:pos="1060"/>
      </w:tabs>
    </w:pPr>
  </w:style>
  <w:style w:type="paragraph" w:customStyle="1" w:styleId="MarginNote">
    <w:name w:val="Margin Note"/>
    <w:basedOn w:val="BodyText"/>
    <w:rsid w:val="009230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30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307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23077"/>
    <w:rPr>
      <w:sz w:val="32"/>
    </w:rPr>
  </w:style>
  <w:style w:type="paragraph" w:customStyle="1" w:styleId="HeadingProcedure">
    <w:name w:val="Heading Procedure"/>
    <w:basedOn w:val="HeadingBase"/>
    <w:next w:val="Normal"/>
    <w:rsid w:val="00923077"/>
    <w:pPr>
      <w:tabs>
        <w:tab w:val="left" w:pos="0"/>
      </w:tabs>
      <w:spacing w:before="120" w:after="60"/>
    </w:pPr>
    <w:rPr>
      <w:i/>
      <w:color w:val="918585"/>
      <w:sz w:val="22"/>
    </w:rPr>
  </w:style>
  <w:style w:type="paragraph" w:customStyle="1" w:styleId="TableBodyText">
    <w:name w:val="Table Body Text"/>
    <w:basedOn w:val="BodyText"/>
    <w:rsid w:val="00923077"/>
    <w:pPr>
      <w:spacing w:before="60" w:after="60"/>
    </w:pPr>
  </w:style>
  <w:style w:type="paragraph" w:styleId="ListContinue">
    <w:name w:val="List Continue"/>
    <w:basedOn w:val="List"/>
    <w:rsid w:val="00923077"/>
    <w:pPr>
      <w:ind w:firstLine="0"/>
    </w:pPr>
  </w:style>
  <w:style w:type="paragraph" w:customStyle="1" w:styleId="ListNote">
    <w:name w:val="List Note"/>
    <w:basedOn w:val="List"/>
    <w:rsid w:val="00923077"/>
    <w:pPr>
      <w:pBdr>
        <w:top w:val="single" w:sz="6" w:space="2" w:color="918585"/>
        <w:bottom w:val="single" w:sz="6" w:space="2" w:color="918585"/>
      </w:pBdr>
      <w:tabs>
        <w:tab w:val="left" w:pos="1021"/>
      </w:tabs>
      <w:ind w:firstLine="0"/>
    </w:pPr>
  </w:style>
  <w:style w:type="paragraph" w:customStyle="1" w:styleId="Warning">
    <w:name w:val="Warning"/>
    <w:basedOn w:val="BodyText"/>
    <w:rsid w:val="00923077"/>
    <w:pPr>
      <w:shd w:val="clear" w:color="auto" w:fill="D9D9D9"/>
      <w:tabs>
        <w:tab w:val="left" w:pos="992"/>
      </w:tabs>
      <w:ind w:left="119" w:right="119"/>
    </w:pPr>
    <w:rPr>
      <w:sz w:val="20"/>
    </w:rPr>
  </w:style>
  <w:style w:type="paragraph" w:customStyle="1" w:styleId="MarginIcons">
    <w:name w:val="Margin Icons"/>
    <w:basedOn w:val="BodyText"/>
    <w:rsid w:val="009230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3077"/>
    <w:rPr>
      <w:rFonts w:ascii="Courier New" w:hAnsi="Courier New"/>
    </w:rPr>
  </w:style>
  <w:style w:type="paragraph" w:customStyle="1" w:styleId="NoteBullet">
    <w:name w:val="Note Bullet"/>
    <w:basedOn w:val="Note"/>
    <w:rsid w:val="00923077"/>
    <w:pPr>
      <w:tabs>
        <w:tab w:val="clear" w:pos="680"/>
      </w:tabs>
      <w:spacing w:before="60" w:after="60"/>
    </w:pPr>
  </w:style>
  <w:style w:type="paragraph" w:customStyle="1" w:styleId="SubHeading2">
    <w:name w:val="SubHeading2"/>
    <w:basedOn w:val="HeadingBase"/>
    <w:rsid w:val="00923077"/>
    <w:pPr>
      <w:spacing w:before="240" w:after="60"/>
    </w:pPr>
    <w:rPr>
      <w:sz w:val="20"/>
    </w:rPr>
  </w:style>
  <w:style w:type="paragraph" w:customStyle="1" w:styleId="SubHeading1">
    <w:name w:val="SubHeading1"/>
    <w:basedOn w:val="HeadingBase"/>
    <w:rsid w:val="00923077"/>
    <w:pPr>
      <w:spacing w:before="240" w:after="60"/>
    </w:pPr>
    <w:rPr>
      <w:color w:val="918585"/>
      <w:sz w:val="22"/>
    </w:rPr>
  </w:style>
  <w:style w:type="paragraph" w:customStyle="1" w:styleId="SideHeading">
    <w:name w:val="Side Heading"/>
    <w:basedOn w:val="HeadingBase"/>
    <w:rsid w:val="009230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3077"/>
    <w:pPr>
      <w:numPr>
        <w:numId w:val="12"/>
      </w:numPr>
    </w:pPr>
  </w:style>
  <w:style w:type="paragraph" w:styleId="PlainText">
    <w:name w:val="Plain Text"/>
    <w:basedOn w:val="Normal"/>
    <w:link w:val="PlainTextChar"/>
    <w:rsid w:val="00923077"/>
    <w:rPr>
      <w:sz w:val="20"/>
    </w:rPr>
  </w:style>
  <w:style w:type="character" w:customStyle="1" w:styleId="PlainTextChar">
    <w:name w:val="Plain Text Char"/>
    <w:basedOn w:val="DefaultParagraphFont"/>
    <w:link w:val="PlainText"/>
    <w:rsid w:val="0092307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23077"/>
    <w:rPr>
      <w:b/>
      <w:smallCaps/>
    </w:rPr>
  </w:style>
  <w:style w:type="paragraph" w:customStyle="1" w:styleId="TableListNumber">
    <w:name w:val="Table List Number"/>
    <w:basedOn w:val="ListNumber"/>
    <w:rsid w:val="00923077"/>
    <w:pPr>
      <w:numPr>
        <w:numId w:val="0"/>
      </w:numPr>
    </w:pPr>
  </w:style>
  <w:style w:type="paragraph" w:styleId="TOC4">
    <w:name w:val="toc 4"/>
    <w:basedOn w:val="TOCBase"/>
    <w:next w:val="Normal"/>
    <w:semiHidden/>
    <w:rsid w:val="00923077"/>
    <w:pPr>
      <w:tabs>
        <w:tab w:val="right" w:leader="dot" w:pos="9071"/>
      </w:tabs>
      <w:ind w:left="1701"/>
    </w:pPr>
  </w:style>
  <w:style w:type="paragraph" w:customStyle="1" w:styleId="ListAlpha">
    <w:name w:val="List Alpha"/>
    <w:basedOn w:val="List"/>
    <w:rsid w:val="00923077"/>
    <w:pPr>
      <w:numPr>
        <w:numId w:val="9"/>
      </w:numPr>
    </w:pPr>
  </w:style>
  <w:style w:type="paragraph" w:customStyle="1" w:styleId="ListAlpha2">
    <w:name w:val="List Alpha 2"/>
    <w:basedOn w:val="List2"/>
    <w:rsid w:val="00923077"/>
    <w:pPr>
      <w:numPr>
        <w:numId w:val="8"/>
      </w:numPr>
    </w:pPr>
  </w:style>
  <w:style w:type="paragraph" w:styleId="List2">
    <w:name w:val="List 2"/>
    <w:basedOn w:val="BodyText"/>
    <w:rsid w:val="00923077"/>
    <w:pPr>
      <w:tabs>
        <w:tab w:val="left" w:pos="680"/>
      </w:tabs>
      <w:spacing w:before="60" w:after="60"/>
      <w:ind w:left="680" w:hanging="340"/>
    </w:pPr>
  </w:style>
  <w:style w:type="paragraph" w:styleId="List3">
    <w:name w:val="List 3"/>
    <w:basedOn w:val="BodyText"/>
    <w:rsid w:val="00923077"/>
    <w:pPr>
      <w:tabs>
        <w:tab w:val="left" w:pos="1021"/>
      </w:tabs>
      <w:spacing w:before="60" w:after="60"/>
      <w:ind w:left="1020" w:hanging="340"/>
    </w:pPr>
  </w:style>
  <w:style w:type="paragraph" w:styleId="List4">
    <w:name w:val="List 4"/>
    <w:basedOn w:val="BodyText"/>
    <w:rsid w:val="00923077"/>
    <w:pPr>
      <w:tabs>
        <w:tab w:val="left" w:pos="1361"/>
      </w:tabs>
      <w:spacing w:before="60" w:after="60"/>
      <w:ind w:left="1361" w:hanging="340"/>
    </w:pPr>
  </w:style>
  <w:style w:type="paragraph" w:styleId="List5">
    <w:name w:val="List 5"/>
    <w:basedOn w:val="BodyText"/>
    <w:rsid w:val="00923077"/>
    <w:pPr>
      <w:tabs>
        <w:tab w:val="left" w:pos="1701"/>
      </w:tabs>
      <w:spacing w:before="60" w:after="60"/>
      <w:ind w:left="1701" w:hanging="340"/>
    </w:pPr>
  </w:style>
  <w:style w:type="paragraph" w:styleId="ListBullet3">
    <w:name w:val="List Bullet 3"/>
    <w:basedOn w:val="List3"/>
    <w:rsid w:val="00923077"/>
    <w:pPr>
      <w:numPr>
        <w:numId w:val="15"/>
      </w:numPr>
      <w:tabs>
        <w:tab w:val="clear" w:pos="1021"/>
      </w:tabs>
      <w:ind w:left="1037" w:hanging="357"/>
    </w:pPr>
  </w:style>
  <w:style w:type="paragraph" w:styleId="ListBullet4">
    <w:name w:val="List Bullet 4"/>
    <w:basedOn w:val="List4"/>
    <w:rsid w:val="00923077"/>
    <w:pPr>
      <w:numPr>
        <w:numId w:val="3"/>
      </w:numPr>
    </w:pPr>
  </w:style>
  <w:style w:type="paragraph" w:styleId="ListBullet5">
    <w:name w:val="List Bullet 5"/>
    <w:basedOn w:val="List5"/>
    <w:rsid w:val="00923077"/>
    <w:pPr>
      <w:numPr>
        <w:numId w:val="4"/>
      </w:numPr>
    </w:pPr>
  </w:style>
  <w:style w:type="paragraph" w:styleId="ListContinue2">
    <w:name w:val="List Continue 2"/>
    <w:basedOn w:val="List2"/>
    <w:rsid w:val="00923077"/>
    <w:pPr>
      <w:ind w:firstLine="0"/>
    </w:pPr>
  </w:style>
  <w:style w:type="paragraph" w:styleId="ListContinue3">
    <w:name w:val="List Continue 3"/>
    <w:basedOn w:val="List3"/>
    <w:rsid w:val="00923077"/>
    <w:pPr>
      <w:ind w:left="1021" w:firstLine="0"/>
    </w:pPr>
  </w:style>
  <w:style w:type="paragraph" w:styleId="ListContinue4">
    <w:name w:val="List Continue 4"/>
    <w:basedOn w:val="List4"/>
    <w:rsid w:val="00923077"/>
    <w:pPr>
      <w:ind w:firstLine="0"/>
    </w:pPr>
  </w:style>
  <w:style w:type="paragraph" w:styleId="ListContinue5">
    <w:name w:val="List Continue 5"/>
    <w:basedOn w:val="List5"/>
    <w:rsid w:val="00923077"/>
    <w:pPr>
      <w:ind w:firstLine="0"/>
    </w:pPr>
  </w:style>
  <w:style w:type="paragraph" w:styleId="ListNumber3">
    <w:name w:val="List Number 3"/>
    <w:basedOn w:val="List3"/>
    <w:rsid w:val="00923077"/>
    <w:pPr>
      <w:numPr>
        <w:numId w:val="5"/>
      </w:numPr>
    </w:pPr>
  </w:style>
  <w:style w:type="paragraph" w:styleId="ListNumber4">
    <w:name w:val="List Number 4"/>
    <w:basedOn w:val="List4"/>
    <w:rsid w:val="00923077"/>
    <w:pPr>
      <w:numPr>
        <w:numId w:val="6"/>
      </w:numPr>
    </w:pPr>
  </w:style>
  <w:style w:type="paragraph" w:styleId="ListNumber5">
    <w:name w:val="List Number 5"/>
    <w:basedOn w:val="List5"/>
    <w:rsid w:val="00923077"/>
    <w:pPr>
      <w:numPr>
        <w:numId w:val="7"/>
      </w:numPr>
    </w:pPr>
  </w:style>
  <w:style w:type="paragraph" w:styleId="BlockText">
    <w:name w:val="Block Text"/>
    <w:basedOn w:val="Normal"/>
    <w:rsid w:val="00923077"/>
    <w:pPr>
      <w:spacing w:after="120"/>
      <w:ind w:left="1440" w:right="1440"/>
    </w:pPr>
  </w:style>
  <w:style w:type="character" w:customStyle="1" w:styleId="Subscript">
    <w:name w:val="Subscript"/>
    <w:basedOn w:val="DefaultParagraphFont"/>
    <w:rsid w:val="00923077"/>
    <w:rPr>
      <w:sz w:val="16"/>
      <w:vertAlign w:val="subscript"/>
    </w:rPr>
  </w:style>
  <w:style w:type="character" w:customStyle="1" w:styleId="Superscript">
    <w:name w:val="Superscript"/>
    <w:basedOn w:val="DefaultParagraphFont"/>
    <w:rsid w:val="00923077"/>
    <w:rPr>
      <w:sz w:val="16"/>
      <w:vertAlign w:val="superscript"/>
    </w:rPr>
  </w:style>
  <w:style w:type="character" w:customStyle="1" w:styleId="Symbols">
    <w:name w:val="Symbols"/>
    <w:basedOn w:val="DefaultParagraphFont"/>
    <w:rsid w:val="00923077"/>
    <w:rPr>
      <w:rFonts w:ascii="Symbol" w:hAnsi="Symbol"/>
    </w:rPr>
  </w:style>
  <w:style w:type="character" w:customStyle="1" w:styleId="MenuOptions">
    <w:name w:val="Menu Options"/>
    <w:basedOn w:val="DefaultParagraphFont"/>
    <w:rsid w:val="00923077"/>
    <w:rPr>
      <w:rFonts w:ascii="Arial Narrow" w:hAnsi="Arial Narrow"/>
      <w:smallCaps/>
    </w:rPr>
  </w:style>
  <w:style w:type="character" w:customStyle="1" w:styleId="Buttons">
    <w:name w:val="Buttons"/>
    <w:basedOn w:val="DefaultParagraphFont"/>
    <w:rsid w:val="00923077"/>
    <w:rPr>
      <w:b/>
    </w:rPr>
  </w:style>
  <w:style w:type="character" w:customStyle="1" w:styleId="Underlined">
    <w:name w:val="Underlined"/>
    <w:basedOn w:val="DefaultParagraphFont"/>
    <w:rsid w:val="00923077"/>
    <w:rPr>
      <w:u w:val="single"/>
    </w:rPr>
  </w:style>
  <w:style w:type="paragraph" w:customStyle="1" w:styleId="TableBodyTextRight">
    <w:name w:val="Table Body Text Right"/>
    <w:basedOn w:val="TableBodyText"/>
    <w:rsid w:val="00923077"/>
    <w:pPr>
      <w:widowControl w:val="0"/>
      <w:autoSpaceDE w:val="0"/>
      <w:autoSpaceDN w:val="0"/>
      <w:adjustRightInd w:val="0"/>
      <w:jc w:val="right"/>
    </w:pPr>
    <w:rPr>
      <w:rFonts w:cs="Arial"/>
      <w:szCs w:val="18"/>
    </w:rPr>
  </w:style>
  <w:style w:type="paragraph" w:customStyle="1" w:styleId="CopyrightText">
    <w:name w:val="Copyright Text"/>
    <w:basedOn w:val="BodyText"/>
    <w:rsid w:val="00923077"/>
    <w:rPr>
      <w:sz w:val="18"/>
    </w:rPr>
  </w:style>
  <w:style w:type="paragraph" w:customStyle="1" w:styleId="BodySmallRight">
    <w:name w:val="Body Small Right"/>
    <w:basedOn w:val="BodyTextRight"/>
    <w:rsid w:val="00923077"/>
    <w:rPr>
      <w:sz w:val="18"/>
      <w:szCs w:val="18"/>
    </w:rPr>
  </w:style>
  <w:style w:type="paragraph" w:customStyle="1" w:styleId="MarginEdition">
    <w:name w:val="Margin Edition"/>
    <w:basedOn w:val="MarginNote"/>
    <w:rsid w:val="00923077"/>
    <w:pPr>
      <w:spacing w:before="0" w:after="0"/>
    </w:pPr>
    <w:rPr>
      <w:rFonts w:ascii="Times New Roman" w:hAnsi="Times New Roman"/>
      <w:color w:val="999999"/>
    </w:rPr>
  </w:style>
  <w:style w:type="paragraph" w:customStyle="1" w:styleId="Spacer">
    <w:name w:val="Spacer"/>
    <w:basedOn w:val="Normal"/>
    <w:rsid w:val="00923077"/>
    <w:rPr>
      <w:sz w:val="2"/>
      <w:szCs w:val="2"/>
    </w:rPr>
  </w:style>
  <w:style w:type="character" w:customStyle="1" w:styleId="Small">
    <w:name w:val="Small"/>
    <w:basedOn w:val="DefaultParagraphFont"/>
    <w:rsid w:val="00923077"/>
    <w:rPr>
      <w:sz w:val="16"/>
    </w:rPr>
  </w:style>
  <w:style w:type="paragraph" w:customStyle="1" w:styleId="WideTable">
    <w:name w:val="Wide Table"/>
    <w:basedOn w:val="Normal"/>
    <w:rsid w:val="00923077"/>
    <w:pPr>
      <w:ind w:left="-1418"/>
    </w:pPr>
    <w:rPr>
      <w:sz w:val="2"/>
      <w:szCs w:val="2"/>
    </w:rPr>
  </w:style>
  <w:style w:type="character" w:styleId="PageNumber">
    <w:name w:val="page number"/>
    <w:basedOn w:val="DefaultParagraphFont"/>
    <w:rsid w:val="00923077"/>
  </w:style>
  <w:style w:type="paragraph" w:styleId="Quote">
    <w:name w:val="Quote"/>
    <w:basedOn w:val="Heading1"/>
    <w:link w:val="QuoteChar"/>
    <w:qFormat/>
    <w:rsid w:val="00923077"/>
    <w:rPr>
      <w:b w:val="0"/>
      <w:sz w:val="72"/>
      <w:szCs w:val="72"/>
      <w:lang w:val="en-NZ"/>
    </w:rPr>
  </w:style>
  <w:style w:type="character" w:customStyle="1" w:styleId="QuoteChar">
    <w:name w:val="Quote Char"/>
    <w:basedOn w:val="DefaultParagraphFont"/>
    <w:link w:val="Quote"/>
    <w:rsid w:val="009230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3077"/>
    <w:pPr>
      <w:pageBreakBefore/>
    </w:pPr>
  </w:style>
  <w:style w:type="paragraph" w:customStyle="1" w:styleId="Border">
    <w:name w:val="Border"/>
    <w:basedOn w:val="Normal"/>
    <w:qFormat/>
    <w:rsid w:val="009230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3077"/>
    <w:rPr>
      <w:b/>
      <w:bCs/>
      <w:i/>
      <w:iCs/>
      <w:color w:val="auto"/>
    </w:rPr>
  </w:style>
  <w:style w:type="paragraph" w:styleId="IntenseQuote">
    <w:name w:val="Intense Quote"/>
    <w:basedOn w:val="Normal"/>
    <w:next w:val="Normal"/>
    <w:link w:val="IntenseQuoteChar"/>
    <w:uiPriority w:val="30"/>
    <w:qFormat/>
    <w:rsid w:val="009230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307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23077"/>
    <w:rPr>
      <w:smallCaps/>
      <w:color w:val="auto"/>
      <w:u w:val="single"/>
    </w:rPr>
  </w:style>
  <w:style w:type="character" w:styleId="IntenseReference">
    <w:name w:val="Intense Reference"/>
    <w:basedOn w:val="DefaultParagraphFont"/>
    <w:uiPriority w:val="32"/>
    <w:qFormat/>
    <w:rsid w:val="00923077"/>
    <w:rPr>
      <w:b/>
      <w:bCs/>
      <w:smallCaps/>
      <w:color w:val="auto"/>
      <w:spacing w:val="5"/>
      <w:u w:val="single"/>
    </w:rPr>
  </w:style>
  <w:style w:type="paragraph" w:customStyle="1" w:styleId="2ColumnHeading">
    <w:name w:val="2Column Heading"/>
    <w:basedOn w:val="BodyText"/>
    <w:qFormat/>
    <w:rsid w:val="00923077"/>
    <w:pPr>
      <w:spacing w:after="60"/>
      <w:ind w:left="-2268"/>
    </w:pPr>
    <w:rPr>
      <w:b/>
    </w:rPr>
  </w:style>
  <w:style w:type="paragraph" w:customStyle="1" w:styleId="Heading1TOC">
    <w:name w:val="Heading1 TOC"/>
    <w:basedOn w:val="Normal"/>
    <w:qFormat/>
    <w:rsid w:val="00923077"/>
    <w:pPr>
      <w:spacing w:before="240" w:after="120"/>
    </w:pPr>
    <w:rPr>
      <w:rFonts w:ascii="Times New Roman" w:hAnsi="Times New Roman"/>
      <w:b/>
      <w:sz w:val="32"/>
    </w:rPr>
  </w:style>
  <w:style w:type="paragraph" w:customStyle="1" w:styleId="Heading2TOC">
    <w:name w:val="Heading2 TOC"/>
    <w:basedOn w:val="Normal"/>
    <w:qFormat/>
    <w:rsid w:val="00923077"/>
    <w:pPr>
      <w:spacing w:before="240" w:after="60"/>
    </w:pPr>
    <w:rPr>
      <w:rFonts w:ascii="Times New Roman" w:hAnsi="Times New Roman"/>
      <w:b/>
      <w:sz w:val="28"/>
    </w:rPr>
  </w:style>
  <w:style w:type="character" w:customStyle="1" w:styleId="Underline">
    <w:name w:val="Underline"/>
    <w:basedOn w:val="DefaultParagraphFont"/>
    <w:qFormat/>
    <w:rsid w:val="00923077"/>
    <w:rPr>
      <w:u w:val="single"/>
    </w:rPr>
  </w:style>
  <w:style w:type="paragraph" w:styleId="BalloonText">
    <w:name w:val="Balloon Text"/>
    <w:basedOn w:val="Normal"/>
    <w:link w:val="BalloonTextChar"/>
    <w:rsid w:val="00923077"/>
    <w:rPr>
      <w:rFonts w:ascii="Tahoma" w:hAnsi="Tahoma" w:cs="Tahoma"/>
      <w:sz w:val="16"/>
      <w:szCs w:val="16"/>
    </w:rPr>
  </w:style>
  <w:style w:type="character" w:customStyle="1" w:styleId="BalloonTextChar">
    <w:name w:val="Balloon Text Char"/>
    <w:basedOn w:val="DefaultParagraphFont"/>
    <w:link w:val="BalloonText"/>
    <w:rsid w:val="0092307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2307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2307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891</Words>
  <Characters>5556</Characters>
  <Application>Microsoft Office Word</Application>
  <DocSecurity>0</DocSecurity>
  <Lines>277</Lines>
  <Paragraphs>140</Paragraphs>
  <ScaleCrop>false</ScaleCrop>
  <Company>Author-it Software Corporation Ltd.</Company>
  <LinksUpToDate>false</LinksUpToDate>
  <CharactersWithSpaces>6372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SIRRMER007A Apply lettering</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2012-05-26T08:54:00Z</dcterms:created>
  <dcterms:modified xsi:type="dcterms:W3CDTF">2012-05-26T08:54:00Z</dcterms:modified>
</cp:coreProperties>
</file>