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B83" w:rsidP="002D7B83">
      <w:pPr>
        <w:pStyle w:val="Title"/>
      </w:pPr>
      <w:bookmarkStart w:id="0" w:name="_GoBack"/>
      <w:bookmarkEnd w:id="0"/>
      <w:r>
        <w:fldChar w:fldCharType="begin"/>
      </w:r>
      <w:r>
        <w:instrText xml:space="preserve"> TITLE   \* MERGEFORMAT </w:instrText>
      </w:r>
      <w:r>
        <w:fldChar w:fldCharType="separate"/>
      </w:r>
      <w:r>
        <w:t>SIRRMER001A Merchandise food products</w:t>
      </w:r>
      <w:r>
        <w:fldChar w:fldCharType="end"/>
      </w:r>
    </w:p>
    <w:p w:rsidR="002D7B83" w:rsidP="002D7B83">
      <w:pPr>
        <w:pStyle w:val="Version"/>
        <w:sectPr w:rsidSect="00D84B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84BA1" w:rsidP="00D84BA1">
      <w:pPr>
        <w:pStyle w:val="SuperHeading"/>
      </w:pPr>
      <w:r w:rsidRPr="00D84BA1">
        <w:t>SIRRMER001A Merchandise food products</w:t>
      </w:r>
    </w:p>
    <w:p w:rsidR="00000000" w:rsidRPr="00D84BA1" w:rsidP="00D84BA1">
      <w:pPr>
        <w:pStyle w:val="SuperHeading"/>
      </w:pPr>
    </w:p>
    <w:p w:rsidR="00000000" w:rsidRPr="00D84BA1" w:rsidP="00D84BA1">
      <w:pPr>
        <w:pStyle w:val="Heading1"/>
      </w:pPr>
      <w:bookmarkStart w:id="1" w:name="O_392823"/>
      <w:bookmarkEnd w:id="1"/>
      <w:r w:rsidRPr="00D84BA1">
        <w:t>Modification History</w:t>
      </w:r>
    </w:p>
    <w:p w:rsidR="00000000" w:rsidRPr="00D84BA1" w:rsidP="00D84BA1">
      <w:pPr>
        <w:pStyle w:val="BodyText"/>
      </w:pPr>
      <w:r w:rsidRPr="00D84BA1">
        <w:t>The version details of this endorsed unit are in the table below. The latest information i</w:t>
      </w:r>
      <w:r w:rsidRPr="00D84BA1">
        <w:t>s at the top.</w:t>
      </w:r>
    </w:p>
    <w:tbl>
      <w:tblPr>
        <w:tblW w:w="0" w:type="auto"/>
        <w:tblCellMar>
          <w:left w:w="62" w:type="dxa"/>
          <w:right w:w="62" w:type="dxa"/>
        </w:tblCellMar>
        <w:tblLook w:val="0000"/>
      </w:tblPr>
      <w:tblGrid>
        <w:gridCol w:w="4598"/>
        <w:gridCol w:w="4598"/>
      </w:tblGrid>
      <w:tr w:rsidTr="002D7B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A1" w:rsidP="00D84BA1">
            <w:pPr>
              <w:pStyle w:val="BodyText"/>
            </w:pPr>
            <w:r w:rsidRPr="00D84BA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A1">
            <w:pPr>
              <w:pStyle w:val="BodyText"/>
              <w:rPr>
                <w:lang w:val="en-NZ"/>
              </w:rPr>
            </w:pPr>
            <w:r w:rsidRPr="00D84BA1">
              <w:rPr>
                <w:rStyle w:val="SpecialBold"/>
              </w:rPr>
              <w:t>Comments</w:t>
            </w:r>
          </w:p>
        </w:tc>
      </w:tr>
      <w:tr w:rsidTr="002D7B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A1">
            <w:pPr>
              <w:pStyle w:val="BodyText"/>
              <w:rPr>
                <w:lang w:val="en-NZ"/>
              </w:rPr>
            </w:pPr>
            <w:r w:rsidRPr="00D84BA1">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A1" w:rsidP="00D84BA1">
            <w:pPr>
              <w:pStyle w:val="BodyText"/>
            </w:pPr>
            <w:r w:rsidRPr="00D84BA1">
              <w:t>Editorial updates</w:t>
            </w:r>
          </w:p>
        </w:tc>
      </w:tr>
    </w:tbl>
    <w:p w:rsidR="00000000" w:rsidRPr="00D84BA1" w:rsidP="00D84BA1">
      <w:pPr>
        <w:pStyle w:val="BodyText"/>
      </w:pPr>
    </w:p>
    <w:p w:rsidR="00000000" w:rsidRPr="00D84BA1" w:rsidP="00D84BA1">
      <w:pPr>
        <w:pStyle w:val="AllowPageBreak"/>
      </w:pPr>
    </w:p>
    <w:p w:rsidR="00000000" w:rsidRPr="00D84BA1" w:rsidP="00D84BA1">
      <w:pPr>
        <w:pStyle w:val="Heading1"/>
      </w:pPr>
      <w:bookmarkStart w:id="2" w:name="O_392819"/>
      <w:bookmarkEnd w:id="2"/>
      <w:r w:rsidRPr="00D84BA1">
        <w:t>Unit Descriptor</w:t>
      </w:r>
    </w:p>
    <w:p w:rsidR="00000000" w:rsidRPr="00D84BA1" w:rsidP="00D84BA1">
      <w:pPr>
        <w:pStyle w:val="BodyText"/>
      </w:pPr>
      <w:r w:rsidRPr="00D84BA1">
        <w:t xml:space="preserve">This unit describes the performance outcomes, skills and knowledge required to prepare, arrange and present food products, including convenience </w:t>
      </w:r>
      <w:r w:rsidRPr="00D84BA1">
        <w:t>foods within the store. It includes the setting up and maintenance of displays and labelling or pricing of stock. It also includes the handling, protection and storage of food products for display or sale.</w:t>
      </w:r>
    </w:p>
    <w:p w:rsidR="00000000" w:rsidRPr="00D84BA1" w:rsidP="00D84BA1">
      <w:pPr>
        <w:pStyle w:val="AllowPageBreak"/>
      </w:pPr>
    </w:p>
    <w:p w:rsidR="00000000" w:rsidRPr="00D84BA1" w:rsidP="00D84BA1">
      <w:pPr>
        <w:pStyle w:val="Heading1"/>
      </w:pPr>
      <w:bookmarkStart w:id="3" w:name="O_392831"/>
      <w:bookmarkEnd w:id="3"/>
      <w:r w:rsidRPr="00D84BA1">
        <w:t>Application of the Unit</w:t>
      </w:r>
    </w:p>
    <w:p w:rsidR="00000000" w:rsidRPr="00D84BA1" w:rsidP="00D84BA1">
      <w:pPr>
        <w:pStyle w:val="BodyText"/>
      </w:pPr>
      <w:r w:rsidRPr="00D84BA1">
        <w:t>This unit</w:t>
      </w:r>
      <w:r w:rsidRPr="00D84BA1">
        <w:t xml:space="preserve"> applies to frontline staff and supervisors who apply store policy and food safety procedures, including legislative requirements, in all aspects of handling, preparing, displaying, ticketing and storing food in a retail environment. </w:t>
      </w:r>
    </w:p>
    <w:p w:rsidR="00000000" w:rsidRPr="00D84BA1" w:rsidP="00D84BA1">
      <w:pPr>
        <w:pStyle w:val="AllowPageBreak"/>
      </w:pPr>
    </w:p>
    <w:p w:rsidR="00000000" w:rsidRPr="00D84BA1" w:rsidP="00D84BA1">
      <w:pPr>
        <w:pStyle w:val="Heading1"/>
      </w:pPr>
      <w:bookmarkStart w:id="4" w:name="O_392824"/>
      <w:bookmarkEnd w:id="4"/>
      <w:r w:rsidRPr="00D84BA1">
        <w:t>Lice</w:t>
      </w:r>
      <w:r w:rsidRPr="00D84BA1">
        <w:t>nsing/Regulatory Information</w:t>
      </w:r>
    </w:p>
    <w:p w:rsidR="00000000" w:rsidRPr="00D84BA1" w:rsidP="00D84BA1">
      <w:pPr>
        <w:pStyle w:val="BodyText"/>
      </w:pPr>
      <w:r w:rsidRPr="00D84BA1">
        <w:t>No licensing, legislative, regulatory or certification requirements apply to this unit at the time of endorsement.</w:t>
      </w:r>
    </w:p>
    <w:p w:rsidR="00000000" w:rsidRPr="00D84BA1" w:rsidP="00D84BA1">
      <w:pPr>
        <w:pStyle w:val="AllowPageBreak"/>
      </w:pPr>
    </w:p>
    <w:p w:rsidR="00000000" w:rsidRPr="00D84BA1" w:rsidP="00D84BA1">
      <w:pPr>
        <w:pStyle w:val="Heading1"/>
      </w:pPr>
      <w:bookmarkStart w:id="5" w:name="O_392822"/>
      <w:bookmarkEnd w:id="5"/>
      <w:r w:rsidRPr="00D84BA1">
        <w:t>Pre-Requisites</w:t>
      </w:r>
    </w:p>
    <w:p w:rsidR="00000000" w:rsidRPr="00D84BA1" w:rsidP="00D84BA1">
      <w:pPr>
        <w:pStyle w:val="BodyText"/>
      </w:pPr>
      <w:r w:rsidRPr="00D84BA1">
        <w:t>SIRRFSA001A Apply retail food safety practices</w:t>
      </w:r>
    </w:p>
    <w:p w:rsidR="00000000" w:rsidRPr="00D84BA1" w:rsidP="00D84BA1">
      <w:pPr>
        <w:pStyle w:val="AllowPageBreak"/>
      </w:pPr>
    </w:p>
    <w:p w:rsidR="00000000" w:rsidRPr="00D84BA1" w:rsidP="00D84BA1">
      <w:pPr>
        <w:pStyle w:val="Heading1"/>
      </w:pPr>
      <w:bookmarkStart w:id="6" w:name="O_392827"/>
      <w:bookmarkEnd w:id="6"/>
      <w:r w:rsidRPr="00D84BA1">
        <w:t>Employability Sk</w:t>
      </w:r>
      <w:r w:rsidRPr="00D84BA1">
        <w:t>ills Information</w:t>
      </w:r>
    </w:p>
    <w:p w:rsidR="00000000" w:rsidRPr="00D84BA1" w:rsidP="00D84BA1">
      <w:pPr>
        <w:pStyle w:val="BodyText"/>
      </w:pPr>
      <w:r w:rsidRPr="00D84BA1">
        <w:t>This unit contains employability skills.</w:t>
      </w:r>
    </w:p>
    <w:p w:rsidR="00000000" w:rsidRPr="00D84BA1" w:rsidP="00D84BA1">
      <w:pPr>
        <w:pStyle w:val="AllowPageBreak"/>
      </w:pPr>
    </w:p>
    <w:p w:rsidR="00000000" w:rsidRPr="00D84BA1" w:rsidP="00D84BA1">
      <w:pPr>
        <w:pStyle w:val="Heading1"/>
      </w:pPr>
      <w:bookmarkStart w:id="7" w:name="O_392828"/>
      <w:bookmarkEnd w:id="7"/>
      <w:r w:rsidRPr="00D84BA1">
        <w:t>Elements and Performance Criteria Pre-Content</w:t>
      </w:r>
    </w:p>
    <w:p w:rsidR="00000000" w:rsidRPr="00D84BA1" w:rsidP="00D84BA1">
      <w:pPr>
        <w:pStyle w:val="Heading1"/>
      </w:pPr>
      <w:bookmarkStart w:id="8" w:name="O_392829"/>
      <w:bookmarkEnd w:id="8"/>
      <w:r w:rsidRPr="00D84BA1">
        <w:t>Elements and Performance Criteria</w:t>
      </w:r>
    </w:p>
    <w:tbl>
      <w:tblPr>
        <w:tblW w:w="0" w:type="auto"/>
        <w:tblCellMar>
          <w:left w:w="62" w:type="dxa"/>
          <w:right w:w="62" w:type="dxa"/>
        </w:tblCellMar>
        <w:tblLook w:val="0000"/>
      </w:tblPr>
      <w:tblGrid>
        <w:gridCol w:w="4598"/>
        <w:gridCol w:w="4598"/>
      </w:tblGrid>
      <w:tr w:rsidTr="002D7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4BA1" w:rsidP="00D84BA1">
            <w:pPr>
              <w:pStyle w:val="List"/>
            </w:pPr>
            <w:r w:rsidRPr="00D84BA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84BA1">
            <w:pPr>
              <w:pStyle w:val="List"/>
              <w:rPr>
                <w:lang w:val="en-NZ"/>
              </w:rPr>
            </w:pPr>
            <w:r w:rsidRPr="00D84BA1">
              <w:rPr>
                <w:rStyle w:val="SpecialBold"/>
              </w:rPr>
              <w:t>Performance Criteria</w:t>
            </w:r>
          </w:p>
        </w:tc>
      </w:tr>
      <w:tr w:rsidTr="002D7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t>Performance criteria describe the performance needed to demonstrate achievement of the element. Where bold italicised text is used, further information is detailed in the required skills and</w:t>
            </w:r>
            <w:r w:rsidRPr="00D84BA1">
              <w:t xml:space="preserve"> knowledge section and the range statement. Assessment of performance is to be consistent with the evidence guide.</w:t>
            </w:r>
          </w:p>
        </w:tc>
      </w:tr>
      <w:tr w:rsidTr="002D7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BA1">
            <w:pPr>
              <w:pStyle w:val="List"/>
              <w:rPr>
                <w:lang w:val="en-NZ"/>
              </w:rPr>
            </w:pPr>
            <w:r w:rsidRPr="00D84BA1">
              <w:t>1.</w:t>
            </w:r>
            <w:r w:rsidRPr="00D84BA1">
              <w:tab/>
              <w:t>Prepare food stock.</w:t>
            </w:r>
          </w:p>
        </w:tc>
        <w:tc>
          <w:tcPr>
            <w:tcW w:w="0" w:type="auto"/>
            <w:tcBorders>
              <w:top w:val="nil"/>
              <w:left w:val="nil"/>
              <w:bottom w:val="nil"/>
              <w:right w:val="nil"/>
            </w:tcBorders>
            <w:tcMar>
              <w:top w:w="0" w:type="dxa"/>
              <w:left w:w="62" w:type="dxa"/>
              <w:bottom w:w="0" w:type="dxa"/>
              <w:right w:w="62" w:type="dxa"/>
            </w:tcMar>
          </w:tcPr>
          <w:p w:rsidR="00000000" w:rsidRPr="00D84BA1" w:rsidP="00D84BA1">
            <w:pPr>
              <w:pStyle w:val="List"/>
            </w:pPr>
            <w:r w:rsidRPr="00D84BA1">
              <w:t xml:space="preserve">1.1.Identify </w:t>
            </w:r>
            <w:r w:rsidRPr="00D84BA1">
              <w:rPr>
                <w:rStyle w:val="BoldandItalics"/>
              </w:rPr>
              <w:t>preparation and handling requirements</w:t>
            </w:r>
            <w:r w:rsidRPr="00D84BA1">
              <w:t xml:space="preserve"> for specific food products and apply, according to </w:t>
            </w:r>
            <w:r w:rsidRPr="00D84BA1">
              <w:rPr>
                <w:rStyle w:val="BoldandItalics"/>
              </w:rPr>
              <w:t>legislative req</w:t>
            </w:r>
            <w:r w:rsidRPr="00D84BA1">
              <w:rPr>
                <w:rStyle w:val="BoldandItalics"/>
              </w:rPr>
              <w:t>uirements</w:t>
            </w:r>
            <w:r w:rsidRPr="00D84BA1">
              <w:t xml:space="preserve"> and </w:t>
            </w:r>
            <w:r w:rsidRPr="00D84BA1">
              <w:rPr>
                <w:rStyle w:val="BoldandItalics"/>
              </w:rPr>
              <w:t>store policy and procedures</w:t>
            </w:r>
            <w:r w:rsidRPr="00D84BA1">
              <w:t>.</w:t>
            </w:r>
          </w:p>
          <w:p w:rsidR="00000000" w:rsidRPr="00D84BA1" w:rsidP="00D84BA1">
            <w:pPr>
              <w:pStyle w:val="List"/>
            </w:pPr>
            <w:r w:rsidRPr="00D84BA1">
              <w:t>1.2.Use food preparation</w:t>
            </w:r>
            <w:r w:rsidRPr="00D84BA1">
              <w:rPr>
                <w:rStyle w:val="BoldandItalics"/>
              </w:rPr>
              <w:t xml:space="preserve"> tools and equipment</w:t>
            </w:r>
            <w:r w:rsidRPr="00D84BA1">
              <w:t>, according to approved Work Health and Safety (WHS) procedures.</w:t>
            </w:r>
          </w:p>
          <w:p w:rsidR="00000000" w:rsidRPr="00D84BA1" w:rsidP="00D84BA1">
            <w:pPr>
              <w:pStyle w:val="List"/>
            </w:pPr>
            <w:r w:rsidRPr="00D84BA1">
              <w:t xml:space="preserve">1.3.Clean, maintain and store </w:t>
            </w:r>
            <w:r w:rsidRPr="00D84BA1">
              <w:rPr>
                <w:rStyle w:val="BoldandItalics"/>
              </w:rPr>
              <w:t>food preparation tools and equipment</w:t>
            </w:r>
            <w:r w:rsidRPr="00D84BA1">
              <w:t xml:space="preserve"> according to store procedures and leg</w:t>
            </w:r>
            <w:r w:rsidRPr="00D84BA1">
              <w:t>islative requirements.</w:t>
            </w:r>
          </w:p>
          <w:p w:rsidR="00000000" w:rsidP="00D84BA1">
            <w:pPr>
              <w:pStyle w:val="List"/>
              <w:rPr>
                <w:lang w:val="en-NZ"/>
              </w:rPr>
            </w:pPr>
            <w:r w:rsidRPr="00D84BA1">
              <w:t>1.4.</w:t>
            </w:r>
            <w:r w:rsidRPr="00D84BA1">
              <w:rPr>
                <w:rStyle w:val="BoldandItalics"/>
              </w:rPr>
              <w:t>Wrap or package</w:t>
            </w:r>
            <w:r w:rsidRPr="00D84BA1">
              <w:t xml:space="preserve"> food products as required, according to store procedures and legislative requirements.</w:t>
            </w:r>
          </w:p>
        </w:tc>
      </w:tr>
      <w:tr w:rsidTr="002D7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BA1">
            <w:pPr>
              <w:pStyle w:val="List"/>
              <w:rPr>
                <w:lang w:val="en-NZ"/>
              </w:rPr>
            </w:pPr>
            <w:r w:rsidRPr="00D84BA1">
              <w:t>2.</w:t>
            </w:r>
            <w:r w:rsidRPr="00D84BA1">
              <w:tab/>
              <w:t>Place and arrange food stock.</w:t>
            </w:r>
          </w:p>
        </w:tc>
        <w:tc>
          <w:tcPr>
            <w:tcW w:w="0" w:type="auto"/>
            <w:tcBorders>
              <w:top w:val="nil"/>
              <w:left w:val="nil"/>
              <w:bottom w:val="nil"/>
              <w:right w:val="nil"/>
            </w:tcBorders>
            <w:tcMar>
              <w:top w:w="0" w:type="dxa"/>
              <w:left w:w="62" w:type="dxa"/>
              <w:bottom w:w="0" w:type="dxa"/>
              <w:right w:w="62" w:type="dxa"/>
            </w:tcMar>
          </w:tcPr>
          <w:p w:rsidR="00000000" w:rsidRPr="00D84BA1" w:rsidP="00D84BA1">
            <w:pPr>
              <w:pStyle w:val="List"/>
            </w:pPr>
            <w:r w:rsidRPr="00D84BA1">
              <w:t>2.1.Unpack food stock according to legislative requirements and store procedures.</w:t>
            </w:r>
          </w:p>
          <w:p w:rsidR="00000000" w:rsidRPr="00D84BA1" w:rsidP="00D84BA1">
            <w:pPr>
              <w:pStyle w:val="List"/>
            </w:pPr>
            <w:r w:rsidRPr="00D84BA1">
              <w:t xml:space="preserve">2.2.Check </w:t>
            </w:r>
            <w:r w:rsidRPr="00D84BA1">
              <w:t xml:space="preserve">food products for freshness and place in or on </w:t>
            </w:r>
            <w:r w:rsidRPr="00D84BA1">
              <w:rPr>
                <w:rStyle w:val="BoldandItalics"/>
              </w:rPr>
              <w:t>storage and display units</w:t>
            </w:r>
            <w:r w:rsidRPr="00D84BA1">
              <w:t xml:space="preserve"> in specified locations, according to product handling and WHS requirements.</w:t>
            </w:r>
          </w:p>
          <w:p w:rsidR="00000000" w:rsidRPr="00D84BA1" w:rsidP="00D84BA1">
            <w:pPr>
              <w:pStyle w:val="List"/>
            </w:pPr>
            <w:r w:rsidRPr="00D84BA1">
              <w:t>2.3.Rotate food stock, according to shelf life, use by dates, store procedures and legislative requirements</w:t>
            </w:r>
            <w:r w:rsidRPr="00D84BA1">
              <w:t>.</w:t>
            </w:r>
          </w:p>
          <w:p w:rsidR="00000000" w:rsidRPr="00D84BA1" w:rsidP="00D84BA1">
            <w:pPr>
              <w:pStyle w:val="List"/>
            </w:pPr>
            <w:r w:rsidRPr="00D84BA1">
              <w:t xml:space="preserve">2.4.Identify damaged, deteriorated, spoiled or out of date stock and take </w:t>
            </w:r>
            <w:r w:rsidRPr="00D84BA1">
              <w:rPr>
                <w:rStyle w:val="BoldandItalics"/>
              </w:rPr>
              <w:t>corrective action</w:t>
            </w:r>
            <w:r w:rsidRPr="00D84BA1">
              <w:t>, according to store procedures and legislative requirements.</w:t>
            </w:r>
          </w:p>
          <w:p w:rsidR="00000000" w:rsidP="00D84BA1">
            <w:pPr>
              <w:pStyle w:val="List"/>
              <w:rPr>
                <w:lang w:val="en-NZ"/>
              </w:rPr>
            </w:pPr>
            <w:r w:rsidRPr="00D84BA1">
              <w:t>2.5.Display and store food products to avoid cross contamination as indicated in store procedures and</w:t>
            </w:r>
            <w:r w:rsidRPr="00D84BA1">
              <w:t xml:space="preserve"> legislative requirements.</w:t>
            </w:r>
          </w:p>
        </w:tc>
      </w:tr>
      <w:tr w:rsidTr="002D7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BA1">
            <w:pPr>
              <w:pStyle w:val="List"/>
              <w:rPr>
                <w:lang w:val="en-NZ"/>
              </w:rPr>
            </w:pPr>
            <w:r w:rsidRPr="00D84BA1">
              <w:t>3.</w:t>
            </w:r>
            <w:r w:rsidRPr="00D84BA1">
              <w:tab/>
              <w:t>Prepare and display labels and tickets.</w:t>
            </w:r>
          </w:p>
        </w:tc>
        <w:tc>
          <w:tcPr>
            <w:tcW w:w="0" w:type="auto"/>
            <w:tcBorders>
              <w:top w:val="nil"/>
              <w:left w:val="nil"/>
              <w:bottom w:val="nil"/>
              <w:right w:val="nil"/>
            </w:tcBorders>
            <w:tcMar>
              <w:top w:w="0" w:type="dxa"/>
              <w:left w:w="62" w:type="dxa"/>
              <w:bottom w:w="0" w:type="dxa"/>
              <w:right w:w="62" w:type="dxa"/>
            </w:tcMar>
          </w:tcPr>
          <w:p w:rsidR="00000000" w:rsidRPr="00D84BA1" w:rsidP="00D84BA1">
            <w:pPr>
              <w:pStyle w:val="List"/>
            </w:pPr>
            <w:r w:rsidRPr="00D84BA1">
              <w:t xml:space="preserve">3.1.Prepare </w:t>
            </w:r>
            <w:r w:rsidRPr="00D84BA1">
              <w:rPr>
                <w:rStyle w:val="BoldandItalics"/>
              </w:rPr>
              <w:t>labels and tickets</w:t>
            </w:r>
            <w:r w:rsidRPr="00D84BA1">
              <w:t xml:space="preserve"> for window, wall or floor displays, display units or products according to store policy.</w:t>
            </w:r>
          </w:p>
          <w:p w:rsidR="00000000" w:rsidRPr="00D84BA1" w:rsidP="00D84BA1">
            <w:pPr>
              <w:pStyle w:val="List"/>
            </w:pPr>
            <w:r w:rsidRPr="00D84BA1">
              <w:t>3.2.Date code stock as required.</w:t>
            </w:r>
          </w:p>
          <w:p w:rsidR="00000000" w:rsidRPr="00D84BA1" w:rsidP="00D84BA1">
            <w:pPr>
              <w:pStyle w:val="List"/>
            </w:pPr>
            <w:r w:rsidRPr="00D84BA1">
              <w:t>3.3.Id</w:t>
            </w:r>
            <w:r w:rsidRPr="00D84BA1">
              <w:t>entify soiled, damaged, illegible or incorrect labels and tickets and take corrective action.</w:t>
            </w:r>
          </w:p>
          <w:p w:rsidR="00000000" w:rsidRPr="00D84BA1" w:rsidP="00D84BA1">
            <w:pPr>
              <w:pStyle w:val="List"/>
            </w:pPr>
            <w:r w:rsidRPr="00D84BA1">
              <w:t>3.4.Identify and ticket late mark downs and reductions, according to store policy.</w:t>
            </w:r>
          </w:p>
          <w:p w:rsidR="00000000" w:rsidRPr="00D84BA1" w:rsidP="00D84BA1">
            <w:pPr>
              <w:pStyle w:val="List"/>
            </w:pPr>
            <w:r w:rsidRPr="00D84BA1">
              <w:t xml:space="preserve">3.5.Maintain and store </w:t>
            </w:r>
            <w:r w:rsidRPr="00D84BA1">
              <w:rPr>
                <w:rStyle w:val="BoldandItalics"/>
              </w:rPr>
              <w:t>ticketing equipment</w:t>
            </w:r>
            <w:r w:rsidRPr="00D84BA1">
              <w:t xml:space="preserve"> in a secure location.</w:t>
            </w:r>
          </w:p>
          <w:p w:rsidR="00000000" w:rsidP="00D84BA1">
            <w:pPr>
              <w:pStyle w:val="List"/>
              <w:rPr>
                <w:lang w:val="en-NZ"/>
              </w:rPr>
            </w:pPr>
            <w:r w:rsidRPr="00D84BA1">
              <w:t>3.6.Ensure tic</w:t>
            </w:r>
            <w:r w:rsidRPr="00D84BA1">
              <w:t>kets and labels are visible, correctly priced and placed on merchandise, according to store procedures and legislative requirements.</w:t>
            </w:r>
          </w:p>
        </w:tc>
      </w:tr>
      <w:tr w:rsidTr="002D7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BA1">
            <w:pPr>
              <w:pStyle w:val="List"/>
              <w:rPr>
                <w:lang w:val="en-NZ"/>
              </w:rPr>
            </w:pPr>
            <w:r w:rsidRPr="00D84BA1">
              <w:t>4.</w:t>
            </w:r>
            <w:r w:rsidRPr="00D84BA1">
              <w:tab/>
              <w:t>Maintain food displays.</w:t>
            </w:r>
          </w:p>
        </w:tc>
        <w:tc>
          <w:tcPr>
            <w:tcW w:w="0" w:type="auto"/>
            <w:tcBorders>
              <w:top w:val="nil"/>
              <w:left w:val="nil"/>
              <w:bottom w:val="nil"/>
              <w:right w:val="nil"/>
            </w:tcBorders>
            <w:tcMar>
              <w:top w:w="0" w:type="dxa"/>
              <w:left w:w="62" w:type="dxa"/>
              <w:bottom w:w="0" w:type="dxa"/>
              <w:right w:w="62" w:type="dxa"/>
            </w:tcMar>
          </w:tcPr>
          <w:p w:rsidR="00000000" w:rsidRPr="00D84BA1" w:rsidP="00D84BA1">
            <w:pPr>
              <w:pStyle w:val="List"/>
            </w:pPr>
            <w:r w:rsidRPr="00D84BA1">
              <w:t>4.1.Reset and dismantle special promotion areas as required.</w:t>
            </w:r>
          </w:p>
          <w:p w:rsidR="00000000" w:rsidRPr="00D84BA1" w:rsidP="00D84BA1">
            <w:pPr>
              <w:pStyle w:val="List"/>
            </w:pPr>
            <w:r w:rsidRPr="00D84BA1">
              <w:t>4.2.Ensure food products are arran</w:t>
            </w:r>
            <w:r w:rsidRPr="00D84BA1">
              <w:t xml:space="preserve">ged and faced up as directed and according to layout specifications, </w:t>
            </w:r>
            <w:r w:rsidRPr="00D84BA1">
              <w:rPr>
                <w:rStyle w:val="BoldandItalics"/>
              </w:rPr>
              <w:t>load-bearing and load limit capacity</w:t>
            </w:r>
            <w:r w:rsidRPr="00D84BA1">
              <w:t xml:space="preserve"> of fixtures and display or storage units.</w:t>
            </w:r>
          </w:p>
          <w:p w:rsidR="00000000" w:rsidRPr="00D84BA1" w:rsidP="00D84BA1">
            <w:pPr>
              <w:pStyle w:val="List"/>
            </w:pPr>
            <w:r w:rsidRPr="00D84BA1">
              <w:t>4.3.Identify unsuitable or out of date displays, and reset or remove as directed.</w:t>
            </w:r>
          </w:p>
          <w:p w:rsidR="00000000" w:rsidRPr="00D84BA1" w:rsidP="00D84BA1">
            <w:pPr>
              <w:pStyle w:val="List"/>
            </w:pPr>
            <w:r w:rsidRPr="00D84BA1">
              <w:t>4.4.Identify optimum stock</w:t>
            </w:r>
            <w:r w:rsidRPr="00D84BA1">
              <w:t xml:space="preserve"> levels and replenish stock according to store procedures.</w:t>
            </w:r>
          </w:p>
          <w:p w:rsidR="00000000" w:rsidP="00D84BA1">
            <w:pPr>
              <w:pStyle w:val="List"/>
              <w:rPr>
                <w:lang w:val="en-NZ"/>
              </w:rPr>
            </w:pPr>
            <w:r w:rsidRPr="00D84BA1">
              <w:t>4.5.Maintain display areas in a clean and tidy manner with excess packaging removed.</w:t>
            </w:r>
          </w:p>
        </w:tc>
      </w:tr>
      <w:tr w:rsidTr="002D7B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BA1">
            <w:pPr>
              <w:pStyle w:val="List"/>
              <w:rPr>
                <w:lang w:val="en-NZ"/>
              </w:rPr>
            </w:pPr>
            <w:r w:rsidRPr="00D84BA1">
              <w:t>5.</w:t>
            </w:r>
            <w:r w:rsidRPr="00D84BA1">
              <w:tab/>
              <w:t>Protect food stock.</w:t>
            </w:r>
          </w:p>
        </w:tc>
        <w:tc>
          <w:tcPr>
            <w:tcW w:w="0" w:type="auto"/>
            <w:tcBorders>
              <w:top w:val="nil"/>
              <w:left w:val="nil"/>
              <w:bottom w:val="nil"/>
              <w:right w:val="nil"/>
            </w:tcBorders>
            <w:tcMar>
              <w:top w:w="0" w:type="dxa"/>
              <w:left w:w="62" w:type="dxa"/>
              <w:bottom w:w="0" w:type="dxa"/>
              <w:right w:w="62" w:type="dxa"/>
            </w:tcMar>
          </w:tcPr>
          <w:p w:rsidR="00000000" w:rsidRPr="00D84BA1" w:rsidP="00D84BA1">
            <w:pPr>
              <w:pStyle w:val="List"/>
            </w:pPr>
            <w:r w:rsidRPr="00D84BA1">
              <w:t>5.1.Identify and use correct handling, storage and display techniques, according to stoc</w:t>
            </w:r>
            <w:r w:rsidRPr="00D84BA1">
              <w:t>k characteristics and legislative requirements.</w:t>
            </w:r>
          </w:p>
          <w:p w:rsidR="00000000" w:rsidRPr="00D84BA1" w:rsidP="00D84BA1">
            <w:pPr>
              <w:pStyle w:val="List"/>
            </w:pPr>
            <w:r w:rsidRPr="00D84BA1">
              <w:t xml:space="preserve">5.2.Use and change </w:t>
            </w:r>
            <w:r w:rsidRPr="00D84BA1">
              <w:rPr>
                <w:rStyle w:val="BoldandItalics"/>
              </w:rPr>
              <w:t>food handling implements</w:t>
            </w:r>
            <w:r w:rsidRPr="00D84BA1">
              <w:t>, according to legislative requirements and store procedures.</w:t>
            </w:r>
          </w:p>
          <w:p w:rsidR="00000000" w:rsidRPr="00D84BA1" w:rsidP="00D84BA1">
            <w:pPr>
              <w:pStyle w:val="List"/>
            </w:pPr>
            <w:r w:rsidRPr="00D84BA1">
              <w:t xml:space="preserve">5.3.Identify fragile or expensive stock and handle with extra care to prevent damage or </w:t>
            </w:r>
            <w:r w:rsidRPr="00D84BA1">
              <w:rPr>
                <w:rStyle w:val="BoldandItalics"/>
              </w:rPr>
              <w:t>deterioration</w:t>
            </w:r>
            <w:r w:rsidRPr="00D84BA1">
              <w:t>.</w:t>
            </w:r>
          </w:p>
          <w:p w:rsidR="00000000" w:rsidRPr="00D84BA1" w:rsidP="00D84BA1">
            <w:pPr>
              <w:pStyle w:val="List"/>
            </w:pPr>
            <w:r w:rsidRPr="00D84BA1">
              <w:t xml:space="preserve">5.4.Identify and maintain correct temperatures for </w:t>
            </w:r>
            <w:r w:rsidRPr="00D84BA1">
              <w:rPr>
                <w:rStyle w:val="BoldandItalics"/>
              </w:rPr>
              <w:t>product ranges</w:t>
            </w:r>
            <w:r w:rsidRPr="00D84BA1">
              <w:t>, according to legislative requirements and store procedures.</w:t>
            </w:r>
          </w:p>
          <w:p w:rsidR="00000000" w:rsidRPr="00D84BA1" w:rsidP="00D84BA1">
            <w:pPr>
              <w:pStyle w:val="List"/>
            </w:pPr>
            <w:r w:rsidRPr="00D84BA1">
              <w:t>5.5.Check, maintain and clean storage and display units according to store procedures.</w:t>
            </w:r>
          </w:p>
          <w:p w:rsidR="00000000" w:rsidRPr="00D84BA1" w:rsidP="00D84BA1">
            <w:pPr>
              <w:pStyle w:val="List"/>
            </w:pPr>
            <w:r w:rsidRPr="00D84BA1">
              <w:t xml:space="preserve">5.6.Report temperature irregularities to </w:t>
            </w:r>
            <w:r w:rsidRPr="00D84BA1">
              <w:rPr>
                <w:rStyle w:val="BoldandItalics"/>
              </w:rPr>
              <w:t>a</w:t>
            </w:r>
            <w:r w:rsidRPr="00D84BA1">
              <w:rPr>
                <w:rStyle w:val="BoldandItalics"/>
              </w:rPr>
              <w:t>ppropriate personnel</w:t>
            </w:r>
            <w:r w:rsidRPr="00D84BA1">
              <w:t xml:space="preserve"> without delay.</w:t>
            </w:r>
          </w:p>
        </w:tc>
      </w:tr>
    </w:tbl>
    <w:p w:rsidR="00000000" w:rsidRPr="00D84BA1" w:rsidP="00D84BA1">
      <w:pPr>
        <w:pStyle w:val="List"/>
      </w:pPr>
    </w:p>
    <w:p w:rsidR="00000000" w:rsidRPr="00D84BA1" w:rsidP="00D84BA1">
      <w:pPr>
        <w:pStyle w:val="AllowPageBreak"/>
      </w:pPr>
    </w:p>
    <w:p w:rsidR="00000000" w:rsidRPr="00D84BA1" w:rsidP="00D84BA1">
      <w:pPr>
        <w:pStyle w:val="Heading1"/>
      </w:pPr>
      <w:bookmarkStart w:id="9" w:name="O_392820"/>
      <w:bookmarkEnd w:id="9"/>
      <w:r w:rsidRPr="00D84BA1">
        <w:t>Required Skills and Knowledge</w:t>
      </w:r>
    </w:p>
    <w:tbl>
      <w:tblPr>
        <w:tblW w:w="0" w:type="auto"/>
        <w:tblLayout w:type="fixed"/>
        <w:tblCellMar>
          <w:left w:w="62" w:type="dxa"/>
          <w:right w:w="62" w:type="dxa"/>
        </w:tblCellMar>
        <w:tblLook w:val="0000"/>
      </w:tblPr>
      <w:tblGrid>
        <w:gridCol w:w="9180"/>
      </w:tblGrid>
      <w:tr w:rsidTr="002D7B8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t>This section describes the essential skills and knowledge and their level, required for this unit.</w:t>
            </w:r>
          </w:p>
        </w:tc>
      </w:tr>
      <w:tr w:rsidTr="002D7B83">
        <w:tblPrEx>
          <w:tblW w:w="0" w:type="auto"/>
          <w:tblLayout w:type="fixed"/>
          <w:tblCellMar>
            <w:left w:w="62" w:type="dxa"/>
            <w:right w:w="62" w:type="dxa"/>
          </w:tblCellMar>
          <w:tblLook w:val="0000"/>
        </w:tblPrEx>
        <w:trPr>
          <w:trHeight w:val="346"/>
        </w:trPr>
        <w:tc>
          <w:tcPr>
            <w:tcW w:w="9180"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SpecialBold"/>
              </w:rPr>
              <w:t>Required skills</w:t>
            </w:r>
          </w:p>
        </w:tc>
      </w:tr>
      <w:tr w:rsidTr="002D7B8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 xml:space="preserve">interpersonal skills to: </w:t>
            </w:r>
          </w:p>
          <w:p w:rsidR="00000000" w:rsidRPr="00D84BA1" w:rsidP="00D84BA1">
            <w:pPr>
              <w:pStyle w:val="ListBullet2"/>
            </w:pPr>
            <w:r w:rsidRPr="00D84BA1">
              <w:t>report temperature irregularities to appropriate personnel through clear and direct communication</w:t>
            </w:r>
          </w:p>
          <w:p w:rsidR="00000000" w:rsidRPr="00D84BA1" w:rsidP="00D84BA1">
            <w:pPr>
              <w:pStyle w:val="ListBullet2"/>
            </w:pPr>
            <w:r w:rsidRPr="00D84BA1">
              <w:t>share information</w:t>
            </w:r>
          </w:p>
          <w:p w:rsidR="00000000" w:rsidRPr="00D84BA1" w:rsidP="00D84BA1">
            <w:pPr>
              <w:pStyle w:val="ListBullet2"/>
            </w:pPr>
            <w:r w:rsidRPr="00D84BA1">
              <w:t>use language and concepts appropriate to cultural differences</w:t>
            </w:r>
          </w:p>
          <w:p w:rsidR="00000000" w:rsidRPr="00D84BA1" w:rsidP="00D84BA1">
            <w:pPr>
              <w:pStyle w:val="ListBullet2"/>
            </w:pPr>
            <w:r w:rsidRPr="00D84BA1">
              <w:t>use and interpret non-verbal communication</w:t>
            </w:r>
          </w:p>
          <w:p w:rsidR="00000000" w:rsidRPr="00D84BA1" w:rsidP="00D84BA1">
            <w:pPr>
              <w:pStyle w:val="ListBullet"/>
            </w:pPr>
            <w:r w:rsidRPr="00D84BA1">
              <w:t>technical skills to use and mainta</w:t>
            </w:r>
            <w:r w:rsidRPr="00D84BA1">
              <w:t>in:</w:t>
            </w:r>
          </w:p>
          <w:p w:rsidR="00000000" w:rsidRPr="00D84BA1" w:rsidP="00D84BA1">
            <w:pPr>
              <w:pStyle w:val="ListBullet2"/>
            </w:pPr>
            <w:r w:rsidRPr="00D84BA1">
              <w:t>food preparation tools and equipment</w:t>
            </w:r>
          </w:p>
          <w:p w:rsidR="00000000" w:rsidRPr="00D84BA1" w:rsidP="00D84BA1">
            <w:pPr>
              <w:pStyle w:val="ListBullet2"/>
            </w:pPr>
            <w:r w:rsidRPr="00D84BA1">
              <w:t>electronic labelling and ticketing equipment</w:t>
            </w:r>
          </w:p>
          <w:p w:rsidR="00000000" w:rsidRPr="00D84BA1" w:rsidP="00D84BA1">
            <w:pPr>
              <w:pStyle w:val="ListBullet2"/>
            </w:pPr>
            <w:r w:rsidRPr="00D84BA1">
              <w:t>food storage and display units</w:t>
            </w:r>
          </w:p>
          <w:p w:rsidR="00000000" w:rsidRPr="00D84BA1" w:rsidP="00D84BA1">
            <w:pPr>
              <w:pStyle w:val="ListBullet"/>
            </w:pPr>
            <w:r w:rsidRPr="00D84BA1">
              <w:t>planning and organising skills to complete tasks in set timeframe</w:t>
            </w:r>
          </w:p>
          <w:p w:rsidR="00000000" w:rsidRPr="00D84BA1" w:rsidP="00D84BA1">
            <w:pPr>
              <w:pStyle w:val="ListBullet"/>
            </w:pPr>
            <w:r w:rsidRPr="00D84BA1">
              <w:t>literacy and numeracy skills in relation to:</w:t>
            </w:r>
          </w:p>
          <w:p w:rsidR="00000000" w:rsidRPr="00D84BA1" w:rsidP="00D84BA1">
            <w:pPr>
              <w:pStyle w:val="ListBullet2"/>
            </w:pPr>
            <w:r w:rsidRPr="00D84BA1">
              <w:t xml:space="preserve">reading and interpreting </w:t>
            </w:r>
            <w:r w:rsidRPr="00D84BA1">
              <w:t>store procedures and guidelines</w:t>
            </w:r>
          </w:p>
          <w:p w:rsidR="00000000" w:rsidRPr="00D84BA1" w:rsidP="00D84BA1">
            <w:pPr>
              <w:pStyle w:val="ListBullet2"/>
            </w:pPr>
            <w:r w:rsidRPr="00D84BA1">
              <w:t>weighing and measuring of goods</w:t>
            </w:r>
          </w:p>
          <w:p w:rsidR="00000000" w:rsidP="00D84BA1">
            <w:pPr>
              <w:pStyle w:val="ListBullet2"/>
              <w:rPr>
                <w:lang w:val="en-NZ"/>
              </w:rPr>
            </w:pPr>
            <w:r w:rsidRPr="00D84BA1">
              <w:t>machine or manual preparation of labels and tickets</w:t>
            </w:r>
          </w:p>
        </w:tc>
      </w:tr>
      <w:tr w:rsidTr="002D7B8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SpecialBold"/>
              </w:rPr>
              <w:t>Required knowledge</w:t>
            </w:r>
          </w:p>
        </w:tc>
      </w:tr>
      <w:tr w:rsidTr="002D7B8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store policy and procedures in regard to:</w:t>
            </w:r>
          </w:p>
          <w:p w:rsidR="00000000" w:rsidRPr="00D84BA1" w:rsidP="00D84BA1">
            <w:pPr>
              <w:pStyle w:val="ListBullet2"/>
            </w:pPr>
            <w:r w:rsidRPr="00D84BA1">
              <w:t>merchandising, ticketing and pricing</w:t>
            </w:r>
          </w:p>
          <w:p w:rsidR="00000000" w:rsidRPr="00D84BA1" w:rsidP="00D84BA1">
            <w:pPr>
              <w:pStyle w:val="ListBullet2"/>
            </w:pPr>
            <w:r w:rsidRPr="00D84BA1">
              <w:t>correct storage of stock</w:t>
            </w:r>
          </w:p>
          <w:p w:rsidR="00000000" w:rsidRPr="00D84BA1" w:rsidP="00D84BA1">
            <w:pPr>
              <w:pStyle w:val="ListBullet2"/>
            </w:pPr>
            <w:r w:rsidRPr="00D84BA1">
              <w:t>store promotional themes, including advertising, catalogues and special offers</w:t>
            </w:r>
          </w:p>
          <w:p w:rsidR="00000000" w:rsidRPr="00D84BA1" w:rsidP="00D84BA1">
            <w:pPr>
              <w:pStyle w:val="ListBullet2"/>
            </w:pPr>
            <w:r w:rsidRPr="00D84BA1">
              <w:t>location of display areas</w:t>
            </w:r>
          </w:p>
          <w:p w:rsidR="00000000" w:rsidRPr="00D84BA1" w:rsidP="00D84BA1">
            <w:pPr>
              <w:pStyle w:val="ListBullet2"/>
            </w:pPr>
            <w:r w:rsidRPr="00D84BA1">
              <w:t>principles of display</w:t>
            </w:r>
          </w:p>
          <w:p w:rsidR="00000000" w:rsidRPr="00D84BA1" w:rsidP="00D84BA1">
            <w:pPr>
              <w:pStyle w:val="ListBullet2"/>
            </w:pPr>
            <w:r w:rsidRPr="00D84BA1">
              <w:t>availability and use of display materials</w:t>
            </w:r>
          </w:p>
          <w:p w:rsidR="00000000" w:rsidRPr="00D84BA1" w:rsidP="00D84BA1">
            <w:pPr>
              <w:pStyle w:val="ListBullet2"/>
            </w:pPr>
            <w:r w:rsidRPr="00D84BA1">
              <w:t>stock rotation</w:t>
            </w:r>
          </w:p>
          <w:p w:rsidR="00000000" w:rsidRPr="00D84BA1" w:rsidP="00D84BA1">
            <w:pPr>
              <w:pStyle w:val="ListBullet2"/>
            </w:pPr>
            <w:r w:rsidRPr="00D84BA1">
              <w:t>stock replenishment</w:t>
            </w:r>
          </w:p>
          <w:p w:rsidR="00000000" w:rsidRPr="00D84BA1" w:rsidP="00D84BA1">
            <w:pPr>
              <w:pStyle w:val="ListBullet2"/>
            </w:pPr>
            <w:r w:rsidRPr="00D84BA1">
              <w:t>scheduling, building and rotating displays</w:t>
            </w:r>
          </w:p>
          <w:p w:rsidR="00000000" w:rsidRPr="00D84BA1" w:rsidP="00D84BA1">
            <w:pPr>
              <w:pStyle w:val="ListBullet2"/>
            </w:pPr>
            <w:r w:rsidRPr="00D84BA1">
              <w:t>correct manual handling techniques for protection of self and merchandise</w:t>
            </w:r>
          </w:p>
          <w:p w:rsidR="00000000" w:rsidRPr="00D84BA1" w:rsidP="00D84BA1">
            <w:pPr>
              <w:pStyle w:val="ListBullet2"/>
            </w:pPr>
            <w:r w:rsidRPr="00D84BA1">
              <w:t>correct storage procedures for labelling and ticketing equipment and materials</w:t>
            </w:r>
          </w:p>
          <w:p w:rsidR="00000000" w:rsidRPr="00D84BA1" w:rsidP="00D84BA1">
            <w:pPr>
              <w:pStyle w:val="ListBullet2"/>
            </w:pPr>
            <w:r w:rsidRPr="00D84BA1">
              <w:t>correct storage procedures for food preparation tools and equipment</w:t>
            </w:r>
          </w:p>
          <w:p w:rsidR="00000000" w:rsidRPr="00D84BA1" w:rsidP="00D84BA1">
            <w:pPr>
              <w:pStyle w:val="ListBullet"/>
            </w:pPr>
            <w:r w:rsidRPr="00D84BA1">
              <w:t xml:space="preserve">food products characteristics and </w:t>
            </w:r>
            <w:r w:rsidRPr="00D84BA1">
              <w:t>their effects on preparation and handling requirements for display</w:t>
            </w:r>
          </w:p>
          <w:p w:rsidR="00000000" w:rsidRPr="00D84BA1" w:rsidP="00D84BA1">
            <w:pPr>
              <w:pStyle w:val="ListBullet"/>
            </w:pPr>
            <w:r w:rsidRPr="00D84BA1">
              <w:t>placing and arranging food stock and maintaining displays</w:t>
            </w:r>
          </w:p>
          <w:p w:rsidR="00000000" w:rsidRPr="00D84BA1" w:rsidP="00D84BA1">
            <w:pPr>
              <w:pStyle w:val="ListBullet"/>
            </w:pPr>
            <w:r w:rsidRPr="00D84BA1">
              <w:t>types of labelling and ticketing items and displays</w:t>
            </w:r>
          </w:p>
          <w:p w:rsidR="00000000" w:rsidRPr="00D84BA1" w:rsidP="00D84BA1">
            <w:pPr>
              <w:pStyle w:val="ListBullet"/>
            </w:pPr>
            <w:r w:rsidRPr="00D84BA1">
              <w:t>relevant legislation and statutory requirements, in relation to :</w:t>
            </w:r>
          </w:p>
          <w:p w:rsidR="00000000" w:rsidRPr="00D84BA1" w:rsidP="00D84BA1">
            <w:pPr>
              <w:pStyle w:val="ListBullet2"/>
            </w:pPr>
            <w:r w:rsidRPr="00D84BA1">
              <w:t>food safety</w:t>
            </w:r>
          </w:p>
          <w:p w:rsidR="00000000" w:rsidRPr="00D84BA1" w:rsidP="00D84BA1">
            <w:pPr>
              <w:pStyle w:val="ListBullet2"/>
            </w:pPr>
            <w:r w:rsidRPr="00D84BA1">
              <w:t xml:space="preserve"> manual handling</w:t>
            </w:r>
          </w:p>
          <w:p w:rsidR="00000000" w:rsidRPr="00D84BA1" w:rsidP="00D84BA1">
            <w:pPr>
              <w:pStyle w:val="ListBullet2"/>
            </w:pPr>
            <w:r w:rsidRPr="00D84BA1">
              <w:t xml:space="preserve"> environmental sustainability including waste disposal</w:t>
            </w:r>
          </w:p>
          <w:p w:rsidR="00000000" w:rsidRPr="00D84BA1" w:rsidP="00D84BA1">
            <w:pPr>
              <w:pStyle w:val="ListBullet2"/>
            </w:pPr>
            <w:r w:rsidRPr="00D84BA1">
              <w:t xml:space="preserve"> pricing procedures, including GST requirements</w:t>
            </w:r>
          </w:p>
        </w:tc>
      </w:tr>
    </w:tbl>
    <w:p w:rsidR="00000000" w:rsidRPr="00D84BA1" w:rsidP="00D84BA1">
      <w:pPr>
        <w:pStyle w:val="BodyText"/>
      </w:pPr>
    </w:p>
    <w:p w:rsidR="00000000" w:rsidRPr="00D84BA1" w:rsidP="00D84BA1">
      <w:pPr>
        <w:pStyle w:val="AllowPageBreak"/>
      </w:pPr>
    </w:p>
    <w:p w:rsidR="00000000" w:rsidRPr="00D84BA1" w:rsidP="00D84BA1">
      <w:pPr>
        <w:pStyle w:val="Heading1"/>
      </w:pPr>
      <w:bookmarkStart w:id="10" w:name="O_392826"/>
      <w:bookmarkEnd w:id="10"/>
      <w:r w:rsidRPr="00D84BA1">
        <w:t>Evidence Guide</w:t>
      </w:r>
    </w:p>
    <w:tbl>
      <w:tblPr>
        <w:tblW w:w="0" w:type="auto"/>
        <w:tblLayout w:type="fixed"/>
        <w:tblCellMar>
          <w:left w:w="62" w:type="dxa"/>
          <w:right w:w="62" w:type="dxa"/>
        </w:tblCellMar>
        <w:tblLook w:val="0000"/>
      </w:tblPr>
      <w:tblGrid>
        <w:gridCol w:w="3345"/>
        <w:gridCol w:w="5835"/>
      </w:tblGrid>
      <w:tr w:rsidTr="002D7B8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t>The evidence guide provides advice on assessment and must be read in conjunction with the perf</w:t>
            </w:r>
            <w:r w:rsidRPr="00D84BA1">
              <w:t>ormance criteria, required skills and knowledge, the range statement and the Assessment Guidelines for this Training Package.</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BodyText"/>
            </w:pPr>
            <w:r w:rsidRPr="00D84BA1">
              <w:t>Evidence of the following is essent</w:t>
            </w:r>
            <w:r w:rsidRPr="00D84BA1">
              <w:t>ial:</w:t>
            </w:r>
          </w:p>
          <w:p w:rsidR="00000000" w:rsidRPr="00D84BA1" w:rsidP="00D84BA1">
            <w:pPr>
              <w:pStyle w:val="ListBullet"/>
            </w:pPr>
            <w:r w:rsidRPr="00D84BA1">
              <w:t>consistently applies store policy and procedures and legislative requirements in regard to hygiene and sanitation practices</w:t>
            </w:r>
          </w:p>
          <w:p w:rsidR="00000000" w:rsidRPr="00D84BA1" w:rsidP="00D84BA1">
            <w:pPr>
              <w:pStyle w:val="ListBullet"/>
            </w:pPr>
            <w:r w:rsidRPr="00D84BA1">
              <w:t>consistently applies store policy and procedures and legislative requirements for preparation, arrangement, presentation, hand</w:t>
            </w:r>
            <w:r w:rsidRPr="00D84BA1">
              <w:t>ling and storage of food products</w:t>
            </w:r>
          </w:p>
          <w:p w:rsidR="00000000" w:rsidRPr="00D84BA1" w:rsidP="00D84BA1">
            <w:pPr>
              <w:pStyle w:val="ListBullet"/>
            </w:pPr>
            <w:r w:rsidRPr="00D84BA1">
              <w:t>consistently applies store policy and procedures and legislative requirements in regard to displaying, merchandising, ticketing, pricing and storage of stock</w:t>
            </w:r>
          </w:p>
          <w:p w:rsidR="00000000" w:rsidRPr="00D84BA1" w:rsidP="00D84BA1">
            <w:pPr>
              <w:pStyle w:val="ListBullet"/>
            </w:pPr>
            <w:r w:rsidRPr="00D84BA1">
              <w:t>displays merchandise on fixtures, shelves and display areas in d</w:t>
            </w:r>
            <w:r w:rsidRPr="00D84BA1">
              <w:t>etermined locations according to special manual handling techniques and other safety requirements</w:t>
            </w:r>
          </w:p>
          <w:p w:rsidR="00000000" w:rsidRPr="00D84BA1" w:rsidP="00D84BA1">
            <w:pPr>
              <w:pStyle w:val="ListBullet"/>
            </w:pPr>
            <w:r w:rsidRPr="00D84BA1">
              <w:t>prepares display labels and price tickets for merchandise according to store policy and procedures</w:t>
            </w:r>
          </w:p>
          <w:p w:rsidR="00000000" w:rsidRPr="00D84BA1" w:rsidP="00D84BA1">
            <w:pPr>
              <w:pStyle w:val="ListBullet"/>
            </w:pPr>
            <w:r w:rsidRPr="00D84BA1">
              <w:t>operates, maintains and stores a range of electronic ticket</w:t>
            </w:r>
            <w:r w:rsidRPr="00D84BA1">
              <w:t>ing equipment according to:</w:t>
            </w:r>
          </w:p>
          <w:p w:rsidR="00000000" w:rsidRPr="00D84BA1" w:rsidP="00D84BA1">
            <w:pPr>
              <w:pStyle w:val="ListBullet2"/>
            </w:pPr>
            <w:r w:rsidRPr="00D84BA1">
              <w:t>store policy and procedures</w:t>
            </w:r>
          </w:p>
          <w:p w:rsidR="00000000" w:rsidRPr="00D84BA1" w:rsidP="00D84BA1">
            <w:pPr>
              <w:pStyle w:val="ListBullet2"/>
            </w:pPr>
            <w:r w:rsidRPr="00D84BA1">
              <w:t>industry codes of practice</w:t>
            </w:r>
          </w:p>
          <w:p w:rsidR="00000000" w:rsidRPr="00D84BA1" w:rsidP="00D84BA1">
            <w:pPr>
              <w:pStyle w:val="ListBullet2"/>
            </w:pPr>
            <w:r w:rsidRPr="00D84BA1">
              <w:t>manufacturer instructions and design specifications</w:t>
            </w:r>
          </w:p>
          <w:p w:rsidR="00000000" w:rsidRPr="00D84BA1" w:rsidP="00D84BA1">
            <w:pPr>
              <w:pStyle w:val="ListBullet"/>
            </w:pPr>
            <w:r w:rsidRPr="00D84BA1">
              <w:t xml:space="preserve">arranges correct pricing and information on merchandise according to store procedures, </w:t>
            </w:r>
            <w:r w:rsidRPr="00D84BA1">
              <w:t>industry codes of practice and legislative requirements</w:t>
            </w:r>
          </w:p>
          <w:p w:rsidR="00000000" w:rsidRPr="00D84BA1" w:rsidP="00D84BA1">
            <w:pPr>
              <w:pStyle w:val="ListBullet"/>
            </w:pPr>
            <w:r w:rsidRPr="00D84BA1">
              <w:t>identifies damaged, soiled or out-of-date stock and takes corrective action as required by store procedures</w:t>
            </w:r>
          </w:p>
          <w:p w:rsidR="00000000" w:rsidRPr="00D84BA1" w:rsidP="00D84BA1">
            <w:pPr>
              <w:pStyle w:val="ListBullet"/>
            </w:pPr>
            <w:r w:rsidRPr="00D84BA1">
              <w:t>maintains display areas and replenishes stock as required according to store procedures</w:t>
            </w:r>
          </w:p>
          <w:p w:rsidR="00000000" w:rsidRPr="00D84BA1" w:rsidP="00D84BA1">
            <w:pPr>
              <w:pStyle w:val="ListBullet"/>
            </w:pPr>
            <w:r w:rsidRPr="00D84BA1">
              <w:t>perf</w:t>
            </w:r>
            <w:r w:rsidRPr="00D84BA1">
              <w:t>orms correct manual handling, storage and display techniques according to:</w:t>
            </w:r>
          </w:p>
          <w:p w:rsidR="00000000" w:rsidRPr="00D84BA1" w:rsidP="00D84BA1">
            <w:pPr>
              <w:pStyle w:val="ListBullet2"/>
            </w:pPr>
            <w:r w:rsidRPr="00D84BA1">
              <w:t>stock characteristics</w:t>
            </w:r>
          </w:p>
          <w:p w:rsidR="00000000" w:rsidRPr="00D84BA1" w:rsidP="00D84BA1">
            <w:pPr>
              <w:pStyle w:val="ListBullet2"/>
            </w:pPr>
            <w:r w:rsidRPr="00D84BA1">
              <w:t>industry codes of practice</w:t>
            </w:r>
          </w:p>
          <w:p w:rsidR="00000000" w:rsidRPr="00D84BA1" w:rsidP="00D84BA1">
            <w:pPr>
              <w:pStyle w:val="ListBullet2"/>
            </w:pPr>
            <w:r w:rsidRPr="00D84BA1">
              <w:t>WHS regulations</w:t>
            </w:r>
          </w:p>
          <w:p w:rsidR="00000000" w:rsidP="00D84BA1">
            <w:pPr>
              <w:pStyle w:val="ListBullet2"/>
              <w:rPr>
                <w:lang w:val="en-NZ"/>
              </w:rPr>
            </w:pPr>
            <w:r w:rsidRPr="00D84BA1">
              <w:t>food safety practices.</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BodyText"/>
            </w:pPr>
            <w:r w:rsidRPr="00D84BA1">
              <w:t>Assessment must ensure access to:</w:t>
            </w:r>
          </w:p>
          <w:p w:rsidR="00000000" w:rsidRPr="00D84BA1" w:rsidP="00D84BA1">
            <w:pPr>
              <w:pStyle w:val="ListBullet"/>
            </w:pPr>
            <w:r w:rsidRPr="00D84BA1">
              <w:t>a retail work environment</w:t>
            </w:r>
          </w:p>
          <w:p w:rsidR="00000000" w:rsidRPr="00D84BA1" w:rsidP="00D84BA1">
            <w:pPr>
              <w:pStyle w:val="ListBullet"/>
            </w:pPr>
            <w:r w:rsidRPr="00D84BA1">
              <w:t>food preparation equipment</w:t>
            </w:r>
          </w:p>
          <w:p w:rsidR="00000000" w:rsidRPr="00D84BA1" w:rsidP="00D84BA1">
            <w:pPr>
              <w:pStyle w:val="ListBullet"/>
            </w:pPr>
            <w:r w:rsidRPr="00D84BA1">
              <w:t>ticketing equipment</w:t>
            </w:r>
          </w:p>
          <w:p w:rsidR="00000000" w:rsidRPr="00D84BA1" w:rsidP="00D84BA1">
            <w:pPr>
              <w:pStyle w:val="ListBullet"/>
            </w:pPr>
            <w:r w:rsidRPr="00D84BA1">
              <w:t>products for preparation and display</w:t>
            </w:r>
          </w:p>
          <w:p w:rsidR="00000000" w:rsidRPr="00D84BA1" w:rsidP="00D84BA1">
            <w:pPr>
              <w:pStyle w:val="ListBullet"/>
            </w:pPr>
            <w:r w:rsidRPr="00D84BA1">
              <w:t>display materials and props</w:t>
            </w:r>
          </w:p>
          <w:p w:rsidR="00000000" w:rsidRPr="00D84BA1" w:rsidP="00D84BA1">
            <w:pPr>
              <w:pStyle w:val="ListBullet"/>
            </w:pPr>
            <w:r w:rsidRPr="00D84BA1">
              <w:t>cleaning equipment and materials</w:t>
            </w:r>
          </w:p>
          <w:p w:rsidR="00000000" w:rsidRPr="00D84BA1" w:rsidP="00D84BA1">
            <w:pPr>
              <w:pStyle w:val="ListBullet"/>
            </w:pPr>
            <w:r w:rsidRPr="00D84BA1">
              <w:t>relevant documentation, such as:</w:t>
            </w:r>
          </w:p>
          <w:p w:rsidR="00000000" w:rsidRPr="00D84BA1" w:rsidP="00D84BA1">
            <w:pPr>
              <w:pStyle w:val="ListBullet2"/>
            </w:pPr>
            <w:r w:rsidRPr="00D84BA1">
              <w:t>store policy and procedures manuals</w:t>
            </w:r>
          </w:p>
          <w:p w:rsidR="00000000" w:rsidRPr="00D84BA1" w:rsidP="00D84BA1">
            <w:pPr>
              <w:pStyle w:val="ListBullet2"/>
            </w:pPr>
            <w:r w:rsidRPr="00D84BA1">
              <w:t>WHS</w:t>
            </w:r>
          </w:p>
          <w:p w:rsidR="00000000" w:rsidRPr="00D84BA1" w:rsidP="00D84BA1">
            <w:pPr>
              <w:pStyle w:val="ListBullet2"/>
            </w:pPr>
            <w:r w:rsidRPr="00D84BA1">
              <w:t>industry codes of practice and relevant legislation</w:t>
            </w:r>
          </w:p>
          <w:p w:rsidR="00000000" w:rsidP="00D84BA1">
            <w:pPr>
              <w:pStyle w:val="ListBullet2"/>
              <w:rPr>
                <w:lang w:val="en-NZ"/>
              </w:rPr>
            </w:pPr>
            <w:r w:rsidRPr="00D84BA1">
              <w:t>manufacturer instructions and operation manuals for electronic ticketing equipment.</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BodyText"/>
            </w:pPr>
            <w:r w:rsidRPr="00D84BA1">
              <w:t>A range of assessment methods should be used to assess practical skills and knowledge. The follow</w:t>
            </w:r>
            <w:r w:rsidRPr="00D84BA1">
              <w:t>ing examples are appropriate for this unit:</w:t>
            </w:r>
          </w:p>
          <w:p w:rsidR="00000000" w:rsidRPr="00D84BA1" w:rsidP="00D84BA1">
            <w:pPr>
              <w:pStyle w:val="ListBullet"/>
            </w:pPr>
            <w:r w:rsidRPr="00D84BA1">
              <w:t>observation of performance in the workplace</w:t>
            </w:r>
          </w:p>
          <w:p w:rsidR="00000000" w:rsidRPr="00D84BA1" w:rsidP="00D84BA1">
            <w:pPr>
              <w:pStyle w:val="ListBullet"/>
            </w:pPr>
            <w:r w:rsidRPr="00D84BA1">
              <w:t>third-party reports from a supervisor</w:t>
            </w:r>
          </w:p>
          <w:p w:rsidR="00000000" w:rsidRPr="00D84BA1" w:rsidP="00D84BA1">
            <w:pPr>
              <w:pStyle w:val="ListBullet"/>
            </w:pPr>
            <w:r w:rsidRPr="00D84BA1">
              <w:t>customer feedback</w:t>
            </w:r>
          </w:p>
          <w:p w:rsidR="00000000" w:rsidP="00D84BA1">
            <w:pPr>
              <w:pStyle w:val="ListBullet"/>
              <w:rPr>
                <w:lang w:val="en-NZ"/>
              </w:rPr>
            </w:pPr>
            <w:r w:rsidRPr="00D84BA1">
              <w:t>written or verbal questioning to assess knowledge and understanding.</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BodyText"/>
            </w:pPr>
            <w:r w:rsidRPr="00D84BA1">
              <w:t>Holistic assessment with other units relevant to the industry sector, workplace and job role is recommended, for example:</w:t>
            </w:r>
          </w:p>
          <w:p w:rsidR="00000000" w:rsidRPr="00D84BA1" w:rsidP="00D84BA1">
            <w:pPr>
              <w:pStyle w:val="ListBullet"/>
            </w:pPr>
            <w:r w:rsidRPr="00D84BA1">
              <w:t>SIRRFSA001A Apply retail food safety practices</w:t>
            </w:r>
          </w:p>
        </w:tc>
      </w:tr>
    </w:tbl>
    <w:p w:rsidR="00000000" w:rsidRPr="00D84BA1" w:rsidP="00D84BA1">
      <w:pPr>
        <w:pStyle w:val="BodyText"/>
      </w:pPr>
    </w:p>
    <w:p w:rsidR="00000000" w:rsidRPr="00D84BA1" w:rsidP="00D84BA1">
      <w:pPr>
        <w:pStyle w:val="AllowPageBreak"/>
      </w:pPr>
    </w:p>
    <w:p w:rsidR="00000000" w:rsidRPr="00D84BA1" w:rsidP="00D84BA1">
      <w:pPr>
        <w:pStyle w:val="Heading1"/>
      </w:pPr>
      <w:bookmarkStart w:id="11" w:name="O_392821"/>
      <w:bookmarkEnd w:id="11"/>
      <w:r w:rsidRPr="00D84BA1">
        <w:t>Range Statement</w:t>
      </w:r>
    </w:p>
    <w:tbl>
      <w:tblPr>
        <w:tblW w:w="0" w:type="auto"/>
        <w:tblLayout w:type="fixed"/>
        <w:tblCellMar>
          <w:left w:w="62" w:type="dxa"/>
          <w:right w:w="62" w:type="dxa"/>
        </w:tblCellMar>
        <w:tblLook w:val="0000"/>
      </w:tblPr>
      <w:tblGrid>
        <w:gridCol w:w="3345"/>
        <w:gridCol w:w="5835"/>
      </w:tblGrid>
      <w:tr w:rsidTr="002D7B8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t>The range statement relates to the unit of competen</w:t>
            </w:r>
            <w:r w:rsidRPr="00D84BA1">
              <w:t xml:space="preserve">cy as a whole. It allows for different work environments and situations that may affect performance. </w:t>
            </w:r>
            <w:r w:rsidRPr="00D84BA1">
              <w:rPr>
                <w:rStyle w:val="BoldandItalics"/>
              </w:rPr>
              <w:t>Bold italicised</w:t>
            </w:r>
            <w:r w:rsidRPr="00D84BA1">
              <w:t xml:space="preserve"> wording in the performance criteria is detailed below.</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Preparation and handling requirements</w:t>
            </w:r>
            <w:r w:rsidRPr="00D84BA1">
              <w:t xml:space="preserve"> may vary according to food product characteristics, including:</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perishable items</w:t>
            </w:r>
          </w:p>
          <w:p w:rsidR="00000000" w:rsidRPr="00D84BA1" w:rsidP="00D84BA1">
            <w:pPr>
              <w:pStyle w:val="ListBullet"/>
            </w:pPr>
            <w:r w:rsidRPr="00D84BA1">
              <w:t>cooked and uncooked items</w:t>
            </w:r>
          </w:p>
          <w:p w:rsidR="00000000" w:rsidRPr="00D84BA1" w:rsidP="00D84BA1">
            <w:pPr>
              <w:pStyle w:val="ListBullet"/>
            </w:pPr>
            <w:r w:rsidRPr="00D84BA1">
              <w:t>items requiring defrosting and freezing</w:t>
            </w:r>
          </w:p>
          <w:p w:rsidR="00000000" w:rsidRPr="00D84BA1" w:rsidP="00D84BA1">
            <w:pPr>
              <w:pStyle w:val="ListBullet"/>
            </w:pPr>
            <w:r w:rsidRPr="00D84BA1">
              <w:t>separating items to enhance presentation and to prevent cross-contamination and spoiling</w:t>
            </w:r>
          </w:p>
          <w:p w:rsidR="00000000" w:rsidRPr="00D84BA1" w:rsidP="00D84BA1">
            <w:pPr>
              <w:pStyle w:val="ListBullet"/>
            </w:pPr>
            <w:r w:rsidRPr="00D84BA1">
              <w:t>items requiring chi</w:t>
            </w:r>
            <w:r w:rsidRPr="00D84BA1">
              <w:t>lling and heating</w:t>
            </w:r>
          </w:p>
          <w:p w:rsidR="00000000" w:rsidP="00D84BA1">
            <w:pPr>
              <w:pStyle w:val="ListBullet"/>
              <w:rPr>
                <w:lang w:val="en-NZ"/>
              </w:rPr>
            </w:pPr>
            <w:r w:rsidRPr="00D84BA1">
              <w:t>wet and dry items.</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Legislative requirements</w:t>
            </w:r>
            <w:r w:rsidRPr="00D84B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food safety regulations</w:t>
            </w:r>
          </w:p>
          <w:p w:rsidR="00000000" w:rsidRPr="00D84BA1" w:rsidP="00D84BA1">
            <w:pPr>
              <w:pStyle w:val="ListBullet"/>
            </w:pPr>
            <w:r w:rsidRPr="00D84BA1">
              <w:t>WHS</w:t>
            </w:r>
          </w:p>
          <w:p w:rsidR="00000000" w:rsidRPr="00D84BA1" w:rsidP="00D84BA1">
            <w:pPr>
              <w:pStyle w:val="ListBullet"/>
            </w:pPr>
            <w:r w:rsidRPr="00D84BA1">
              <w:t>pricing procedures, including GST requirements</w:t>
            </w:r>
          </w:p>
          <w:p w:rsidR="00000000" w:rsidRPr="00D84BA1" w:rsidP="00D84BA1">
            <w:pPr>
              <w:pStyle w:val="ListBullet"/>
            </w:pPr>
            <w:r w:rsidRPr="00D84BA1">
              <w:t>manual handling</w:t>
            </w:r>
          </w:p>
          <w:p w:rsidR="00000000" w:rsidRPr="00D84BA1" w:rsidP="00D84BA1">
            <w:pPr>
              <w:pStyle w:val="ListBullet"/>
            </w:pPr>
            <w:r w:rsidRPr="00D84BA1">
              <w:t>waste disposal</w:t>
            </w:r>
          </w:p>
          <w:p w:rsidR="00000000" w:rsidRPr="00D84BA1" w:rsidP="00D84BA1">
            <w:pPr>
              <w:pStyle w:val="ListBullet"/>
            </w:pPr>
            <w:r w:rsidRPr="00D84BA1">
              <w:t>environmental protection</w:t>
            </w:r>
          </w:p>
          <w:p w:rsidR="00000000" w:rsidP="00D84BA1">
            <w:pPr>
              <w:pStyle w:val="ListBullet"/>
              <w:rPr>
                <w:lang w:val="en-NZ"/>
              </w:rPr>
            </w:pPr>
            <w:r w:rsidRPr="00D84BA1">
              <w:t>industry codes of practice.</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Store policy and procedures</w:t>
            </w:r>
            <w:r w:rsidRPr="00D84BA1">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preparation, arrangement, presentation, handling and storage of food stock</w:t>
            </w:r>
          </w:p>
          <w:p w:rsidR="00000000" w:rsidP="00D84BA1">
            <w:pPr>
              <w:pStyle w:val="ListBullet"/>
              <w:rPr>
                <w:lang w:val="en-NZ"/>
              </w:rPr>
            </w:pPr>
            <w:r w:rsidRPr="00D84BA1">
              <w:t>maintenance and cleaning of equipment and working areas.</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t xml:space="preserve">Food preparation </w:t>
            </w:r>
            <w:r w:rsidRPr="00D84BA1">
              <w:rPr>
                <w:rStyle w:val="BoldandItalics"/>
              </w:rPr>
              <w:t>tools and equipment</w:t>
            </w:r>
            <w:r w:rsidRPr="00D84B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knives and slicers</w:t>
            </w:r>
          </w:p>
          <w:p w:rsidR="00000000" w:rsidRPr="00D84BA1" w:rsidP="00D84BA1">
            <w:pPr>
              <w:pStyle w:val="ListBullet"/>
            </w:pPr>
            <w:r w:rsidRPr="00D84BA1">
              <w:t>boards</w:t>
            </w:r>
          </w:p>
          <w:p w:rsidR="00000000" w:rsidRPr="00D84BA1" w:rsidP="00D84BA1">
            <w:pPr>
              <w:pStyle w:val="ListBullet"/>
            </w:pPr>
            <w:r w:rsidRPr="00D84BA1">
              <w:t>cookware, such as saucepans and baking trays</w:t>
            </w:r>
          </w:p>
          <w:p w:rsidR="00000000" w:rsidRPr="00D84BA1" w:rsidP="00D84BA1">
            <w:pPr>
              <w:pStyle w:val="ListBullet"/>
            </w:pPr>
            <w:r w:rsidRPr="00D84BA1">
              <w:t>ovens and cooktops</w:t>
            </w:r>
          </w:p>
          <w:p w:rsidR="00000000" w:rsidP="00D84BA1">
            <w:pPr>
              <w:pStyle w:val="ListBullet"/>
              <w:rPr>
                <w:lang w:val="en-NZ"/>
              </w:rPr>
            </w:pPr>
            <w:r w:rsidRPr="00D84BA1">
              <w:t>appliances, such as mixers.</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t xml:space="preserve">Materials and techniques used to </w:t>
            </w:r>
            <w:r w:rsidRPr="00D84BA1">
              <w:rPr>
                <w:rStyle w:val="BoldandItalics"/>
              </w:rPr>
              <w:t>wrap or package</w:t>
            </w:r>
            <w:r w:rsidRPr="00D84BA1">
              <w:t xml:space="preserve"> food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pre-packaging</w:t>
            </w:r>
          </w:p>
          <w:p w:rsidR="00000000" w:rsidRPr="00D84BA1" w:rsidP="00D84BA1">
            <w:pPr>
              <w:pStyle w:val="ListBullet"/>
            </w:pPr>
            <w:r w:rsidRPr="00D84BA1">
              <w:t>separating items to prevent cross-contamination</w:t>
            </w:r>
          </w:p>
          <w:p w:rsidR="00000000" w:rsidRPr="00D84BA1" w:rsidP="00D84BA1">
            <w:pPr>
              <w:pStyle w:val="ListBullet"/>
            </w:pPr>
            <w:r w:rsidRPr="00D84BA1">
              <w:t>protection of items</w:t>
            </w:r>
          </w:p>
          <w:p w:rsidR="00000000" w:rsidRPr="00D84BA1" w:rsidP="00D84BA1">
            <w:pPr>
              <w:pStyle w:val="ListBullet"/>
            </w:pPr>
            <w:r w:rsidRPr="00D84BA1">
              <w:t>covering to p</w:t>
            </w:r>
            <w:r w:rsidRPr="00D84BA1">
              <w:t>revent deterioration of product</w:t>
            </w:r>
          </w:p>
          <w:p w:rsidR="00000000" w:rsidRPr="00D84BA1" w:rsidP="00D84BA1">
            <w:pPr>
              <w:pStyle w:val="ListBullet"/>
            </w:pPr>
            <w:r w:rsidRPr="00D84BA1">
              <w:t>polystyrene trays</w:t>
            </w:r>
          </w:p>
          <w:p w:rsidR="00000000" w:rsidRPr="00D84BA1" w:rsidP="00D84BA1">
            <w:pPr>
              <w:pStyle w:val="ListBullet"/>
            </w:pPr>
            <w:r w:rsidRPr="00D84BA1">
              <w:t>soaker pads</w:t>
            </w:r>
          </w:p>
          <w:p w:rsidR="00000000" w:rsidRPr="00D84BA1" w:rsidP="00D84BA1">
            <w:pPr>
              <w:pStyle w:val="ListBullet"/>
            </w:pPr>
            <w:r w:rsidRPr="00D84BA1">
              <w:t>clear plastic containers</w:t>
            </w:r>
          </w:p>
          <w:p w:rsidR="00000000" w:rsidRPr="00D84BA1" w:rsidP="00D84BA1">
            <w:pPr>
              <w:pStyle w:val="ListBullet"/>
            </w:pPr>
            <w:r w:rsidRPr="00D84BA1">
              <w:t>plastic wrap</w:t>
            </w:r>
          </w:p>
          <w:p w:rsidR="00000000" w:rsidRPr="00D84BA1" w:rsidP="00D84BA1">
            <w:pPr>
              <w:pStyle w:val="ListBullet"/>
            </w:pPr>
            <w:r w:rsidRPr="00D84BA1">
              <w:t>plastic bags</w:t>
            </w:r>
          </w:p>
          <w:p w:rsidR="00000000" w:rsidP="00D84BA1">
            <w:pPr>
              <w:pStyle w:val="ListBullet"/>
              <w:rPr>
                <w:lang w:val="en-NZ"/>
              </w:rPr>
            </w:pPr>
            <w:r w:rsidRPr="00D84BA1">
              <w:t>butcher paper.</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Storage and display units</w:t>
            </w:r>
            <w:r w:rsidRPr="00D84B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window displays</w:t>
            </w:r>
          </w:p>
          <w:p w:rsidR="00000000" w:rsidRPr="00D84BA1" w:rsidP="00D84BA1">
            <w:pPr>
              <w:pStyle w:val="ListBullet"/>
            </w:pPr>
            <w:r w:rsidRPr="00D84BA1">
              <w:t>heaters, ovens, bain-maries and rotisseries</w:t>
            </w:r>
          </w:p>
          <w:p w:rsidR="00000000" w:rsidRPr="00D84BA1" w:rsidP="00D84BA1">
            <w:pPr>
              <w:pStyle w:val="ListBullet"/>
            </w:pPr>
            <w:r w:rsidRPr="00D84BA1">
              <w:t>freezers</w:t>
            </w:r>
          </w:p>
          <w:p w:rsidR="00000000" w:rsidRPr="00D84BA1" w:rsidP="00D84BA1">
            <w:pPr>
              <w:pStyle w:val="ListBullet"/>
            </w:pPr>
            <w:r w:rsidRPr="00D84BA1">
              <w:t>refrigerated units and coolrooms</w:t>
            </w:r>
          </w:p>
          <w:p w:rsidR="00000000" w:rsidRPr="00D84BA1" w:rsidP="00D84BA1">
            <w:pPr>
              <w:pStyle w:val="ListBullet"/>
            </w:pPr>
            <w:r w:rsidRPr="00D84BA1">
              <w:t>display fixtures, bins and cabinets</w:t>
            </w:r>
          </w:p>
          <w:p w:rsidR="00000000" w:rsidP="00D84BA1">
            <w:pPr>
              <w:pStyle w:val="ListBullet"/>
              <w:rPr>
                <w:lang w:val="en-NZ"/>
              </w:rPr>
            </w:pPr>
            <w:r w:rsidRPr="00D84BA1">
              <w:t>self-serve.</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Corrective action</w:t>
            </w:r>
            <w:r w:rsidRPr="00D84B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return to supplier</w:t>
            </w:r>
          </w:p>
          <w:p w:rsidR="00000000" w:rsidRPr="00D84BA1" w:rsidP="00D84BA1">
            <w:pPr>
              <w:pStyle w:val="ListBullet"/>
            </w:pPr>
            <w:r w:rsidRPr="00D84BA1">
              <w:t>disposal</w:t>
            </w:r>
          </w:p>
          <w:p w:rsidR="00000000" w:rsidP="00D84BA1">
            <w:pPr>
              <w:pStyle w:val="ListBullet"/>
              <w:rPr>
                <w:lang w:val="en-NZ"/>
              </w:rPr>
            </w:pPr>
            <w:r w:rsidRPr="00D84BA1">
              <w:t>report to supervisor or manager.</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Labels and tickets</w:t>
            </w:r>
            <w:r w:rsidRPr="00D84BA1">
              <w:t xml:space="preserve"> may be provided or produced electronically or manually, and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Australian Product Number (APN)</w:t>
            </w:r>
          </w:p>
          <w:p w:rsidR="00000000" w:rsidRPr="00D84BA1" w:rsidP="00D84BA1">
            <w:pPr>
              <w:pStyle w:val="ListBullet"/>
            </w:pPr>
            <w:r w:rsidRPr="00D84BA1">
              <w:t>name and address of vendor</w:t>
            </w:r>
          </w:p>
          <w:p w:rsidR="00000000" w:rsidRPr="00D84BA1" w:rsidP="00D84BA1">
            <w:pPr>
              <w:pStyle w:val="ListBullet"/>
            </w:pPr>
            <w:r w:rsidRPr="00D84BA1">
              <w:t>description of product</w:t>
            </w:r>
          </w:p>
          <w:p w:rsidR="00000000" w:rsidRPr="00D84BA1" w:rsidP="00D84BA1">
            <w:pPr>
              <w:pStyle w:val="ListBullet"/>
            </w:pPr>
            <w:r w:rsidRPr="00D84BA1">
              <w:t>price, ingredients, use-by date or shelf life and nominal weight</w:t>
            </w:r>
          </w:p>
          <w:p w:rsidR="00000000" w:rsidRPr="00D84BA1" w:rsidP="00D84BA1">
            <w:pPr>
              <w:pStyle w:val="ListBullet"/>
            </w:pPr>
            <w:r w:rsidRPr="00D84BA1">
              <w:t>recommended storage procedures</w:t>
            </w:r>
          </w:p>
          <w:p w:rsidR="00000000" w:rsidRPr="00D84BA1" w:rsidP="00D84BA1">
            <w:pPr>
              <w:pStyle w:val="ListBullet"/>
            </w:pPr>
            <w:r w:rsidRPr="00D84BA1">
              <w:t>rec</w:t>
            </w:r>
            <w:r w:rsidRPr="00D84BA1">
              <w:t>ommended intended use</w:t>
            </w:r>
          </w:p>
          <w:p w:rsidR="00000000" w:rsidP="00D84BA1">
            <w:pPr>
              <w:pStyle w:val="ListBullet"/>
              <w:rPr>
                <w:lang w:val="en-NZ"/>
              </w:rPr>
            </w:pPr>
            <w:r w:rsidRPr="00D84BA1">
              <w:t>nutritional information.</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Ticketing equipment</w:t>
            </w:r>
            <w:r w:rsidRPr="00D84B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pricing gun</w:t>
            </w:r>
          </w:p>
          <w:p w:rsidR="00000000" w:rsidRPr="00D84BA1" w:rsidP="00D84BA1">
            <w:pPr>
              <w:pStyle w:val="ListBullet"/>
            </w:pPr>
            <w:r w:rsidRPr="00D84BA1">
              <w:t>shelf tickets</w:t>
            </w:r>
          </w:p>
          <w:p w:rsidR="00000000" w:rsidRPr="00D84BA1" w:rsidP="00D84BA1">
            <w:pPr>
              <w:pStyle w:val="ListBullet"/>
            </w:pPr>
            <w:r w:rsidRPr="00D84BA1">
              <w:t>shelf talkers</w:t>
            </w:r>
          </w:p>
          <w:p w:rsidR="00000000" w:rsidRPr="00D84BA1" w:rsidP="00D84BA1">
            <w:pPr>
              <w:pStyle w:val="ListBullet"/>
            </w:pPr>
            <w:r w:rsidRPr="00D84BA1">
              <w:t>written or electronically produced labels</w:t>
            </w:r>
          </w:p>
          <w:p w:rsidR="00000000" w:rsidRPr="00D84BA1" w:rsidP="00D84BA1">
            <w:pPr>
              <w:pStyle w:val="ListBullet"/>
            </w:pPr>
            <w:r w:rsidRPr="00D84BA1">
              <w:t>bar coding equipment</w:t>
            </w:r>
          </w:p>
          <w:p w:rsidR="00000000" w:rsidRPr="00D84BA1" w:rsidP="00D84BA1">
            <w:pPr>
              <w:pStyle w:val="ListBullet"/>
            </w:pPr>
            <w:r w:rsidRPr="00D84BA1">
              <w:t>price boards</w:t>
            </w:r>
          </w:p>
          <w:p w:rsidR="00000000" w:rsidP="00D84BA1">
            <w:pPr>
              <w:pStyle w:val="ListBullet"/>
              <w:rPr>
                <w:lang w:val="en-NZ"/>
              </w:rPr>
            </w:pPr>
            <w:r w:rsidRPr="00D84BA1">
              <w:t>header boards.</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Load limits and load limit capacity</w:t>
            </w:r>
            <w:r w:rsidRPr="00D84B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weight-bearing capacity</w:t>
            </w:r>
          </w:p>
          <w:p w:rsidR="00000000" w:rsidP="00D84BA1">
            <w:pPr>
              <w:pStyle w:val="ListBullet"/>
              <w:rPr>
                <w:lang w:val="en-NZ"/>
              </w:rPr>
            </w:pPr>
            <w:r w:rsidRPr="00D84BA1">
              <w:t>temperature maintenance.</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Food handling implements</w:t>
            </w:r>
            <w:r w:rsidRPr="00D84B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gloves</w:t>
            </w:r>
          </w:p>
          <w:p w:rsidR="00000000" w:rsidRPr="00D84BA1" w:rsidP="00D84BA1">
            <w:pPr>
              <w:pStyle w:val="ListBullet"/>
            </w:pPr>
            <w:r w:rsidRPr="00D84BA1">
              <w:t>tongs</w:t>
            </w:r>
          </w:p>
          <w:p w:rsidR="00000000" w:rsidRPr="00D84BA1" w:rsidP="00D84BA1">
            <w:pPr>
              <w:pStyle w:val="ListBullet"/>
            </w:pPr>
            <w:r w:rsidRPr="00D84BA1">
              <w:t>knives</w:t>
            </w:r>
          </w:p>
          <w:p w:rsidR="00000000" w:rsidRPr="00D84BA1" w:rsidP="00D84BA1">
            <w:pPr>
              <w:pStyle w:val="ListBullet"/>
            </w:pPr>
            <w:r w:rsidRPr="00D84BA1">
              <w:t>spoons and scoops</w:t>
            </w:r>
          </w:p>
          <w:p w:rsidR="00000000" w:rsidP="00D84BA1">
            <w:pPr>
              <w:pStyle w:val="ListBullet"/>
              <w:rPr>
                <w:lang w:val="en-NZ"/>
              </w:rPr>
            </w:pPr>
            <w:r w:rsidRPr="00D84BA1">
              <w:t>slicers.</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Deterioration</w:t>
            </w:r>
            <w:r w:rsidRPr="00D84BA1">
              <w:t xml:space="preserve"> of product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contamination</w:t>
            </w:r>
          </w:p>
          <w:p w:rsidR="00000000" w:rsidRPr="00D84BA1" w:rsidP="00D84BA1">
            <w:pPr>
              <w:pStyle w:val="ListBullet"/>
            </w:pPr>
            <w:r w:rsidRPr="00D84BA1">
              <w:t>product life and use-by date</w:t>
            </w:r>
          </w:p>
          <w:p w:rsidR="00000000" w:rsidRPr="00D84BA1" w:rsidP="00D84BA1">
            <w:pPr>
              <w:pStyle w:val="ListBullet"/>
            </w:pPr>
            <w:r w:rsidRPr="00D84BA1">
              <w:t>crushing</w:t>
            </w:r>
          </w:p>
          <w:p w:rsidR="00000000" w:rsidP="00D84BA1">
            <w:pPr>
              <w:pStyle w:val="ListBullet"/>
              <w:rPr>
                <w:lang w:val="en-NZ"/>
              </w:rPr>
            </w:pPr>
            <w:r w:rsidRPr="00D84BA1">
              <w:t>drying out.</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Product ranges</w:t>
            </w:r>
            <w:r w:rsidRPr="00D84B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seafood, chicken, meat</w:t>
            </w:r>
          </w:p>
          <w:p w:rsidR="00000000" w:rsidRPr="00D84BA1" w:rsidP="00D84BA1">
            <w:pPr>
              <w:pStyle w:val="ListBullet"/>
            </w:pPr>
            <w:r w:rsidRPr="00D84BA1">
              <w:t>delicatessen goods</w:t>
            </w:r>
          </w:p>
          <w:p w:rsidR="00000000" w:rsidRPr="00D84BA1" w:rsidP="00D84BA1">
            <w:pPr>
              <w:pStyle w:val="ListBullet"/>
            </w:pPr>
            <w:r w:rsidRPr="00D84BA1">
              <w:t>seasonal varieties</w:t>
            </w:r>
          </w:p>
          <w:p w:rsidR="00000000" w:rsidRPr="00D84BA1" w:rsidP="00D84BA1">
            <w:pPr>
              <w:pStyle w:val="ListBullet"/>
            </w:pPr>
            <w:r w:rsidRPr="00D84BA1">
              <w:t>exotic and unusual lines</w:t>
            </w:r>
          </w:p>
          <w:p w:rsidR="00000000" w:rsidRPr="00D84BA1" w:rsidP="00D84BA1">
            <w:pPr>
              <w:pStyle w:val="ListBullet"/>
            </w:pPr>
            <w:r w:rsidRPr="00D84BA1">
              <w:t>bakery items</w:t>
            </w:r>
          </w:p>
          <w:p w:rsidR="00000000" w:rsidRPr="00D84BA1" w:rsidP="00D84BA1">
            <w:pPr>
              <w:pStyle w:val="ListBullet"/>
            </w:pPr>
            <w:r w:rsidRPr="00D84BA1">
              <w:t>dairy products</w:t>
            </w:r>
          </w:p>
          <w:p w:rsidR="00000000" w:rsidRPr="00D84BA1" w:rsidP="00D84BA1">
            <w:pPr>
              <w:pStyle w:val="ListBullet"/>
            </w:pPr>
            <w:r w:rsidRPr="00D84BA1">
              <w:t>frozen foods</w:t>
            </w:r>
          </w:p>
          <w:p w:rsidR="00000000" w:rsidRPr="00D84BA1" w:rsidP="00D84BA1">
            <w:pPr>
              <w:pStyle w:val="ListBullet"/>
            </w:pPr>
            <w:r w:rsidRPr="00D84BA1">
              <w:t>dried foods</w:t>
            </w:r>
          </w:p>
          <w:p w:rsidR="00000000" w:rsidRPr="00D84BA1" w:rsidP="00D84BA1">
            <w:pPr>
              <w:pStyle w:val="ListBullet"/>
            </w:pPr>
            <w:r w:rsidRPr="00D84BA1">
              <w:t>canned foods</w:t>
            </w:r>
          </w:p>
          <w:p w:rsidR="00000000" w:rsidP="00D84BA1">
            <w:pPr>
              <w:pStyle w:val="ListBullet"/>
              <w:rPr>
                <w:lang w:val="en-NZ"/>
              </w:rPr>
            </w:pPr>
            <w:r w:rsidRPr="00D84BA1">
              <w:t>prepared salads and convenience foods.</w:t>
            </w:r>
          </w:p>
        </w:tc>
      </w:tr>
      <w:tr w:rsidTr="002D7B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4BA1">
            <w:pPr>
              <w:pStyle w:val="BodyText"/>
              <w:rPr>
                <w:lang w:val="en-NZ"/>
              </w:rPr>
            </w:pPr>
            <w:r w:rsidRPr="00D84BA1">
              <w:rPr>
                <w:rStyle w:val="BoldandItalics"/>
              </w:rPr>
              <w:t>Appropriate personnel</w:t>
            </w:r>
            <w:r w:rsidRPr="00D84B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4BA1" w:rsidP="00D84BA1">
            <w:pPr>
              <w:pStyle w:val="ListBullet"/>
            </w:pPr>
            <w:r w:rsidRPr="00D84BA1">
              <w:t>team leader</w:t>
            </w:r>
          </w:p>
          <w:p w:rsidR="00000000" w:rsidRPr="00D84BA1" w:rsidP="00D84BA1">
            <w:pPr>
              <w:pStyle w:val="ListBullet"/>
            </w:pPr>
            <w:r w:rsidRPr="00D84BA1">
              <w:t>supervisor</w:t>
            </w:r>
          </w:p>
          <w:p w:rsidR="00000000" w:rsidRPr="00D84BA1" w:rsidP="00D84BA1">
            <w:pPr>
              <w:pStyle w:val="ListBullet"/>
            </w:pPr>
            <w:r w:rsidRPr="00D84BA1">
              <w:t>manager.</w:t>
            </w:r>
          </w:p>
        </w:tc>
      </w:tr>
    </w:tbl>
    <w:p w:rsidR="00000000" w:rsidRPr="00D84BA1" w:rsidP="00D84BA1">
      <w:pPr>
        <w:pStyle w:val="BodyText"/>
      </w:pPr>
    </w:p>
    <w:p w:rsidR="00000000" w:rsidRPr="00D84BA1" w:rsidP="00D84BA1">
      <w:pPr>
        <w:pStyle w:val="AllowPageBreak"/>
      </w:pPr>
    </w:p>
    <w:p w:rsidR="00000000" w:rsidRPr="00D84BA1" w:rsidP="00D84BA1">
      <w:pPr>
        <w:pStyle w:val="Heading1"/>
      </w:pPr>
      <w:bookmarkStart w:id="12" w:name="O_392818"/>
      <w:bookmarkEnd w:id="12"/>
      <w:r w:rsidRPr="00D84BA1">
        <w:t>Unit Sector(s)</w:t>
      </w:r>
    </w:p>
    <w:p w:rsidR="00000000" w:rsidRPr="00D84BA1" w:rsidP="00D84BA1">
      <w:pPr>
        <w:pStyle w:val="BodyText"/>
      </w:pPr>
      <w:r w:rsidRPr="00D84BA1">
        <w:t>Retail</w:t>
      </w:r>
    </w:p>
    <w:p w:rsidR="00000000" w:rsidRPr="00D84BA1" w:rsidP="00D84BA1">
      <w:pPr>
        <w:pStyle w:val="AllowPageBreak"/>
      </w:pPr>
    </w:p>
    <w:p w:rsidR="00000000" w:rsidRPr="00D84BA1" w:rsidP="00D84BA1">
      <w:pPr>
        <w:pStyle w:val="Heading1"/>
      </w:pPr>
      <w:bookmarkStart w:id="13" w:name="O_392830"/>
      <w:bookmarkEnd w:id="13"/>
      <w:r w:rsidRPr="00D84BA1">
        <w:t>Competency field</w:t>
      </w:r>
    </w:p>
    <w:p w:rsidR="00000000" w:rsidRPr="00D84BA1" w:rsidP="00D84BA1">
      <w:pPr>
        <w:pStyle w:val="BodyText"/>
      </w:pPr>
      <w:r w:rsidRPr="00D84BA1">
        <w:t>Merchandising</w:t>
      </w:r>
    </w:p>
    <w:p w:rsidR="00000000" w:rsidRPr="00D84BA1" w:rsidP="00D84BA1"/>
    <w:sectPr w:rsidSect="00D84B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B83" w:rsidP="002D7B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83" w:rsidP="00D84B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7B83" w:rsidP="00D84B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D7B83" w:rsidP="00D84B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A1" w:rsidRPr="002D7B83" w:rsidP="002D7B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83" w:rsidP="00D84BA1">
    <w:pPr>
      <w:pStyle w:val="Header"/>
      <w:framePr w:wrap="around"/>
    </w:pPr>
    <w:r>
      <w:fldChar w:fldCharType="begin"/>
    </w:r>
    <w:r>
      <w:instrText xml:space="preserve"> TITLE   \* MERGEFORMAT </w:instrText>
    </w:r>
    <w:r>
      <w:fldChar w:fldCharType="separate"/>
    </w:r>
    <w:r>
      <w:t>SIRRMER001A Merchandise food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2D7B83" w:rsidP="00D84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9CA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A6C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E0C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BA1"/>
    <w:pPr>
      <w:spacing w:before="360" w:after="60"/>
      <w:outlineLvl w:val="0"/>
    </w:pPr>
    <w:rPr>
      <w:sz w:val="32"/>
    </w:rPr>
  </w:style>
  <w:style w:type="paragraph" w:styleId="Heading2">
    <w:name w:val="heading 2"/>
    <w:basedOn w:val="HeadingBase"/>
    <w:next w:val="BodyText"/>
    <w:link w:val="Heading2Char"/>
    <w:qFormat/>
    <w:rsid w:val="00D84BA1"/>
    <w:pPr>
      <w:keepLines/>
      <w:spacing w:before="240" w:after="120"/>
      <w:outlineLvl w:val="1"/>
    </w:pPr>
    <w:rPr>
      <w:sz w:val="28"/>
      <w:szCs w:val="40"/>
    </w:rPr>
  </w:style>
  <w:style w:type="paragraph" w:styleId="Heading3">
    <w:name w:val="heading 3"/>
    <w:basedOn w:val="HeadingBase"/>
    <w:next w:val="BodyText"/>
    <w:link w:val="Heading3Char"/>
    <w:qFormat/>
    <w:rsid w:val="00D84BA1"/>
    <w:pPr>
      <w:spacing w:before="180" w:after="120"/>
      <w:outlineLvl w:val="2"/>
    </w:pPr>
    <w:rPr>
      <w:spacing w:val="-10"/>
      <w:kern w:val="32"/>
    </w:rPr>
  </w:style>
  <w:style w:type="paragraph" w:styleId="Heading4">
    <w:name w:val="heading 4"/>
    <w:basedOn w:val="HeadingBase"/>
    <w:next w:val="BodyText"/>
    <w:link w:val="Heading4Char"/>
    <w:qFormat/>
    <w:rsid w:val="00D84BA1"/>
    <w:pPr>
      <w:spacing w:before="160" w:after="120"/>
      <w:outlineLvl w:val="3"/>
    </w:pPr>
    <w:rPr>
      <w:sz w:val="22"/>
    </w:rPr>
  </w:style>
  <w:style w:type="paragraph" w:styleId="Heading5">
    <w:name w:val="heading 5"/>
    <w:basedOn w:val="HeadingBase"/>
    <w:next w:val="Normal"/>
    <w:link w:val="Heading5Char"/>
    <w:qFormat/>
    <w:rsid w:val="00D84BA1"/>
    <w:pPr>
      <w:spacing w:before="80"/>
      <w:outlineLvl w:val="4"/>
    </w:pPr>
    <w:rPr>
      <w:color w:val="918585"/>
      <w:sz w:val="20"/>
    </w:rPr>
  </w:style>
  <w:style w:type="paragraph" w:styleId="Heading6">
    <w:name w:val="heading 6"/>
    <w:basedOn w:val="HeadingBase"/>
    <w:next w:val="Normal"/>
    <w:link w:val="Heading6Char"/>
    <w:qFormat/>
    <w:rsid w:val="00D84BA1"/>
    <w:pPr>
      <w:spacing w:before="60"/>
      <w:outlineLvl w:val="5"/>
    </w:pPr>
    <w:rPr>
      <w:color w:val="918585"/>
      <w:sz w:val="20"/>
    </w:rPr>
  </w:style>
  <w:style w:type="paragraph" w:styleId="Heading7">
    <w:name w:val="heading 7"/>
    <w:basedOn w:val="Normal"/>
    <w:next w:val="Normal"/>
    <w:link w:val="Heading7Char"/>
    <w:qFormat/>
    <w:rsid w:val="00D84BA1"/>
    <w:pPr>
      <w:ind w:left="720"/>
      <w:outlineLvl w:val="6"/>
    </w:pPr>
    <w:rPr>
      <w:i/>
    </w:rPr>
  </w:style>
  <w:style w:type="paragraph" w:styleId="Heading8">
    <w:name w:val="heading 8"/>
    <w:basedOn w:val="Normal"/>
    <w:next w:val="Normal"/>
    <w:link w:val="Heading8Char"/>
    <w:qFormat/>
    <w:rsid w:val="00D84BA1"/>
    <w:pPr>
      <w:ind w:left="720"/>
      <w:outlineLvl w:val="7"/>
    </w:pPr>
    <w:rPr>
      <w:i/>
    </w:rPr>
  </w:style>
  <w:style w:type="paragraph" w:styleId="Heading9">
    <w:name w:val="heading 9"/>
    <w:basedOn w:val="Normal"/>
    <w:next w:val="Normal"/>
    <w:link w:val="Heading9Char"/>
    <w:qFormat/>
    <w:rsid w:val="00D84BA1"/>
    <w:pPr>
      <w:ind w:left="720"/>
      <w:outlineLvl w:val="8"/>
    </w:pPr>
    <w:rPr>
      <w:i/>
    </w:rPr>
  </w:style>
  <w:style w:type="character" w:default="1" w:styleId="DefaultParagraphFont">
    <w:name w:val="Default Paragraph Font"/>
    <w:uiPriority w:val="1"/>
    <w:unhideWhenUsed/>
    <w:rsid w:val="00D84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BA1"/>
  </w:style>
  <w:style w:type="character" w:customStyle="1" w:styleId="Heading1Char">
    <w:name w:val="Heading 1 Char"/>
    <w:basedOn w:val="DefaultParagraphFont"/>
    <w:link w:val="Heading1"/>
    <w:rsid w:val="00D84BA1"/>
    <w:rPr>
      <w:rFonts w:ascii="Times New Roman" w:eastAsia="Times New Roman" w:hAnsi="Times New Roman" w:cs="Times New Roman"/>
      <w:b/>
      <w:sz w:val="32"/>
      <w:szCs w:val="20"/>
      <w:lang w:eastAsia="en-US"/>
    </w:rPr>
  </w:style>
  <w:style w:type="paragraph" w:styleId="BodyText">
    <w:name w:val="Body Text"/>
    <w:basedOn w:val="Normal"/>
    <w:link w:val="BodyTextChar"/>
    <w:rsid w:val="00D84B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4BA1"/>
    <w:rPr>
      <w:rFonts w:ascii="Times New Roman" w:eastAsia="Times New Roman" w:hAnsi="Times New Roman" w:cs="Times New Roman"/>
      <w:sz w:val="24"/>
      <w:lang w:eastAsia="en-US"/>
    </w:rPr>
  </w:style>
  <w:style w:type="paragraph" w:styleId="Footer">
    <w:name w:val="footer"/>
    <w:basedOn w:val="Normal"/>
    <w:link w:val="FooterChar"/>
    <w:rsid w:val="00D84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BA1"/>
    <w:rPr>
      <w:rFonts w:ascii="Times New Roman" w:eastAsia="Times New Roman" w:hAnsi="Times New Roman" w:cs="Times New Roman"/>
      <w:sz w:val="16"/>
      <w:lang w:eastAsia="en-US"/>
    </w:rPr>
  </w:style>
  <w:style w:type="paragraph" w:styleId="List">
    <w:name w:val="List"/>
    <w:basedOn w:val="BodyText"/>
    <w:next w:val="BodyText"/>
    <w:rsid w:val="00D84BA1"/>
    <w:pPr>
      <w:tabs>
        <w:tab w:val="left" w:pos="340"/>
      </w:tabs>
      <w:spacing w:before="60" w:after="60"/>
      <w:ind w:left="340" w:hanging="340"/>
    </w:pPr>
  </w:style>
  <w:style w:type="paragraph" w:styleId="ListBullet">
    <w:name w:val="List Bullet"/>
    <w:basedOn w:val="List"/>
    <w:rsid w:val="00D84BA1"/>
    <w:pPr>
      <w:numPr>
        <w:numId w:val="13"/>
      </w:numPr>
      <w:tabs>
        <w:tab w:val="clear" w:pos="340"/>
      </w:tabs>
      <w:spacing w:before="40" w:after="40"/>
    </w:pPr>
  </w:style>
  <w:style w:type="character" w:customStyle="1" w:styleId="SpecialBold">
    <w:name w:val="Special Bold"/>
    <w:basedOn w:val="DefaultParagraphFont"/>
    <w:rsid w:val="00D84BA1"/>
    <w:rPr>
      <w:b/>
      <w:spacing w:val="0"/>
    </w:rPr>
  </w:style>
  <w:style w:type="paragraph" w:styleId="ListBullet2">
    <w:name w:val="List Bullet 2"/>
    <w:basedOn w:val="List2"/>
    <w:rsid w:val="00D84BA1"/>
    <w:pPr>
      <w:numPr>
        <w:numId w:val="14"/>
      </w:numPr>
      <w:tabs>
        <w:tab w:val="clear" w:pos="680"/>
      </w:tabs>
    </w:pPr>
  </w:style>
  <w:style w:type="paragraph" w:customStyle="1" w:styleId="SuperHeading">
    <w:name w:val="SuperHeading"/>
    <w:basedOn w:val="Normal"/>
    <w:rsid w:val="00D84BA1"/>
    <w:pPr>
      <w:spacing w:before="240" w:after="120"/>
      <w:outlineLvl w:val="0"/>
    </w:pPr>
    <w:rPr>
      <w:rFonts w:ascii="Times New Roman" w:hAnsi="Times New Roman"/>
      <w:b/>
      <w:sz w:val="28"/>
    </w:rPr>
  </w:style>
  <w:style w:type="paragraph" w:customStyle="1" w:styleId="AllowPageBreak">
    <w:name w:val="AllowPageBreak"/>
    <w:rsid w:val="00D84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4BA1"/>
    <w:rPr>
      <w:b/>
      <w:i/>
      <w:u w:val="none"/>
    </w:rPr>
  </w:style>
  <w:style w:type="character" w:customStyle="1" w:styleId="Heading2Char">
    <w:name w:val="Heading 2 Char"/>
    <w:basedOn w:val="DefaultParagraphFont"/>
    <w:link w:val="Heading2"/>
    <w:rsid w:val="00D84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BA1"/>
    <w:rPr>
      <w:rFonts w:ascii="Courier New" w:eastAsia="Times New Roman" w:hAnsi="Courier New" w:cs="Times New Roman"/>
      <w:i/>
      <w:szCs w:val="20"/>
      <w:lang w:eastAsia="en-US"/>
    </w:rPr>
  </w:style>
  <w:style w:type="paragraph" w:customStyle="1" w:styleId="HeadingBase">
    <w:name w:val="Heading Base"/>
    <w:rsid w:val="00D84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BA1"/>
    <w:pPr>
      <w:tabs>
        <w:tab w:val="right" w:leader="dot" w:pos="9072"/>
      </w:tabs>
      <w:ind w:left="567"/>
    </w:pPr>
    <w:rPr>
      <w:szCs w:val="22"/>
    </w:rPr>
  </w:style>
  <w:style w:type="paragraph" w:customStyle="1" w:styleId="TOCBase">
    <w:name w:val="TOC Base"/>
    <w:rsid w:val="00D84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BA1"/>
    <w:pPr>
      <w:tabs>
        <w:tab w:val="right" w:leader="dot" w:pos="9072"/>
      </w:tabs>
      <w:spacing w:before="40" w:after="40"/>
      <w:ind w:left="284"/>
    </w:pPr>
    <w:rPr>
      <w:rFonts w:ascii="Times New Roman" w:hAnsi="Times New Roman"/>
    </w:rPr>
  </w:style>
  <w:style w:type="paragraph" w:styleId="TOC1">
    <w:name w:val="toc 1"/>
    <w:basedOn w:val="TOCBase"/>
    <w:next w:val="Normal"/>
    <w:rsid w:val="00D84B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4BA1"/>
    <w:pPr>
      <w:spacing w:before="5040"/>
      <w:jc w:val="center"/>
    </w:pPr>
    <w:rPr>
      <w:sz w:val="48"/>
      <w:szCs w:val="72"/>
      <w:lang w:val="en-US"/>
    </w:rPr>
  </w:style>
  <w:style w:type="character" w:customStyle="1" w:styleId="TitleChar">
    <w:name w:val="Title Char"/>
    <w:basedOn w:val="DefaultParagraphFont"/>
    <w:link w:val="Title"/>
    <w:rsid w:val="00D84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BA1"/>
    <w:pPr>
      <w:tabs>
        <w:tab w:val="left" w:pos="3600"/>
        <w:tab w:val="left" w:pos="3958"/>
      </w:tabs>
    </w:pPr>
  </w:style>
  <w:style w:type="paragraph" w:customStyle="1" w:styleId="Note">
    <w:name w:val="Note"/>
    <w:basedOn w:val="BodyText"/>
    <w:rsid w:val="00D84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BA1"/>
    <w:pPr>
      <w:framePr w:wrap="auto" w:hAnchor="text" w:y="6049"/>
    </w:pPr>
    <w:rPr>
      <w:color w:val="000000"/>
      <w:sz w:val="40"/>
    </w:rPr>
  </w:style>
  <w:style w:type="paragraph" w:customStyle="1" w:styleId="TOCTitle">
    <w:name w:val="TOCTitle"/>
    <w:basedOn w:val="Heading1"/>
    <w:rsid w:val="00D84BA1"/>
    <w:pPr>
      <w:spacing w:after="240"/>
      <w:jc w:val="center"/>
      <w:outlineLvl w:val="9"/>
    </w:pPr>
    <w:rPr>
      <w:caps/>
    </w:rPr>
  </w:style>
  <w:style w:type="paragraph" w:customStyle="1" w:styleId="Version">
    <w:name w:val="Version"/>
    <w:rsid w:val="00D84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BA1"/>
    <w:pPr>
      <w:keepNext w:val="0"/>
      <w:tabs>
        <w:tab w:val="right" w:pos="4176"/>
      </w:tabs>
      <w:ind w:left="198" w:hanging="198"/>
    </w:pPr>
    <w:rPr>
      <w:rFonts w:ascii="Garamond" w:hAnsi="Garamond"/>
    </w:rPr>
  </w:style>
  <w:style w:type="paragraph" w:styleId="IndexHeading">
    <w:name w:val="index heading"/>
    <w:basedOn w:val="Normal"/>
    <w:next w:val="Index1"/>
    <w:semiHidden/>
    <w:rsid w:val="00D84BA1"/>
    <w:pPr>
      <w:spacing w:before="120" w:after="120"/>
    </w:pPr>
    <w:rPr>
      <w:rFonts w:ascii="Arial" w:hAnsi="Arial"/>
      <w:b/>
      <w:color w:val="918585"/>
      <w:sz w:val="24"/>
    </w:rPr>
  </w:style>
  <w:style w:type="paragraph" w:styleId="Header">
    <w:name w:val="header"/>
    <w:basedOn w:val="Normal"/>
    <w:link w:val="HeaderChar"/>
    <w:rsid w:val="00D84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BA1"/>
    <w:rPr>
      <w:rFonts w:ascii="Times New Roman" w:eastAsia="Times New Roman" w:hAnsi="Times New Roman" w:cs="Times New Roman"/>
      <w:sz w:val="16"/>
      <w:szCs w:val="20"/>
      <w:lang w:val="en-GB" w:eastAsia="en-US"/>
    </w:rPr>
  </w:style>
  <w:style w:type="paragraph" w:customStyle="1" w:styleId="Chapter">
    <w:name w:val="Chapter"/>
    <w:basedOn w:val="Normal"/>
    <w:rsid w:val="00D84BA1"/>
    <w:pPr>
      <w:spacing w:before="240"/>
    </w:pPr>
    <w:rPr>
      <w:rFonts w:ascii="Times New Roman" w:hAnsi="Times New Roman"/>
      <w:smallCaps/>
      <w:spacing w:val="80"/>
      <w:sz w:val="28"/>
    </w:rPr>
  </w:style>
  <w:style w:type="paragraph" w:customStyle="1" w:styleId="InChapter">
    <w:name w:val="InChapter"/>
    <w:basedOn w:val="Heading3"/>
    <w:rsid w:val="00D84BA1"/>
    <w:pPr>
      <w:spacing w:after="240"/>
      <w:outlineLvl w:val="9"/>
    </w:pPr>
    <w:rPr>
      <w:noProof/>
    </w:rPr>
  </w:style>
  <w:style w:type="paragraph" w:styleId="Index2">
    <w:name w:val="index 2"/>
    <w:basedOn w:val="Normal"/>
    <w:next w:val="Normal"/>
    <w:semiHidden/>
    <w:rsid w:val="00D84BA1"/>
    <w:pPr>
      <w:tabs>
        <w:tab w:val="right" w:pos="4176"/>
      </w:tabs>
      <w:ind w:left="568" w:hanging="284"/>
    </w:pPr>
    <w:rPr>
      <w:rFonts w:ascii="Garamond" w:hAnsi="Garamond"/>
    </w:rPr>
  </w:style>
  <w:style w:type="paragraph" w:customStyle="1" w:styleId="Byline">
    <w:name w:val="Byline"/>
    <w:rsid w:val="00D84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BA1"/>
    <w:pPr>
      <w:tabs>
        <w:tab w:val="clear" w:pos="3600"/>
        <w:tab w:val="clear" w:pos="3958"/>
      </w:tabs>
      <w:jc w:val="right"/>
    </w:pPr>
  </w:style>
  <w:style w:type="character" w:styleId="Emphasis">
    <w:name w:val="Emphasis"/>
    <w:basedOn w:val="DefaultParagraphFont"/>
    <w:qFormat/>
    <w:rsid w:val="00D84BA1"/>
    <w:rPr>
      <w:i/>
    </w:rPr>
  </w:style>
  <w:style w:type="paragraph" w:styleId="Caption">
    <w:name w:val="caption"/>
    <w:basedOn w:val="BodyText"/>
    <w:next w:val="Normal"/>
    <w:qFormat/>
    <w:rsid w:val="00D84BA1"/>
    <w:pPr>
      <w:framePr w:w="2268" w:hSpace="181" w:vSpace="181" w:wrap="around" w:vAnchor="text" w:hAnchor="page" w:x="1135" w:y="285" w:anchorLock="1"/>
    </w:pPr>
    <w:rPr>
      <w:i/>
    </w:rPr>
  </w:style>
  <w:style w:type="paragraph" w:customStyle="1" w:styleId="MiniTOCTitle">
    <w:name w:val="MiniTOCTitle"/>
    <w:basedOn w:val="Heading4"/>
    <w:rsid w:val="00D84BA1"/>
    <w:pPr>
      <w:spacing w:before="240"/>
      <w:outlineLvl w:val="9"/>
    </w:pPr>
    <w:rPr>
      <w:noProof/>
      <w:sz w:val="24"/>
    </w:rPr>
  </w:style>
  <w:style w:type="paragraph" w:customStyle="1" w:styleId="MiniTOCItem">
    <w:name w:val="MiniTOCItem"/>
    <w:basedOn w:val="ListBullet"/>
    <w:rsid w:val="00D84BA1"/>
    <w:pPr>
      <w:numPr>
        <w:numId w:val="0"/>
      </w:numPr>
      <w:tabs>
        <w:tab w:val="right" w:leader="dot" w:pos="6521"/>
      </w:tabs>
      <w:spacing w:before="0" w:after="0"/>
    </w:pPr>
  </w:style>
  <w:style w:type="paragraph" w:customStyle="1" w:styleId="TOFTitle">
    <w:name w:val="TOFTitle"/>
    <w:basedOn w:val="TOCTitle"/>
    <w:rsid w:val="00D84BA1"/>
  </w:style>
  <w:style w:type="paragraph" w:styleId="TableofFigures">
    <w:name w:val="table of figures"/>
    <w:basedOn w:val="Normal"/>
    <w:next w:val="Normal"/>
    <w:semiHidden/>
    <w:rsid w:val="00D84BA1"/>
    <w:pPr>
      <w:tabs>
        <w:tab w:val="right" w:leader="dot" w:pos="9072"/>
      </w:tabs>
      <w:ind w:left="970" w:hanging="403"/>
    </w:pPr>
    <w:rPr>
      <w:rFonts w:ascii="Times New Roman" w:hAnsi="Times New Roman"/>
      <w:b/>
    </w:rPr>
  </w:style>
  <w:style w:type="paragraph" w:styleId="ListNumber">
    <w:name w:val="List Number"/>
    <w:basedOn w:val="List"/>
    <w:rsid w:val="00D84BA1"/>
    <w:pPr>
      <w:numPr>
        <w:numId w:val="11"/>
      </w:numPr>
    </w:pPr>
  </w:style>
  <w:style w:type="character" w:customStyle="1" w:styleId="WingdingSymbols">
    <w:name w:val="Wingding Symbols"/>
    <w:rsid w:val="00D84BA1"/>
    <w:rPr>
      <w:rFonts w:ascii="Wingdings" w:hAnsi="Wingdings"/>
    </w:rPr>
  </w:style>
  <w:style w:type="paragraph" w:customStyle="1" w:styleId="TableHeading">
    <w:name w:val="Table Heading"/>
    <w:basedOn w:val="HeadingBase"/>
    <w:rsid w:val="00D84BA1"/>
    <w:pPr>
      <w:keepLines/>
      <w:pBdr>
        <w:bottom w:val="single" w:sz="6" w:space="1" w:color="918585"/>
      </w:pBdr>
      <w:spacing w:before="240"/>
    </w:pPr>
  </w:style>
  <w:style w:type="character" w:customStyle="1" w:styleId="HotSpot">
    <w:name w:val="HotSpot"/>
    <w:rsid w:val="00D84BA1"/>
    <w:rPr>
      <w:color w:val="0033CC"/>
      <w:u w:val="none"/>
    </w:rPr>
  </w:style>
  <w:style w:type="paragraph" w:customStyle="1" w:styleId="BodyTextRight">
    <w:name w:val="Body Text Right"/>
    <w:basedOn w:val="BodyText"/>
    <w:rsid w:val="00D84BA1"/>
    <w:pPr>
      <w:spacing w:before="0" w:after="0"/>
      <w:jc w:val="right"/>
    </w:pPr>
  </w:style>
  <w:style w:type="paragraph" w:styleId="Index3">
    <w:name w:val="index 3"/>
    <w:basedOn w:val="ListNumber2"/>
    <w:next w:val="Normal"/>
    <w:semiHidden/>
    <w:rsid w:val="00D84BA1"/>
    <w:pPr>
      <w:numPr>
        <w:numId w:val="0"/>
      </w:numPr>
      <w:tabs>
        <w:tab w:val="right" w:leader="dot" w:pos="4176"/>
      </w:tabs>
    </w:pPr>
  </w:style>
  <w:style w:type="paragraph" w:styleId="ListNumber2">
    <w:name w:val="List Number 2"/>
    <w:basedOn w:val="List2"/>
    <w:rsid w:val="00D84BA1"/>
    <w:pPr>
      <w:numPr>
        <w:numId w:val="10"/>
      </w:numPr>
      <w:tabs>
        <w:tab w:val="clear" w:pos="1060"/>
      </w:tabs>
    </w:pPr>
  </w:style>
  <w:style w:type="paragraph" w:customStyle="1" w:styleId="MarginNote">
    <w:name w:val="Margin Note"/>
    <w:basedOn w:val="BodyText"/>
    <w:rsid w:val="00D84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BA1"/>
    <w:rPr>
      <w:sz w:val="32"/>
    </w:rPr>
  </w:style>
  <w:style w:type="paragraph" w:customStyle="1" w:styleId="HeadingProcedure">
    <w:name w:val="Heading Procedure"/>
    <w:basedOn w:val="HeadingBase"/>
    <w:next w:val="Normal"/>
    <w:rsid w:val="00D84BA1"/>
    <w:pPr>
      <w:tabs>
        <w:tab w:val="left" w:pos="0"/>
      </w:tabs>
      <w:spacing w:before="120" w:after="60"/>
    </w:pPr>
    <w:rPr>
      <w:i/>
      <w:color w:val="918585"/>
      <w:sz w:val="22"/>
    </w:rPr>
  </w:style>
  <w:style w:type="paragraph" w:customStyle="1" w:styleId="TableBodyText">
    <w:name w:val="Table Body Text"/>
    <w:basedOn w:val="BodyText"/>
    <w:rsid w:val="00D84BA1"/>
    <w:pPr>
      <w:spacing w:before="60" w:after="60"/>
    </w:pPr>
  </w:style>
  <w:style w:type="paragraph" w:styleId="ListContinue">
    <w:name w:val="List Continue"/>
    <w:basedOn w:val="List"/>
    <w:rsid w:val="00D84BA1"/>
    <w:pPr>
      <w:ind w:firstLine="0"/>
    </w:pPr>
  </w:style>
  <w:style w:type="paragraph" w:customStyle="1" w:styleId="ListNote">
    <w:name w:val="List Note"/>
    <w:basedOn w:val="List"/>
    <w:rsid w:val="00D84BA1"/>
    <w:pPr>
      <w:pBdr>
        <w:top w:val="single" w:sz="6" w:space="2" w:color="918585"/>
        <w:bottom w:val="single" w:sz="6" w:space="2" w:color="918585"/>
      </w:pBdr>
      <w:tabs>
        <w:tab w:val="left" w:pos="1021"/>
      </w:tabs>
      <w:ind w:firstLine="0"/>
    </w:pPr>
  </w:style>
  <w:style w:type="paragraph" w:customStyle="1" w:styleId="Warning">
    <w:name w:val="Warning"/>
    <w:basedOn w:val="BodyText"/>
    <w:rsid w:val="00D84BA1"/>
    <w:pPr>
      <w:shd w:val="clear" w:color="auto" w:fill="D9D9D9"/>
      <w:tabs>
        <w:tab w:val="left" w:pos="992"/>
      </w:tabs>
      <w:ind w:left="119" w:right="119"/>
    </w:pPr>
    <w:rPr>
      <w:sz w:val="20"/>
    </w:rPr>
  </w:style>
  <w:style w:type="paragraph" w:customStyle="1" w:styleId="MarginIcons">
    <w:name w:val="Margin Icons"/>
    <w:basedOn w:val="BodyText"/>
    <w:rsid w:val="00D84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BA1"/>
    <w:rPr>
      <w:rFonts w:ascii="Courier New" w:hAnsi="Courier New"/>
    </w:rPr>
  </w:style>
  <w:style w:type="paragraph" w:customStyle="1" w:styleId="NoteBullet">
    <w:name w:val="Note Bullet"/>
    <w:basedOn w:val="Note"/>
    <w:rsid w:val="00D84BA1"/>
    <w:pPr>
      <w:tabs>
        <w:tab w:val="clear" w:pos="680"/>
      </w:tabs>
      <w:spacing w:before="60" w:after="60"/>
    </w:pPr>
  </w:style>
  <w:style w:type="paragraph" w:customStyle="1" w:styleId="SubHeading2">
    <w:name w:val="SubHeading2"/>
    <w:basedOn w:val="HeadingBase"/>
    <w:rsid w:val="00D84BA1"/>
    <w:pPr>
      <w:spacing w:before="240" w:after="60"/>
    </w:pPr>
    <w:rPr>
      <w:sz w:val="20"/>
    </w:rPr>
  </w:style>
  <w:style w:type="paragraph" w:customStyle="1" w:styleId="SubHeading1">
    <w:name w:val="SubHeading1"/>
    <w:basedOn w:val="HeadingBase"/>
    <w:rsid w:val="00D84BA1"/>
    <w:pPr>
      <w:spacing w:before="240" w:after="60"/>
    </w:pPr>
    <w:rPr>
      <w:color w:val="918585"/>
      <w:sz w:val="22"/>
    </w:rPr>
  </w:style>
  <w:style w:type="paragraph" w:customStyle="1" w:styleId="SideHeading">
    <w:name w:val="Side Heading"/>
    <w:basedOn w:val="HeadingBase"/>
    <w:rsid w:val="00D84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BA1"/>
    <w:pPr>
      <w:numPr>
        <w:numId w:val="12"/>
      </w:numPr>
    </w:pPr>
  </w:style>
  <w:style w:type="paragraph" w:styleId="PlainText">
    <w:name w:val="Plain Text"/>
    <w:basedOn w:val="Normal"/>
    <w:link w:val="PlainTextChar"/>
    <w:rsid w:val="00D84BA1"/>
    <w:rPr>
      <w:sz w:val="20"/>
    </w:rPr>
  </w:style>
  <w:style w:type="character" w:customStyle="1" w:styleId="PlainTextChar">
    <w:name w:val="Plain Text Char"/>
    <w:basedOn w:val="DefaultParagraphFont"/>
    <w:link w:val="PlainText"/>
    <w:rsid w:val="00D84BA1"/>
    <w:rPr>
      <w:rFonts w:ascii="Courier New" w:eastAsia="Times New Roman" w:hAnsi="Courier New" w:cs="Times New Roman"/>
      <w:sz w:val="20"/>
      <w:szCs w:val="20"/>
      <w:lang w:eastAsia="en-US"/>
    </w:rPr>
  </w:style>
  <w:style w:type="character" w:customStyle="1" w:styleId="MenuOption">
    <w:name w:val="Menu Option"/>
    <w:basedOn w:val="DefaultParagraphFont"/>
    <w:rsid w:val="00D84BA1"/>
    <w:rPr>
      <w:b/>
      <w:smallCaps/>
    </w:rPr>
  </w:style>
  <w:style w:type="paragraph" w:customStyle="1" w:styleId="TableListNumber">
    <w:name w:val="Table List Number"/>
    <w:basedOn w:val="ListNumber"/>
    <w:rsid w:val="00D84BA1"/>
    <w:pPr>
      <w:numPr>
        <w:numId w:val="0"/>
      </w:numPr>
    </w:pPr>
  </w:style>
  <w:style w:type="paragraph" w:styleId="TOC4">
    <w:name w:val="toc 4"/>
    <w:basedOn w:val="TOCBase"/>
    <w:next w:val="Normal"/>
    <w:semiHidden/>
    <w:rsid w:val="00D84BA1"/>
    <w:pPr>
      <w:tabs>
        <w:tab w:val="right" w:leader="dot" w:pos="9071"/>
      </w:tabs>
      <w:ind w:left="1701"/>
    </w:pPr>
  </w:style>
  <w:style w:type="paragraph" w:customStyle="1" w:styleId="ListAlpha">
    <w:name w:val="List Alpha"/>
    <w:basedOn w:val="List"/>
    <w:rsid w:val="00D84BA1"/>
    <w:pPr>
      <w:numPr>
        <w:numId w:val="9"/>
      </w:numPr>
    </w:pPr>
  </w:style>
  <w:style w:type="paragraph" w:customStyle="1" w:styleId="ListAlpha2">
    <w:name w:val="List Alpha 2"/>
    <w:basedOn w:val="List2"/>
    <w:rsid w:val="00D84BA1"/>
    <w:pPr>
      <w:numPr>
        <w:numId w:val="8"/>
      </w:numPr>
    </w:pPr>
  </w:style>
  <w:style w:type="paragraph" w:styleId="List2">
    <w:name w:val="List 2"/>
    <w:basedOn w:val="BodyText"/>
    <w:rsid w:val="00D84BA1"/>
    <w:pPr>
      <w:tabs>
        <w:tab w:val="left" w:pos="680"/>
      </w:tabs>
      <w:spacing w:before="60" w:after="60"/>
      <w:ind w:left="680" w:hanging="340"/>
    </w:pPr>
  </w:style>
  <w:style w:type="paragraph" w:styleId="List3">
    <w:name w:val="List 3"/>
    <w:basedOn w:val="BodyText"/>
    <w:rsid w:val="00D84BA1"/>
    <w:pPr>
      <w:tabs>
        <w:tab w:val="left" w:pos="1021"/>
      </w:tabs>
      <w:spacing w:before="60" w:after="60"/>
      <w:ind w:left="1020" w:hanging="340"/>
    </w:pPr>
  </w:style>
  <w:style w:type="paragraph" w:styleId="List4">
    <w:name w:val="List 4"/>
    <w:basedOn w:val="BodyText"/>
    <w:rsid w:val="00D84BA1"/>
    <w:pPr>
      <w:tabs>
        <w:tab w:val="left" w:pos="1361"/>
      </w:tabs>
      <w:spacing w:before="60" w:after="60"/>
      <w:ind w:left="1361" w:hanging="340"/>
    </w:pPr>
  </w:style>
  <w:style w:type="paragraph" w:styleId="List5">
    <w:name w:val="List 5"/>
    <w:basedOn w:val="BodyText"/>
    <w:rsid w:val="00D84BA1"/>
    <w:pPr>
      <w:tabs>
        <w:tab w:val="left" w:pos="1701"/>
      </w:tabs>
      <w:spacing w:before="60" w:after="60"/>
      <w:ind w:left="1701" w:hanging="340"/>
    </w:pPr>
  </w:style>
  <w:style w:type="paragraph" w:styleId="ListBullet3">
    <w:name w:val="List Bullet 3"/>
    <w:basedOn w:val="List3"/>
    <w:rsid w:val="00D84BA1"/>
    <w:pPr>
      <w:numPr>
        <w:numId w:val="15"/>
      </w:numPr>
      <w:tabs>
        <w:tab w:val="clear" w:pos="1021"/>
      </w:tabs>
      <w:ind w:left="1037" w:hanging="357"/>
    </w:pPr>
  </w:style>
  <w:style w:type="paragraph" w:styleId="ListBullet4">
    <w:name w:val="List Bullet 4"/>
    <w:basedOn w:val="List4"/>
    <w:rsid w:val="00D84BA1"/>
    <w:pPr>
      <w:numPr>
        <w:numId w:val="3"/>
      </w:numPr>
    </w:pPr>
  </w:style>
  <w:style w:type="paragraph" w:styleId="ListBullet5">
    <w:name w:val="List Bullet 5"/>
    <w:basedOn w:val="List5"/>
    <w:rsid w:val="00D84BA1"/>
    <w:pPr>
      <w:numPr>
        <w:numId w:val="4"/>
      </w:numPr>
    </w:pPr>
  </w:style>
  <w:style w:type="paragraph" w:styleId="ListContinue2">
    <w:name w:val="List Continue 2"/>
    <w:basedOn w:val="List2"/>
    <w:rsid w:val="00D84BA1"/>
    <w:pPr>
      <w:ind w:firstLine="0"/>
    </w:pPr>
  </w:style>
  <w:style w:type="paragraph" w:styleId="ListContinue3">
    <w:name w:val="List Continue 3"/>
    <w:basedOn w:val="List3"/>
    <w:rsid w:val="00D84BA1"/>
    <w:pPr>
      <w:ind w:left="1021" w:firstLine="0"/>
    </w:pPr>
  </w:style>
  <w:style w:type="paragraph" w:styleId="ListContinue4">
    <w:name w:val="List Continue 4"/>
    <w:basedOn w:val="List4"/>
    <w:rsid w:val="00D84BA1"/>
    <w:pPr>
      <w:ind w:firstLine="0"/>
    </w:pPr>
  </w:style>
  <w:style w:type="paragraph" w:styleId="ListContinue5">
    <w:name w:val="List Continue 5"/>
    <w:basedOn w:val="List5"/>
    <w:rsid w:val="00D84BA1"/>
    <w:pPr>
      <w:ind w:firstLine="0"/>
    </w:pPr>
  </w:style>
  <w:style w:type="paragraph" w:styleId="ListNumber3">
    <w:name w:val="List Number 3"/>
    <w:basedOn w:val="List3"/>
    <w:rsid w:val="00D84BA1"/>
    <w:pPr>
      <w:numPr>
        <w:numId w:val="5"/>
      </w:numPr>
    </w:pPr>
  </w:style>
  <w:style w:type="paragraph" w:styleId="ListNumber4">
    <w:name w:val="List Number 4"/>
    <w:basedOn w:val="List4"/>
    <w:rsid w:val="00D84BA1"/>
    <w:pPr>
      <w:numPr>
        <w:numId w:val="6"/>
      </w:numPr>
    </w:pPr>
  </w:style>
  <w:style w:type="paragraph" w:styleId="ListNumber5">
    <w:name w:val="List Number 5"/>
    <w:basedOn w:val="List5"/>
    <w:rsid w:val="00D84BA1"/>
    <w:pPr>
      <w:numPr>
        <w:numId w:val="7"/>
      </w:numPr>
    </w:pPr>
  </w:style>
  <w:style w:type="paragraph" w:styleId="BlockText">
    <w:name w:val="Block Text"/>
    <w:basedOn w:val="Normal"/>
    <w:rsid w:val="00D84BA1"/>
    <w:pPr>
      <w:spacing w:after="120"/>
      <w:ind w:left="1440" w:right="1440"/>
    </w:pPr>
  </w:style>
  <w:style w:type="character" w:customStyle="1" w:styleId="Subscript">
    <w:name w:val="Subscript"/>
    <w:basedOn w:val="DefaultParagraphFont"/>
    <w:rsid w:val="00D84BA1"/>
    <w:rPr>
      <w:sz w:val="16"/>
      <w:vertAlign w:val="subscript"/>
    </w:rPr>
  </w:style>
  <w:style w:type="character" w:customStyle="1" w:styleId="Superscript">
    <w:name w:val="Superscript"/>
    <w:basedOn w:val="DefaultParagraphFont"/>
    <w:rsid w:val="00D84BA1"/>
    <w:rPr>
      <w:sz w:val="16"/>
      <w:vertAlign w:val="superscript"/>
    </w:rPr>
  </w:style>
  <w:style w:type="character" w:customStyle="1" w:styleId="Symbols">
    <w:name w:val="Symbols"/>
    <w:basedOn w:val="DefaultParagraphFont"/>
    <w:rsid w:val="00D84BA1"/>
    <w:rPr>
      <w:rFonts w:ascii="Symbol" w:hAnsi="Symbol"/>
    </w:rPr>
  </w:style>
  <w:style w:type="character" w:customStyle="1" w:styleId="MenuOptions">
    <w:name w:val="Menu Options"/>
    <w:basedOn w:val="DefaultParagraphFont"/>
    <w:rsid w:val="00D84BA1"/>
    <w:rPr>
      <w:rFonts w:ascii="Arial Narrow" w:hAnsi="Arial Narrow"/>
      <w:smallCaps/>
    </w:rPr>
  </w:style>
  <w:style w:type="character" w:customStyle="1" w:styleId="Buttons">
    <w:name w:val="Buttons"/>
    <w:basedOn w:val="DefaultParagraphFont"/>
    <w:rsid w:val="00D84BA1"/>
    <w:rPr>
      <w:b/>
    </w:rPr>
  </w:style>
  <w:style w:type="character" w:customStyle="1" w:styleId="Underlined">
    <w:name w:val="Underlined"/>
    <w:basedOn w:val="DefaultParagraphFont"/>
    <w:rsid w:val="00D84BA1"/>
    <w:rPr>
      <w:u w:val="single"/>
    </w:rPr>
  </w:style>
  <w:style w:type="paragraph" w:customStyle="1" w:styleId="TableBodyTextRight">
    <w:name w:val="Table Body Text Right"/>
    <w:basedOn w:val="TableBodyText"/>
    <w:rsid w:val="00D84BA1"/>
    <w:pPr>
      <w:widowControl w:val="0"/>
      <w:autoSpaceDE w:val="0"/>
      <w:autoSpaceDN w:val="0"/>
      <w:adjustRightInd w:val="0"/>
      <w:jc w:val="right"/>
    </w:pPr>
    <w:rPr>
      <w:rFonts w:cs="Arial"/>
      <w:szCs w:val="18"/>
    </w:rPr>
  </w:style>
  <w:style w:type="paragraph" w:customStyle="1" w:styleId="CopyrightText">
    <w:name w:val="Copyright Text"/>
    <w:basedOn w:val="BodyText"/>
    <w:rsid w:val="00D84BA1"/>
    <w:rPr>
      <w:sz w:val="18"/>
    </w:rPr>
  </w:style>
  <w:style w:type="paragraph" w:customStyle="1" w:styleId="BodySmallRight">
    <w:name w:val="Body Small Right"/>
    <w:basedOn w:val="BodyTextRight"/>
    <w:rsid w:val="00D84BA1"/>
    <w:rPr>
      <w:sz w:val="18"/>
      <w:szCs w:val="18"/>
    </w:rPr>
  </w:style>
  <w:style w:type="paragraph" w:customStyle="1" w:styleId="MarginEdition">
    <w:name w:val="Margin Edition"/>
    <w:basedOn w:val="MarginNote"/>
    <w:rsid w:val="00D84BA1"/>
    <w:pPr>
      <w:spacing w:before="0" w:after="0"/>
    </w:pPr>
    <w:rPr>
      <w:rFonts w:ascii="Times New Roman" w:hAnsi="Times New Roman"/>
      <w:color w:val="999999"/>
    </w:rPr>
  </w:style>
  <w:style w:type="paragraph" w:customStyle="1" w:styleId="Spacer">
    <w:name w:val="Spacer"/>
    <w:basedOn w:val="Normal"/>
    <w:rsid w:val="00D84BA1"/>
    <w:rPr>
      <w:sz w:val="2"/>
      <w:szCs w:val="2"/>
    </w:rPr>
  </w:style>
  <w:style w:type="character" w:customStyle="1" w:styleId="Small">
    <w:name w:val="Small"/>
    <w:basedOn w:val="DefaultParagraphFont"/>
    <w:rsid w:val="00D84BA1"/>
    <w:rPr>
      <w:sz w:val="16"/>
    </w:rPr>
  </w:style>
  <w:style w:type="paragraph" w:customStyle="1" w:styleId="WideTable">
    <w:name w:val="Wide Table"/>
    <w:basedOn w:val="Normal"/>
    <w:rsid w:val="00D84BA1"/>
    <w:pPr>
      <w:ind w:left="-1418"/>
    </w:pPr>
    <w:rPr>
      <w:sz w:val="2"/>
      <w:szCs w:val="2"/>
    </w:rPr>
  </w:style>
  <w:style w:type="character" w:styleId="PageNumber">
    <w:name w:val="page number"/>
    <w:basedOn w:val="DefaultParagraphFont"/>
    <w:rsid w:val="00D84BA1"/>
  </w:style>
  <w:style w:type="paragraph" w:styleId="Quote">
    <w:name w:val="Quote"/>
    <w:basedOn w:val="Heading1"/>
    <w:link w:val="QuoteChar"/>
    <w:qFormat/>
    <w:rsid w:val="00D84BA1"/>
    <w:rPr>
      <w:b w:val="0"/>
      <w:sz w:val="72"/>
      <w:szCs w:val="72"/>
      <w:lang w:val="en-NZ"/>
    </w:rPr>
  </w:style>
  <w:style w:type="character" w:customStyle="1" w:styleId="QuoteChar">
    <w:name w:val="Quote Char"/>
    <w:basedOn w:val="DefaultParagraphFont"/>
    <w:link w:val="Quote"/>
    <w:rsid w:val="00D84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BA1"/>
    <w:pPr>
      <w:pageBreakBefore/>
    </w:pPr>
  </w:style>
  <w:style w:type="paragraph" w:customStyle="1" w:styleId="Border">
    <w:name w:val="Border"/>
    <w:basedOn w:val="Normal"/>
    <w:qFormat/>
    <w:rsid w:val="00D84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BA1"/>
    <w:rPr>
      <w:b/>
      <w:bCs/>
      <w:i/>
      <w:iCs/>
      <w:color w:val="auto"/>
    </w:rPr>
  </w:style>
  <w:style w:type="paragraph" w:styleId="IntenseQuote">
    <w:name w:val="Intense Quote"/>
    <w:basedOn w:val="Normal"/>
    <w:next w:val="Normal"/>
    <w:link w:val="IntenseQuoteChar"/>
    <w:uiPriority w:val="30"/>
    <w:qFormat/>
    <w:rsid w:val="00D84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BA1"/>
    <w:rPr>
      <w:smallCaps/>
      <w:color w:val="auto"/>
      <w:u w:val="single"/>
    </w:rPr>
  </w:style>
  <w:style w:type="character" w:styleId="IntenseReference">
    <w:name w:val="Intense Reference"/>
    <w:basedOn w:val="DefaultParagraphFont"/>
    <w:uiPriority w:val="32"/>
    <w:qFormat/>
    <w:rsid w:val="00D84BA1"/>
    <w:rPr>
      <w:b/>
      <w:bCs/>
      <w:smallCaps/>
      <w:color w:val="auto"/>
      <w:spacing w:val="5"/>
      <w:u w:val="single"/>
    </w:rPr>
  </w:style>
  <w:style w:type="paragraph" w:customStyle="1" w:styleId="2ColumnHeading">
    <w:name w:val="2Column Heading"/>
    <w:basedOn w:val="BodyText"/>
    <w:qFormat/>
    <w:rsid w:val="00D84BA1"/>
    <w:pPr>
      <w:spacing w:after="60"/>
      <w:ind w:left="-2268"/>
    </w:pPr>
    <w:rPr>
      <w:b/>
    </w:rPr>
  </w:style>
  <w:style w:type="paragraph" w:customStyle="1" w:styleId="Heading1TOC">
    <w:name w:val="Heading1 TOC"/>
    <w:basedOn w:val="Normal"/>
    <w:qFormat/>
    <w:rsid w:val="00D84BA1"/>
    <w:pPr>
      <w:spacing w:before="240" w:after="120"/>
    </w:pPr>
    <w:rPr>
      <w:rFonts w:ascii="Times New Roman" w:hAnsi="Times New Roman"/>
      <w:b/>
      <w:sz w:val="32"/>
    </w:rPr>
  </w:style>
  <w:style w:type="paragraph" w:customStyle="1" w:styleId="Heading2TOC">
    <w:name w:val="Heading2 TOC"/>
    <w:basedOn w:val="Normal"/>
    <w:qFormat/>
    <w:rsid w:val="00D84BA1"/>
    <w:pPr>
      <w:spacing w:before="240" w:after="60"/>
    </w:pPr>
    <w:rPr>
      <w:rFonts w:ascii="Times New Roman" w:hAnsi="Times New Roman"/>
      <w:b/>
      <w:sz w:val="28"/>
    </w:rPr>
  </w:style>
  <w:style w:type="character" w:customStyle="1" w:styleId="Underline">
    <w:name w:val="Underline"/>
    <w:basedOn w:val="DefaultParagraphFont"/>
    <w:qFormat/>
    <w:rsid w:val="00D84BA1"/>
    <w:rPr>
      <w:u w:val="single"/>
    </w:rPr>
  </w:style>
  <w:style w:type="paragraph" w:styleId="BalloonText">
    <w:name w:val="Balloon Text"/>
    <w:basedOn w:val="Normal"/>
    <w:link w:val="BalloonTextChar"/>
    <w:rsid w:val="00D84BA1"/>
    <w:rPr>
      <w:rFonts w:ascii="Tahoma" w:hAnsi="Tahoma" w:cs="Tahoma"/>
      <w:sz w:val="16"/>
      <w:szCs w:val="16"/>
    </w:rPr>
  </w:style>
  <w:style w:type="character" w:customStyle="1" w:styleId="BalloonTextChar">
    <w:name w:val="Balloon Text Char"/>
    <w:basedOn w:val="DefaultParagraphFont"/>
    <w:link w:val="BalloonText"/>
    <w:rsid w:val="00D84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B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4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BA1"/>
    <w:rPr>
      <w:b/>
      <w:color w:val="660033"/>
      <w:spacing w:val="0"/>
    </w:rPr>
  </w:style>
  <w:style w:type="paragraph" w:customStyle="1" w:styleId="Nameditemlist">
    <w:name w:val="Named item list"/>
    <w:basedOn w:val="BodyText"/>
    <w:qFormat/>
    <w:rsid w:val="00D84B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1614</Words>
  <Characters>10509</Characters>
  <Application>Microsoft Office Word</Application>
  <DocSecurity>0</DocSecurity>
  <Lines>347</Lines>
  <Paragraphs>235</Paragraphs>
  <ScaleCrop>false</ScaleCrop>
  <Company>Author-it Software Corporation Ltd.</Company>
  <LinksUpToDate>false</LinksUpToDate>
  <CharactersWithSpaces>12038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SIRRMER001A Merchandise food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2012-06-14T00:42:00Z</dcterms:created>
  <dcterms:modified xsi:type="dcterms:W3CDTF">2012-06-14T00:42:00Z</dcterms:modified>
</cp:coreProperties>
</file>