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EEA" w:rsidP="00503EEA">
      <w:pPr>
        <w:pStyle w:val="Title"/>
      </w:pPr>
      <w:bookmarkStart w:id="0" w:name="_GoBack"/>
      <w:bookmarkEnd w:id="0"/>
      <w:r>
        <w:fldChar w:fldCharType="begin"/>
      </w:r>
      <w:r>
        <w:instrText xml:space="preserve"> TITLE   \* MERGEFORMAT </w:instrText>
      </w:r>
      <w:r>
        <w:fldChar w:fldCharType="separate"/>
      </w:r>
      <w:r>
        <w:t>SIRPPKS016A Provide information, products and services to support home health care</w:t>
      </w:r>
      <w:r>
        <w:fldChar w:fldCharType="end"/>
      </w:r>
    </w:p>
    <w:p w:rsidR="00503EEA" w:rsidP="00503EEA">
      <w:pPr>
        <w:pStyle w:val="Version"/>
        <w:sectPr w:rsidSect="00BF3B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BFF" w:rsidP="00BF3BFF">
      <w:pPr>
        <w:pStyle w:val="SuperHeading"/>
      </w:pPr>
      <w:r w:rsidRPr="00BF3BFF">
        <w:t>SIRPPKS016A Provide information, products and services to support home health care</w:t>
      </w:r>
    </w:p>
    <w:p w:rsidR="00000000" w:rsidRPr="00BF3BFF" w:rsidP="00BF3BFF">
      <w:pPr>
        <w:pStyle w:val="Heading1"/>
      </w:pPr>
      <w:bookmarkStart w:id="1" w:name="O_137571"/>
      <w:bookmarkEnd w:id="1"/>
      <w:r w:rsidRPr="00BF3BFF">
        <w:t>Modification History</w:t>
      </w:r>
    </w:p>
    <w:p w:rsidR="00000000" w:rsidRPr="00BF3BFF" w:rsidP="00BF3BFF">
      <w:pPr>
        <w:pStyle w:val="BodyText"/>
      </w:pPr>
      <w:r w:rsidRPr="00BF3BFF">
        <w:t>Not applicable.</w:t>
      </w:r>
    </w:p>
    <w:p w:rsidR="00000000" w:rsidRPr="00BF3BFF" w:rsidP="00BF3BFF">
      <w:pPr>
        <w:pStyle w:val="AllowPageBreak"/>
      </w:pPr>
    </w:p>
    <w:p w:rsidR="00000000" w:rsidRPr="00BF3BFF" w:rsidP="00BF3BFF">
      <w:pPr>
        <w:pStyle w:val="Heading1"/>
      </w:pPr>
      <w:bookmarkStart w:id="2" w:name="O_137572"/>
      <w:bookmarkEnd w:id="2"/>
      <w:r w:rsidRPr="00BF3BFF">
        <w:t>Unit Descript</w:t>
      </w:r>
      <w:r w:rsidRPr="00BF3BFF">
        <w:t>or</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 xml:space="preserve">This unit covers skills and knowledge required to provide information to customers on home health care aids and equipment to support customers in managing health conditions at home. </w:t>
            </w:r>
          </w:p>
        </w:tc>
      </w:tr>
      <w:tr w:rsidTr="00503EE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3" w:name="O_137573"/>
      <w:bookmarkEnd w:id="3"/>
      <w:r w:rsidRPr="00BF3BFF">
        <w:t>Application of the Unit</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 xml:space="preserve">This unit supports front-of-store sales work roles and is carried out under direction of a pharmacist. </w:t>
            </w:r>
          </w:p>
        </w:tc>
      </w:tr>
      <w:tr w:rsidTr="00503EE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4" w:name="O_137574"/>
      <w:bookmarkEnd w:id="4"/>
      <w:r w:rsidRPr="00BF3BFF">
        <w:t>Licensing/Regulatory Information</w:t>
      </w:r>
    </w:p>
    <w:p w:rsidR="00000000" w:rsidRPr="00BF3BFF" w:rsidP="00BF3BFF">
      <w:pPr>
        <w:pStyle w:val="BodyText"/>
      </w:pPr>
      <w:r w:rsidRPr="00BF3BFF">
        <w:t>Not applicable.</w:t>
      </w:r>
    </w:p>
    <w:p w:rsidR="00000000" w:rsidRPr="00BF3BFF" w:rsidP="00BF3BFF">
      <w:pPr>
        <w:pStyle w:val="AllowPageBreak"/>
      </w:pPr>
    </w:p>
    <w:p w:rsidR="00000000" w:rsidRPr="00BF3BFF" w:rsidP="00BF3BFF">
      <w:pPr>
        <w:pStyle w:val="Heading1"/>
      </w:pPr>
      <w:bookmarkStart w:id="5" w:name="O_137575"/>
      <w:bookmarkEnd w:id="5"/>
      <w:r w:rsidRPr="00BF3BFF">
        <w:t>Pre-Requisites</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SIRPPKS001A Support the sale of pharmacy and pharmacist-only medicines.</w:t>
            </w:r>
          </w:p>
        </w:tc>
      </w:tr>
      <w:tr w:rsidTr="00503EE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6" w:name="O_137576"/>
      <w:bookmarkEnd w:id="6"/>
      <w:r w:rsidRPr="00BF3BFF">
        <w:t>Employability Skills Information</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The required outcomes described in this unit contain applicable facets of employability skills. The Employab</w:t>
            </w:r>
            <w:r w:rsidRPr="00BF3BFF">
              <w:t>ility Skills Summary of the qualification in which this unit is packaged will assist in identifying employability skills requirements.</w:t>
            </w:r>
          </w:p>
        </w:tc>
      </w:tr>
      <w:tr w:rsidTr="00503EE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7" w:name="O_137577"/>
      <w:bookmarkEnd w:id="7"/>
      <w:r w:rsidRPr="00BF3BFF">
        <w:t>Elements and Performance Criteria Pre-Content</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 xml:space="preserve">Elements </w:t>
            </w:r>
            <w:r w:rsidRPr="00BF3BFF">
              <w:t>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 xml:space="preserve">Performance criteria describe the required performance needed to demonstrate achievement of the element. Where </w:t>
            </w:r>
            <w:r w:rsidRPr="00BF3BFF">
              <w:rPr>
                <w:rStyle w:val="BoldandItalics"/>
              </w:rPr>
              <w:t>bold italicised</w:t>
            </w:r>
            <w:r w:rsidRPr="00BF3BFF">
              <w:t xml:space="preserve"> text is used, further information is detailed in the required skills and knowledge and/or the range statement. Assessment of performance is to be consistent with the evidence guide.</w:t>
            </w: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8" w:name="O_137578"/>
      <w:bookmarkEnd w:id="8"/>
      <w:r w:rsidRPr="00BF3BF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03EE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F3BFF" w:rsidP="00BF3BFF">
            <w:pPr>
              <w:pStyle w:val="List"/>
            </w:pPr>
            <w:r w:rsidRPr="00BF3BF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rPr>
                <w:rStyle w:val="SpecialBold"/>
              </w:rPr>
              <w:t>PERFORMANCE CRITERIA</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1</w:t>
            </w:r>
          </w:p>
        </w:tc>
        <w:tc>
          <w:tcPr>
            <w:tcW w:w="2410" w:type="dxa"/>
            <w:vMerge w:val="restart"/>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Develop knowledge of home health care aids and equipment to support customer self-care practices.</w:t>
            </w: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1.1</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 xml:space="preserve">Identify and locate </w:t>
            </w:r>
            <w:r w:rsidRPr="00BF3BFF">
              <w:rPr>
                <w:rStyle w:val="BoldandItalics"/>
              </w:rPr>
              <w:t>home health care aids and equipment products</w:t>
            </w:r>
            <w:r w:rsidRPr="00BF3BFF">
              <w:t>.</w:t>
            </w:r>
          </w:p>
        </w:tc>
      </w:tr>
      <w:tr w:rsidTr="00503EE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1.2</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 xml:space="preserve">Identify customer self-care practices and </w:t>
            </w:r>
            <w:r w:rsidRPr="00BF3BFF">
              <w:rPr>
                <w:rStyle w:val="BoldandItalics"/>
              </w:rPr>
              <w:t>sources of information</w:t>
            </w:r>
            <w:r w:rsidRPr="00BF3BFF">
              <w:t xml:space="preserve"> on home health care.</w:t>
            </w:r>
          </w:p>
        </w:tc>
      </w:tr>
      <w:tr w:rsidTr="00503EE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1.3</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Use appropriate product terminology.</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1.4</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 xml:space="preserve">Identify </w:t>
            </w:r>
            <w:r w:rsidRPr="00BF3BFF">
              <w:rPr>
                <w:rStyle w:val="BoldandItalics"/>
              </w:rPr>
              <w:t>common conditions</w:t>
            </w:r>
            <w:r w:rsidRPr="00BF3BFF">
              <w:t xml:space="preserve"> that can be supported using home health care aids and equipment.</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2</w:t>
            </w:r>
          </w:p>
        </w:tc>
        <w:tc>
          <w:tcPr>
            <w:tcW w:w="2410" w:type="dxa"/>
            <w:vMerge w:val="restart"/>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Identify customer needs.</w:t>
            </w: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2.1</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Identify customer needs and degree of limitation.</w:t>
            </w:r>
          </w:p>
        </w:tc>
      </w:tr>
      <w:tr w:rsidTr="00503EE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2.2</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Identify aids and equipment features.</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2.3</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Identify and act upon situations requiring referral to pharmacist.</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3</w:t>
            </w:r>
          </w:p>
        </w:tc>
        <w:tc>
          <w:tcPr>
            <w:tcW w:w="2410" w:type="dxa"/>
            <w:vMerge w:val="restart"/>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Provide information on aids and equipment and services.</w:t>
            </w: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3.1</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Recommend aids and equipment appropriate to customer symptoms and needs.</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F3BF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3.2</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Provide the customer with information and directions for product use.</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3.3</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Source specialist aids and equipment to meet customer needs.</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3.4</w:t>
            </w:r>
          </w:p>
        </w:tc>
        <w:tc>
          <w:tcPr>
            <w:tcW w:w="577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Provide informat</w:t>
            </w:r>
            <w:r w:rsidRPr="00BF3BFF">
              <w:t>ion to customers on lifestyle and self-care practices.</w:t>
            </w:r>
          </w:p>
        </w:tc>
      </w:tr>
      <w:tr w:rsidTr="00503EE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F3BFF">
            <w:pPr>
              <w:pStyle w:val="List"/>
              <w:rPr>
                <w:lang w:val="en-NZ"/>
              </w:rPr>
            </w:pPr>
            <w:r w:rsidRPr="00BF3BFF">
              <w:t>3.5</w:t>
            </w:r>
          </w:p>
        </w:tc>
        <w:tc>
          <w:tcPr>
            <w:tcW w:w="5777" w:type="dxa"/>
            <w:tcBorders>
              <w:top w:val="nil"/>
              <w:left w:val="nil"/>
              <w:bottom w:val="nil"/>
              <w:right w:val="nil"/>
            </w:tcBorders>
            <w:tcMar>
              <w:top w:w="0" w:type="dxa"/>
              <w:left w:w="62" w:type="dxa"/>
              <w:bottom w:w="0" w:type="dxa"/>
              <w:right w:w="62" w:type="dxa"/>
            </w:tcMar>
          </w:tcPr>
          <w:p w:rsidR="00000000" w:rsidRPr="00BF3BFF" w:rsidP="00BF3BFF">
            <w:pPr>
              <w:pStyle w:val="List"/>
            </w:pPr>
            <w:r w:rsidRPr="00BF3BFF">
              <w:t>Identify and act upon opportunities to suggest companion products relevant to desired health care outcomes.</w:t>
            </w: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9" w:name="O_137579"/>
      <w:bookmarkEnd w:id="9"/>
      <w:r w:rsidRPr="00BF3BFF">
        <w:t>Required Skills and Knowledge</w:t>
      </w:r>
    </w:p>
    <w:tbl>
      <w:tblPr>
        <w:tblW w:w="0" w:type="auto"/>
        <w:tblLayout w:type="fixed"/>
        <w:tblCellMar>
          <w:left w:w="62" w:type="dxa"/>
          <w:right w:w="62" w:type="dxa"/>
        </w:tblCellMar>
        <w:tblLook w:val="0000"/>
      </w:tblPr>
      <w:tblGrid>
        <w:gridCol w:w="9180"/>
      </w:tblGrid>
      <w:tr w:rsidTr="00503EE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REQUIRED SKILLS AND KNOWLEDGE</w:t>
            </w:r>
          </w:p>
        </w:tc>
      </w:tr>
      <w:tr w:rsidTr="00503E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This section describes the essential skills and knowledge and their level, required for this unit.</w:t>
            </w:r>
          </w:p>
        </w:tc>
      </w:tr>
      <w:tr w:rsidTr="00503E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The following skills must be assessed as part of this unit:</w:t>
            </w:r>
          </w:p>
          <w:p w:rsidR="00000000" w:rsidRPr="00BF3BFF" w:rsidP="00BF3BFF">
            <w:pPr>
              <w:pStyle w:val="ListBullet"/>
            </w:pPr>
            <w:r w:rsidRPr="00BF3BFF">
              <w:t xml:space="preserve">interpersonal communication skills to: </w:t>
            </w:r>
          </w:p>
          <w:p w:rsidR="00000000" w:rsidRPr="00BF3BFF" w:rsidP="00BF3BFF">
            <w:pPr>
              <w:pStyle w:val="ListBullet2"/>
            </w:pPr>
            <w:r w:rsidRPr="00BF3BFF">
              <w:t>communicate with the customer, including obtaining and providing information and confirming understanding, through clear and direct communication</w:t>
            </w:r>
          </w:p>
          <w:p w:rsidR="00000000" w:rsidRPr="00BF3BFF" w:rsidP="00BF3BFF">
            <w:pPr>
              <w:pStyle w:val="ListBullet2"/>
            </w:pPr>
            <w:r w:rsidRPr="00BF3BFF">
              <w:t>ask questions to identify and confirm requirements</w:t>
            </w:r>
          </w:p>
          <w:p w:rsidR="00000000" w:rsidRPr="00BF3BFF" w:rsidP="00BF3BFF">
            <w:pPr>
              <w:pStyle w:val="ListBullet2"/>
            </w:pPr>
            <w:r w:rsidRPr="00BF3BFF">
              <w:t>use language and concepts appropriate to cultural differenc</w:t>
            </w:r>
            <w:r w:rsidRPr="00BF3BFF">
              <w:t>es</w:t>
            </w:r>
          </w:p>
          <w:p w:rsidR="00000000" w:rsidRPr="00BF3BFF" w:rsidP="00BF3BFF">
            <w:pPr>
              <w:pStyle w:val="ListBullet2"/>
            </w:pPr>
            <w:r w:rsidRPr="00BF3BFF">
              <w:t>use and interpret non-verbal communication</w:t>
            </w:r>
          </w:p>
          <w:p w:rsidR="00000000" w:rsidRPr="00BF3BFF" w:rsidP="00BF3BFF">
            <w:pPr>
              <w:pStyle w:val="ListBullet"/>
            </w:pPr>
            <w:r w:rsidRPr="00BF3BFF">
              <w:t>apply literacy skills to read and interpret aids and equipment information and instructions for use</w:t>
            </w:r>
          </w:p>
          <w:p w:rsidR="00000000" w:rsidRPr="00BF3BFF" w:rsidP="00BF3BFF">
            <w:pPr>
              <w:pStyle w:val="ListBullet"/>
            </w:pPr>
            <w:r w:rsidRPr="00BF3BFF">
              <w:t>respect and maintain privacy and confidentiality of customer information</w:t>
            </w:r>
          </w:p>
          <w:p w:rsidR="00000000" w:rsidRPr="00BF3BFF" w:rsidP="00BF3BFF">
            <w:pPr>
              <w:pStyle w:val="ListBullet"/>
            </w:pPr>
            <w:r w:rsidRPr="00BF3BFF">
              <w:t xml:space="preserve">demonstrate procedures for assessing </w:t>
            </w:r>
            <w:r w:rsidRPr="00BF3BFF">
              <w:t>degree of limitation and customer need, and identifying and selling aids and equipment to meet customer needs</w:t>
            </w:r>
          </w:p>
          <w:p w:rsidR="00000000" w:rsidRPr="00BF3BFF" w:rsidP="00BF3BFF">
            <w:pPr>
              <w:pStyle w:val="ListBullet"/>
            </w:pPr>
            <w:r w:rsidRPr="00BF3BFF">
              <w:t>demonstrate procedures for measuring, fitting and using relevant aids and equipment as appropriate that may assist customers</w:t>
            </w:r>
          </w:p>
          <w:p w:rsidR="00000000" w:rsidRPr="00BF3BFF" w:rsidP="00BF3BFF">
            <w:pPr>
              <w:pStyle w:val="ListBullet"/>
            </w:pPr>
            <w:r w:rsidRPr="00BF3BFF">
              <w:t>access and use information systems as required by the role</w:t>
            </w:r>
          </w:p>
          <w:p w:rsidR="00000000" w:rsidP="00BF3BFF">
            <w:pPr>
              <w:pStyle w:val="ListBullet"/>
              <w:rPr>
                <w:lang w:val="en-NZ"/>
              </w:rPr>
            </w:pPr>
            <w:r w:rsidRPr="00BF3BFF">
              <w:t>plan and organise work to meet customer service requirements.</w:t>
            </w:r>
          </w:p>
        </w:tc>
      </w:tr>
      <w:tr w:rsidTr="00503E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The following knowledge must be assessed as part of this unit:</w:t>
            </w:r>
          </w:p>
          <w:p w:rsidR="00000000" w:rsidRPr="00BF3BFF" w:rsidP="00BF3BFF">
            <w:pPr>
              <w:pStyle w:val="ListBullet"/>
            </w:pPr>
            <w:r w:rsidRPr="00BF3BFF">
              <w:t xml:space="preserve">pharmacy policies, protocols and procedures relating to the sale and </w:t>
            </w:r>
            <w:r w:rsidRPr="00BF3BFF">
              <w:t>hire of home care aids and equipment</w:t>
            </w:r>
          </w:p>
          <w:p w:rsidR="00000000" w:rsidRPr="00BF3BFF" w:rsidP="00BF3BFF">
            <w:pPr>
              <w:pStyle w:val="ListBullet"/>
            </w:pPr>
            <w:r w:rsidRPr="00BF3BFF">
              <w:t>common conditions that may be supported by the use of home care aids and equipment</w:t>
            </w:r>
          </w:p>
          <w:p w:rsidR="00000000" w:rsidRPr="00BF3BFF" w:rsidP="00BF3BFF">
            <w:pPr>
              <w:pStyle w:val="ListBullet"/>
            </w:pPr>
            <w:r w:rsidRPr="00BF3BFF">
              <w:t>range of aids and equipment:</w:t>
            </w:r>
          </w:p>
          <w:p w:rsidR="00000000" w:rsidRPr="00BF3BFF" w:rsidP="00BF3BFF">
            <w:pPr>
              <w:pStyle w:val="ListBullet2"/>
            </w:pPr>
            <w:r w:rsidRPr="00BF3BFF">
              <w:t>product range: features and benefits</w:t>
            </w:r>
          </w:p>
          <w:p w:rsidR="00000000" w:rsidRPr="00BF3BFF" w:rsidP="00BF3BFF">
            <w:pPr>
              <w:pStyle w:val="ListBullet2"/>
            </w:pPr>
            <w:r w:rsidRPr="00BF3BFF">
              <w:t>aids and equipment use: fitting and adjustment as appropriate</w:t>
            </w:r>
          </w:p>
          <w:p w:rsidR="00000000" w:rsidRPr="00BF3BFF" w:rsidP="00BF3BFF">
            <w:pPr>
              <w:pStyle w:val="ListBullet2"/>
            </w:pPr>
            <w:r w:rsidRPr="00BF3BFF">
              <w:t>care, cleaning and storage</w:t>
            </w:r>
          </w:p>
          <w:p w:rsidR="00000000" w:rsidP="00BF3BFF">
            <w:pPr>
              <w:pStyle w:val="ListBullet"/>
              <w:rPr>
                <w:lang w:val="en-NZ"/>
              </w:rPr>
            </w:pPr>
            <w:r w:rsidRPr="00BF3BFF">
              <w:t>suppliers of home care aids and equipment and procedures and responsibilities for sourcing aids and equipment</w:t>
            </w:r>
          </w:p>
        </w:tc>
      </w:tr>
      <w:tr w:rsidTr="00503EE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F3BFF" w:rsidP="00BF3BFF">
            <w:pPr>
              <w:pStyle w:val="ListBullet"/>
            </w:pPr>
            <w:r w:rsidRPr="00BF3BFF">
              <w:t>the role of formal assessment by health specialists:</w:t>
            </w:r>
          </w:p>
          <w:p w:rsidR="00000000" w:rsidRPr="00BF3BFF" w:rsidP="00BF3BFF">
            <w:pPr>
              <w:pStyle w:val="ListBullet2"/>
            </w:pPr>
            <w:r w:rsidRPr="00BF3BFF">
              <w:t>when formal assessment is appropriate</w:t>
            </w:r>
          </w:p>
          <w:p w:rsidR="00000000" w:rsidRPr="00BF3BFF" w:rsidP="00BF3BFF">
            <w:pPr>
              <w:pStyle w:val="ListBullet2"/>
            </w:pPr>
            <w:r w:rsidRPr="00BF3BFF">
              <w:t>specialist disciplines, e.</w:t>
            </w:r>
            <w:r w:rsidRPr="00BF3BFF">
              <w:t>g. occupational therapist or physiotherapist.</w:t>
            </w:r>
          </w:p>
          <w:p w:rsidR="00000000" w:rsidRPr="00BF3BFF" w:rsidP="00BF3BFF">
            <w:pPr>
              <w:pStyle w:val="ListBullet"/>
            </w:pPr>
            <w:r w:rsidRPr="00BF3BFF">
              <w:t>questions and techniques to assess restrictions and limitations</w:t>
            </w:r>
          </w:p>
          <w:p w:rsidR="00000000" w:rsidRPr="00BF3BFF" w:rsidP="00BF3BFF">
            <w:pPr>
              <w:pStyle w:val="ListBullet"/>
            </w:pPr>
            <w:r w:rsidRPr="00BF3BFF">
              <w:t>procedures to follow for collecting and supplying information to an agent acting on behalf of a customer</w:t>
            </w:r>
          </w:p>
          <w:p w:rsidR="00000000" w:rsidRPr="00BF3BFF" w:rsidP="00BF3BFF">
            <w:pPr>
              <w:pStyle w:val="ListBullet"/>
            </w:pPr>
            <w:r w:rsidRPr="00BF3BFF">
              <w:t xml:space="preserve">aids and equipment suitable for hire and </w:t>
            </w:r>
            <w:r w:rsidRPr="00BF3BFF">
              <w:t>related cleaning, care and storage requirements</w:t>
            </w:r>
          </w:p>
          <w:p w:rsidR="00000000" w:rsidRPr="00BF3BFF" w:rsidP="00BF3BFF">
            <w:pPr>
              <w:pStyle w:val="ListBullet"/>
            </w:pPr>
            <w:r w:rsidRPr="00BF3BFF">
              <w:t>health claims versus evidence-based assessment of the efficacy of aids and equipment</w:t>
            </w:r>
          </w:p>
          <w:p w:rsidR="00000000" w:rsidRPr="00BF3BFF" w:rsidP="00BF3BFF">
            <w:pPr>
              <w:pStyle w:val="ListBullet"/>
            </w:pPr>
            <w:r w:rsidRPr="00BF3BFF">
              <w:t>role boundaries and responsibilities and circumstances under which referral to a pharmacist or other pharmacy staff is requ</w:t>
            </w:r>
            <w:r w:rsidRPr="00BF3BFF">
              <w:t>ired</w:t>
            </w:r>
          </w:p>
          <w:p w:rsidR="00000000" w:rsidRPr="00BF3BFF" w:rsidP="00BF3BFF">
            <w:pPr>
              <w:pStyle w:val="ListBullet"/>
            </w:pPr>
            <w:r w:rsidRPr="00BF3BFF">
              <w:t>communication skills to collect and provide information to customers, including use of structured and open-ended questions and interpretation of non-verbal cues</w:t>
            </w:r>
          </w:p>
          <w:p w:rsidR="00000000" w:rsidRPr="00BF3BFF" w:rsidP="00BF3BFF">
            <w:pPr>
              <w:pStyle w:val="ListBullet"/>
            </w:pPr>
            <w:r w:rsidRPr="00BF3BFF">
              <w:t>communication methods and systems to operate as part of a team and provide relevant information to a pharmacist and other pharmacy staff as required.</w:t>
            </w:r>
          </w:p>
        </w:tc>
      </w:tr>
    </w:tbl>
    <w:p w:rsidR="00503EEA" w:rsidP="00BF3BFF">
      <w:pPr>
        <w:pStyle w:val="BodyText"/>
      </w:pPr>
    </w:p>
    <w:p w:rsidR="00503EEA" w:rsidP="00BF3BFF">
      <w:pPr>
        <w:pStyle w:val="BodyText"/>
      </w:pPr>
    </w:p>
    <w:p w:rsidR="00000000" w:rsidRPr="00BF3BFF" w:rsidP="00BF3BFF">
      <w:pPr>
        <w:pStyle w:val="Heading1"/>
      </w:pPr>
      <w:bookmarkStart w:id="10" w:name="O_137580"/>
      <w:bookmarkEnd w:id="10"/>
      <w:r w:rsidRPr="00BF3BFF">
        <w:t>Evidence Guide</w:t>
      </w:r>
    </w:p>
    <w:tbl>
      <w:tblPr>
        <w:tblW w:w="0" w:type="auto"/>
        <w:tblLayout w:type="fixed"/>
        <w:tblCellMar>
          <w:left w:w="62" w:type="dxa"/>
          <w:right w:w="62" w:type="dxa"/>
        </w:tblCellMar>
        <w:tblLook w:val="0000"/>
      </w:tblPr>
      <w:tblGrid>
        <w:gridCol w:w="3345"/>
        <w:gridCol w:w="5835"/>
      </w:tblGrid>
      <w:tr w:rsidTr="00503EE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EVIDENCE GUIDE</w:t>
            </w:r>
          </w:p>
        </w:tc>
      </w:tr>
      <w:tr w:rsidTr="00503EE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 xml:space="preserve">The evidence guide provides advice on assessment and </w:t>
            </w:r>
            <w:r w:rsidRPr="00BF3BFF">
              <w:t>must be read in conjunction with the performance criteria, required skills and knowledge, the range statement and the Assessment Guidelines for this Training Package.</w:t>
            </w:r>
          </w:p>
        </w:tc>
      </w:tr>
      <w:tr w:rsidTr="00503EE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Evidence of the following is essential:</w:t>
            </w:r>
          </w:p>
          <w:p w:rsidR="00000000" w:rsidRPr="00BF3BFF" w:rsidP="00BF3BFF">
            <w:pPr>
              <w:pStyle w:val="ListBullet"/>
            </w:pPr>
            <w:r w:rsidRPr="00BF3BFF">
              <w:t>applies pharmacy protocols and procedures when selling or hiring aids and equipment, including:</w:t>
            </w:r>
          </w:p>
          <w:p w:rsidR="00000000" w:rsidRPr="00BF3BFF" w:rsidP="00BF3BFF">
            <w:pPr>
              <w:pStyle w:val="ListBullet2"/>
            </w:pPr>
            <w:r w:rsidRPr="00BF3BFF">
              <w:t>collecting the required in</w:t>
            </w:r>
            <w:r w:rsidRPr="00BF3BFF">
              <w:t>formation from customers</w:t>
            </w:r>
          </w:p>
          <w:p w:rsidR="00000000" w:rsidRPr="00BF3BFF" w:rsidP="00BF3BFF">
            <w:pPr>
              <w:pStyle w:val="ListBullet2"/>
            </w:pPr>
            <w:r w:rsidRPr="00BF3BFF">
              <w:t>assessing customer capacity and needs</w:t>
            </w:r>
          </w:p>
          <w:p w:rsidR="00000000" w:rsidRPr="00BF3BFF" w:rsidP="00BF3BFF">
            <w:pPr>
              <w:pStyle w:val="ListBullet2"/>
            </w:pPr>
            <w:r w:rsidRPr="00BF3BFF">
              <w:t>identifying situations or requests requiring referral to a pharmacist and refer appropriately</w:t>
            </w:r>
          </w:p>
          <w:p w:rsidR="00000000" w:rsidRPr="00BF3BFF" w:rsidP="00BF3BFF">
            <w:pPr>
              <w:pStyle w:val="ListBullet2"/>
            </w:pPr>
            <w:r w:rsidRPr="00BF3BFF">
              <w:t>identifying and supplying the relevant aids, equipment and information to meet customer needs</w:t>
            </w:r>
          </w:p>
          <w:p w:rsidR="00000000" w:rsidRPr="00BF3BFF" w:rsidP="00BF3BFF">
            <w:pPr>
              <w:pStyle w:val="ListBullet2"/>
            </w:pPr>
            <w:r w:rsidRPr="00BF3BFF">
              <w:t>using appropriate product terminology</w:t>
            </w:r>
          </w:p>
          <w:p w:rsidR="00000000" w:rsidRPr="00BF3BFF" w:rsidP="00BF3BFF">
            <w:pPr>
              <w:pStyle w:val="ListBullet"/>
            </w:pPr>
            <w:r w:rsidRPr="00BF3BFF">
              <w:t>applies knowledge of the common conditions that can be assisted by home health care aids and equipment</w:t>
            </w:r>
          </w:p>
          <w:p w:rsidR="00000000" w:rsidRPr="00BF3BFF" w:rsidP="00BF3BFF">
            <w:pPr>
              <w:pStyle w:val="ListBullet"/>
            </w:pPr>
            <w:r w:rsidRPr="00BF3BFF">
              <w:t>applies knowledge of home health care aids and equipment range and application</w:t>
            </w:r>
          </w:p>
          <w:p w:rsidR="00000000" w:rsidRPr="00BF3BFF" w:rsidP="00BF3BFF">
            <w:pPr>
              <w:pStyle w:val="ListBullet"/>
            </w:pPr>
            <w:r w:rsidRPr="00BF3BFF">
              <w:t>applies an understanding lifestyle a</w:t>
            </w:r>
            <w:r w:rsidRPr="00BF3BFF">
              <w:t>nd self-care practices</w:t>
            </w:r>
          </w:p>
          <w:p w:rsidR="00000000" w:rsidRPr="00BF3BFF" w:rsidP="00BF3BFF">
            <w:pPr>
              <w:pStyle w:val="ListBullet"/>
            </w:pPr>
            <w:r w:rsidRPr="00BF3BFF">
              <w:t>applies an understanding of evidence-based assessment of the efficacy of home health care aids and equipment</w:t>
            </w:r>
          </w:p>
          <w:p w:rsidR="00000000" w:rsidRPr="00BF3BFF" w:rsidP="00BF3BFF">
            <w:pPr>
              <w:pStyle w:val="ListBullet"/>
            </w:pPr>
            <w:r w:rsidRPr="00BF3BFF">
              <w:t>applies understanding of relevant specialist disciplines and related sources of current information and services</w:t>
            </w:r>
          </w:p>
          <w:p w:rsidR="00000000" w:rsidRPr="00BF3BFF" w:rsidP="00BF3BFF">
            <w:pPr>
              <w:pStyle w:val="ListBullet"/>
            </w:pPr>
            <w:r w:rsidRPr="00BF3BFF">
              <w:t>respects an</w:t>
            </w:r>
            <w:r w:rsidRPr="00BF3BFF">
              <w:t>d protects customer privacy when communicating with customers</w:t>
            </w:r>
          </w:p>
          <w:p w:rsidR="00000000" w:rsidRPr="00BF3BFF" w:rsidP="00BF3BFF">
            <w:pPr>
              <w:pStyle w:val="ListBullet"/>
            </w:pPr>
            <w:r w:rsidRPr="00BF3BFF">
              <w:t>provides information to customers in ways appropriate to customer needs and demonstrates appropriate techniques to confirm understanding</w:t>
            </w:r>
          </w:p>
          <w:p w:rsidR="00000000" w:rsidRPr="00BF3BFF" w:rsidP="00BF3BFF">
            <w:pPr>
              <w:pStyle w:val="ListBullet"/>
            </w:pPr>
            <w:r w:rsidRPr="00BF3BFF">
              <w:t>recognises the situations requiring referral to a pharmac</w:t>
            </w:r>
            <w:r w:rsidRPr="00BF3BFF">
              <w:t>ist or other pharmacy staff according to pharmacy policy</w:t>
            </w:r>
          </w:p>
          <w:p w:rsidR="00000000" w:rsidP="00BF3BFF">
            <w:pPr>
              <w:pStyle w:val="ListBullet"/>
              <w:rPr>
                <w:lang w:val="en-NZ"/>
              </w:rPr>
            </w:pPr>
            <w:r w:rsidRPr="00BF3BFF">
              <w:t>plans and carries out work to meet customer service workflow requirements.</w:t>
            </w: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Assessment must ensure:</w:t>
            </w:r>
          </w:p>
          <w:p w:rsidR="00000000" w:rsidRPr="00BF3BFF" w:rsidP="00BF3BFF">
            <w:pPr>
              <w:pStyle w:val="ListBullet"/>
            </w:pPr>
            <w:r w:rsidRPr="00BF3BFF">
              <w:t>demonstration of the sale or hiring of aids and equipment over sufficient time to demonstrate handling of a range of contingencies</w:t>
            </w:r>
          </w:p>
          <w:p w:rsidR="00000000" w:rsidRPr="00BF3BFF" w:rsidP="00BF3BFF">
            <w:pPr>
              <w:pStyle w:val="ListBullet"/>
            </w:pPr>
            <w:r w:rsidRPr="00BF3BFF">
              <w:t>performance is observed by the assessor or a technical expert working in partnership with the assessor.</w:t>
            </w:r>
          </w:p>
          <w:p w:rsidR="00000000" w:rsidRPr="00BF3BFF" w:rsidP="00BF3BFF">
            <w:pPr>
              <w:pStyle w:val="ListBullet"/>
            </w:pPr>
            <w:r w:rsidRPr="00BF3BFF">
              <w:t>access to a real or s</w:t>
            </w:r>
            <w:r w:rsidRPr="00BF3BFF">
              <w:t>imulated pharmacy environment</w:t>
            </w:r>
          </w:p>
          <w:p w:rsidR="00000000" w:rsidRPr="00BF3BFF" w:rsidP="00BF3BFF">
            <w:pPr>
              <w:pStyle w:val="ListBullet"/>
            </w:pPr>
            <w:r w:rsidRPr="00BF3BFF">
              <w:t>access to relevant pharmacy protocols and procedures</w:t>
            </w:r>
          </w:p>
          <w:p w:rsidR="00000000" w:rsidRPr="00BF3BFF" w:rsidP="00BF3BFF">
            <w:pPr>
              <w:pStyle w:val="ListBullet"/>
            </w:pPr>
            <w:r w:rsidRPr="00BF3BFF">
              <w:t>access to relevant documentation, such as:</w:t>
            </w:r>
          </w:p>
          <w:p w:rsidR="00000000" w:rsidRPr="00BF3BFF" w:rsidP="00BF3BFF">
            <w:pPr>
              <w:pStyle w:val="ListBullet2"/>
            </w:pPr>
            <w:r w:rsidRPr="00BF3BFF">
              <w:t>aids and equipment product information</w:t>
            </w:r>
          </w:p>
          <w:p w:rsidR="00000000" w:rsidRPr="00BF3BFF" w:rsidP="00BF3BFF">
            <w:pPr>
              <w:pStyle w:val="ListBullet2"/>
            </w:pPr>
            <w:r w:rsidRPr="00BF3BFF">
              <w:t>lifestyle and self-care advice</w:t>
            </w:r>
          </w:p>
          <w:p w:rsidR="00000000" w:rsidRPr="00BF3BFF" w:rsidP="00BF3BFF">
            <w:pPr>
              <w:pStyle w:val="ListBullet"/>
            </w:pPr>
            <w:r w:rsidRPr="00BF3BFF">
              <w:t>access to a range of customers with different requirements (real or simulated)</w:t>
            </w:r>
          </w:p>
          <w:p w:rsidR="00000000" w:rsidP="00BF3BFF">
            <w:pPr>
              <w:pStyle w:val="ListBullet"/>
              <w:rPr>
                <w:lang w:val="en-NZ"/>
              </w:rPr>
            </w:pPr>
            <w:r w:rsidRPr="00BF3BFF">
              <w:t xml:space="preserve">access to a range of aids and equipment. </w:t>
            </w: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A range of assessment methods should be used to assess practical skills and knowledge. The following examples</w:t>
            </w:r>
            <w:r w:rsidRPr="00BF3BFF">
              <w:t xml:space="preserve"> are appropriate for this unit:</w:t>
            </w:r>
          </w:p>
          <w:p w:rsidR="00000000" w:rsidRPr="00BF3BFF" w:rsidP="00BF3BFF">
            <w:pPr>
              <w:pStyle w:val="ListBullet"/>
            </w:pPr>
            <w:r w:rsidRPr="00BF3BFF">
              <w:t>observation of the candidate in the workplace selling or hiring aids and equipment to a range of customers</w:t>
            </w:r>
          </w:p>
          <w:p w:rsidR="00000000" w:rsidRPr="00BF3BFF" w:rsidP="00BF3BFF">
            <w:pPr>
              <w:pStyle w:val="ListBullet"/>
            </w:pPr>
            <w:r w:rsidRPr="00BF3BFF">
              <w:t>written or verbal questioning to assess knowledge and understanding</w:t>
            </w:r>
          </w:p>
          <w:p w:rsidR="00000000" w:rsidRPr="00BF3BFF" w:rsidP="00BF3BFF">
            <w:pPr>
              <w:pStyle w:val="ListBullet"/>
            </w:pPr>
            <w:r w:rsidRPr="00BF3BFF">
              <w:t>role plays to confirm communication skills to mee</w:t>
            </w:r>
            <w:r w:rsidRPr="00BF3BFF">
              <w:t>t diverse customer requirements.</w:t>
            </w:r>
          </w:p>
          <w:p w:rsidR="00000000" w:rsidP="00BF3BFF">
            <w:pPr>
              <w:pStyle w:val="BodyText"/>
              <w:rPr>
                <w:lang w:val="en-NZ"/>
              </w:rPr>
            </w:pPr>
            <w:r w:rsidRPr="00BF3BFF">
              <w:t xml:space="preserve">Holistic assessment with other units relevant to the industry sector, workplace and job role is recommended. </w:t>
            </w: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F3BFF" w:rsidP="00BF3BFF">
            <w:pPr>
              <w:pStyle w:val="BodyText"/>
            </w:pPr>
            <w:r w:rsidRPr="00BF3BFF">
              <w:t>Emp</w:t>
            </w:r>
            <w:r w:rsidRPr="00BF3BFF">
              <w:t>loyability skills embedded in this unit should be assessed holistically in the context of the job role and with other relevant units that make up the skill set or qualification.</w:t>
            </w:r>
          </w:p>
        </w:tc>
      </w:tr>
    </w:tbl>
    <w:p w:rsidR="00503EEA" w:rsidP="00BF3BFF">
      <w:pPr>
        <w:pStyle w:val="BodyText"/>
      </w:pPr>
    </w:p>
    <w:p w:rsidR="00503EEA" w:rsidP="00BF3BFF">
      <w:pPr>
        <w:pStyle w:val="BodyText"/>
      </w:pPr>
    </w:p>
    <w:p w:rsidR="00000000" w:rsidRPr="00BF3BFF" w:rsidP="00BF3BFF">
      <w:pPr>
        <w:pStyle w:val="Heading1"/>
      </w:pPr>
      <w:bookmarkStart w:id="11" w:name="O_137581"/>
      <w:bookmarkEnd w:id="11"/>
      <w:r w:rsidRPr="00BF3BFF">
        <w:t>Range Statement</w:t>
      </w:r>
    </w:p>
    <w:tbl>
      <w:tblPr>
        <w:tblW w:w="0" w:type="auto"/>
        <w:tblLayout w:type="fixed"/>
        <w:tblCellMar>
          <w:left w:w="62" w:type="dxa"/>
          <w:right w:w="62" w:type="dxa"/>
        </w:tblCellMar>
        <w:tblLook w:val="0000"/>
      </w:tblPr>
      <w:tblGrid>
        <w:gridCol w:w="3345"/>
        <w:gridCol w:w="5835"/>
      </w:tblGrid>
      <w:tr w:rsidTr="00503EE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RANGE STATEMENT</w:t>
            </w:r>
          </w:p>
        </w:tc>
      </w:tr>
      <w:tr w:rsidTr="00503EE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 xml:space="preserve">The range statement relates to the unit of competency as a whole. It allows for different work environments and situations that may affect performance. </w:t>
            </w:r>
            <w:r w:rsidRPr="00BF3BFF">
              <w:rPr>
                <w:rStyle w:val="BoldandItalics"/>
              </w:rPr>
              <w:t>Bold italicised</w:t>
            </w:r>
            <w:r w:rsidRPr="00BF3BFF">
              <w:t xml:space="preserve"> wording in the performance criteria is detailed below.</w:t>
            </w:r>
          </w:p>
        </w:tc>
      </w:tr>
      <w:tr w:rsidTr="00503EE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 xml:space="preserve">Sale or hire of </w:t>
            </w:r>
            <w:r w:rsidRPr="00BF3BFF">
              <w:rPr>
                <w:rStyle w:val="BoldandItalics"/>
              </w:rPr>
              <w:t xml:space="preserve">home health </w:t>
            </w:r>
            <w:r w:rsidRPr="00BF3BFF">
              <w:rPr>
                <w:rStyle w:val="BoldandItalics"/>
              </w:rPr>
              <w:t>care aids and equipment products</w:t>
            </w:r>
            <w:r w:rsidRPr="00BF3BFF">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ListBullet"/>
            </w:pPr>
            <w:r w:rsidRPr="00BF3BFF">
              <w:t>federal and state or territory legislation</w:t>
            </w:r>
          </w:p>
          <w:p w:rsidR="00000000" w:rsidRPr="00BF3BFF" w:rsidP="00BF3BFF">
            <w:pPr>
              <w:pStyle w:val="ListBullet"/>
            </w:pPr>
            <w:r w:rsidRPr="00BF3BFF">
              <w:t>industry codes of practice, standards and guidelines</w:t>
            </w:r>
          </w:p>
          <w:p w:rsidR="00000000" w:rsidP="00BF3BFF">
            <w:pPr>
              <w:pStyle w:val="ListBullet"/>
              <w:rPr>
                <w:lang w:val="en-NZ"/>
              </w:rPr>
            </w:pPr>
            <w:r w:rsidRPr="00BF3BFF">
              <w:t>community pharmacy policies, protocols and procedures relating to the sale or hire of home health care aids a</w:t>
            </w:r>
            <w:r w:rsidRPr="00BF3BFF">
              <w:t>nd equipment.</w:t>
            </w: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BoldandItalics"/>
              </w:rPr>
              <w:t>Aids and equipment products</w:t>
            </w:r>
            <w:r w:rsidRPr="00BF3BF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ListBullet"/>
            </w:pPr>
            <w:r w:rsidRPr="00BF3BFF">
              <w:t>daily living aids</w:t>
            </w:r>
          </w:p>
          <w:p w:rsidR="00000000" w:rsidRPr="00BF3BFF" w:rsidP="00BF3BFF">
            <w:pPr>
              <w:pStyle w:val="ListBullet"/>
            </w:pPr>
            <w:r w:rsidRPr="00BF3BFF">
              <w:t>bathroom and toilet aids</w:t>
            </w:r>
          </w:p>
          <w:p w:rsidR="00000000" w:rsidRPr="00BF3BFF" w:rsidP="00BF3BFF">
            <w:pPr>
              <w:pStyle w:val="ListBullet"/>
            </w:pPr>
            <w:r w:rsidRPr="00BF3BFF">
              <w:t>walking and mobility aids and equipment</w:t>
            </w:r>
          </w:p>
          <w:p w:rsidR="00000000" w:rsidRPr="00BF3BFF" w:rsidP="00BF3BFF">
            <w:pPr>
              <w:pStyle w:val="ListBullet"/>
            </w:pPr>
            <w:r w:rsidRPr="00BF3BFF">
              <w:t>pressure care and monitoring aids</w:t>
            </w:r>
          </w:p>
          <w:p w:rsidR="00000000" w:rsidP="00BF3BFF">
            <w:pPr>
              <w:pStyle w:val="ListBullet"/>
              <w:rPr>
                <w:lang w:val="en-NZ"/>
              </w:rPr>
            </w:pPr>
            <w:r w:rsidRPr="00BF3BFF">
              <w:t>footwear products.</w:t>
            </w: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BoldandItalics"/>
              </w:rPr>
              <w:t>Sources of information</w:t>
            </w:r>
            <w:r w:rsidRPr="00BF3BF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ListBullet"/>
            </w:pPr>
            <w:r w:rsidRPr="00BF3BFF">
              <w:t>health care information</w:t>
            </w:r>
          </w:p>
          <w:p w:rsidR="00000000" w:rsidRPr="00BF3BFF" w:rsidP="00BF3BFF">
            <w:pPr>
              <w:pStyle w:val="ListBullet"/>
            </w:pPr>
            <w:r w:rsidRPr="00BF3BFF">
              <w:t>health specialists</w:t>
            </w:r>
          </w:p>
          <w:p w:rsidR="00000000" w:rsidRPr="00BF3BFF" w:rsidP="00BF3BFF">
            <w:pPr>
              <w:pStyle w:val="ListBullet"/>
            </w:pPr>
            <w:r w:rsidRPr="00BF3BFF">
              <w:t>pharmacy or supplier product leaflets, brochures and manuals</w:t>
            </w:r>
          </w:p>
          <w:p w:rsidR="00000000" w:rsidRPr="00BF3BFF" w:rsidP="00BF3BFF">
            <w:pPr>
              <w:pStyle w:val="ListBullet"/>
            </w:pPr>
            <w:r w:rsidRPr="00BF3BFF">
              <w:t>manufacturer information</w:t>
            </w:r>
          </w:p>
          <w:p w:rsidR="00000000" w:rsidP="00BF3BFF">
            <w:pPr>
              <w:pStyle w:val="ListBullet"/>
              <w:rPr>
                <w:lang w:val="en-NZ"/>
              </w:rPr>
            </w:pPr>
            <w:r w:rsidRPr="00BF3BFF">
              <w:t>industry and professional publications.</w:t>
            </w: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p>
        </w:tc>
      </w:tr>
      <w:tr w:rsidTr="00503EE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BoldandItalics"/>
              </w:rPr>
              <w:t>Common conditions</w:t>
            </w:r>
            <w:r w:rsidRPr="00BF3BFF">
              <w:t xml:space="preserve"> can be temporary or long-term and may include:</w:t>
            </w:r>
          </w:p>
        </w:tc>
        <w:tc>
          <w:tcPr>
            <w:tcW w:w="5835" w:type="dxa"/>
            <w:tcBorders>
              <w:top w:val="nil"/>
              <w:left w:val="nil"/>
              <w:bottom w:val="nil"/>
              <w:right w:val="nil"/>
            </w:tcBorders>
            <w:tcMar>
              <w:top w:w="0" w:type="dxa"/>
              <w:left w:w="62" w:type="dxa"/>
              <w:bottom w:w="0" w:type="dxa"/>
              <w:right w:w="62" w:type="dxa"/>
            </w:tcMar>
          </w:tcPr>
          <w:p w:rsidR="00000000" w:rsidRPr="00BF3BFF" w:rsidP="00BF3BFF">
            <w:pPr>
              <w:pStyle w:val="ListBullet"/>
            </w:pPr>
            <w:r w:rsidRPr="00BF3BFF">
              <w:t>various physical disabilities</w:t>
            </w:r>
          </w:p>
          <w:p w:rsidR="00000000" w:rsidRPr="00BF3BFF" w:rsidP="00BF3BFF">
            <w:pPr>
              <w:pStyle w:val="ListBullet"/>
            </w:pPr>
            <w:r w:rsidRPr="00BF3BFF">
              <w:t>osteoporosis</w:t>
            </w:r>
          </w:p>
          <w:p w:rsidR="00000000" w:rsidRPr="00BF3BFF" w:rsidP="00BF3BFF">
            <w:pPr>
              <w:pStyle w:val="ListBullet"/>
            </w:pPr>
            <w:r w:rsidRPr="00BF3BFF">
              <w:t>arthritis</w:t>
            </w:r>
          </w:p>
          <w:p w:rsidR="00000000" w:rsidRPr="00BF3BFF" w:rsidP="00BF3BFF">
            <w:pPr>
              <w:pStyle w:val="ListBullet"/>
            </w:pPr>
            <w:r w:rsidRPr="00BF3BFF">
              <w:t>incontinence.</w:t>
            </w:r>
          </w:p>
        </w:tc>
      </w:tr>
    </w:tbl>
    <w:p w:rsidR="00503EEA" w:rsidP="00BF3BFF">
      <w:pPr>
        <w:pStyle w:val="BodyText"/>
      </w:pPr>
    </w:p>
    <w:p w:rsidR="00503EEA" w:rsidP="00BF3BFF">
      <w:pPr>
        <w:pStyle w:val="BodyText"/>
      </w:pPr>
    </w:p>
    <w:p w:rsidR="00000000" w:rsidRPr="00BF3BFF" w:rsidP="00BF3BFF">
      <w:pPr>
        <w:pStyle w:val="Heading1"/>
      </w:pPr>
      <w:bookmarkStart w:id="12" w:name="O_137582"/>
      <w:bookmarkEnd w:id="12"/>
      <w:r w:rsidRPr="00BF3BFF">
        <w:t>Unit Sector(s)</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r w:rsidRPr="00BF3BFF">
              <w:t>Community Pharmacy</w:t>
            </w:r>
          </w:p>
        </w:tc>
      </w:tr>
    </w:tbl>
    <w:p w:rsidR="00000000" w:rsidRPr="00BF3BFF" w:rsidP="00BF3BFF">
      <w:pPr>
        <w:pStyle w:val="BodyText"/>
      </w:pPr>
    </w:p>
    <w:p w:rsidR="00000000" w:rsidRPr="00BF3BFF" w:rsidP="00BF3BFF">
      <w:pPr>
        <w:pStyle w:val="AllowPageBreak"/>
      </w:pPr>
    </w:p>
    <w:p w:rsidR="00000000" w:rsidRPr="00BF3BFF" w:rsidP="00BF3BFF">
      <w:pPr>
        <w:pStyle w:val="Heading1"/>
      </w:pPr>
      <w:bookmarkStart w:id="13" w:name="O_162548"/>
      <w:bookmarkEnd w:id="13"/>
      <w:r w:rsidRPr="00BF3BFF">
        <w:t>Competency field</w:t>
      </w:r>
    </w:p>
    <w:tbl>
      <w:tblPr>
        <w:tblW w:w="0" w:type="auto"/>
        <w:tblLayout w:type="fixed"/>
        <w:tblCellMar>
          <w:left w:w="62" w:type="dxa"/>
          <w:right w:w="62" w:type="dxa"/>
        </w:tblCellMar>
        <w:tblLook w:val="0000"/>
      </w:tblPr>
      <w:tblGrid>
        <w:gridCol w:w="2836"/>
        <w:gridCol w:w="6344"/>
      </w:tblGrid>
      <w:tr w:rsidTr="00503EE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F3BFF">
            <w:pPr>
              <w:pStyle w:val="BodyText"/>
              <w:rPr>
                <w:lang w:val="en-NZ"/>
              </w:rPr>
            </w:pPr>
            <w:r w:rsidRPr="00BF3BFF">
              <w:t>Community Pharmacy Product</w:t>
            </w:r>
          </w:p>
        </w:tc>
      </w:tr>
      <w:tr w:rsidTr="00503EE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F3BFF" w:rsidP="00BF3BFF">
            <w:pPr>
              <w:pStyle w:val="BodyText"/>
            </w:pPr>
          </w:p>
        </w:tc>
      </w:tr>
    </w:tbl>
    <w:p w:rsidR="00000000" w:rsidRPr="00BF3BFF" w:rsidP="00BF3BFF">
      <w:pPr>
        <w:pStyle w:val="BodyText"/>
      </w:pPr>
    </w:p>
    <w:p w:rsidR="00000000" w:rsidRPr="00BF3BFF" w:rsidP="00BF3BFF"/>
    <w:sectPr w:rsidSect="00BF3B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EEA" w:rsidP="00503E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EEA" w:rsidP="00BF3B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3EEA" w:rsidP="00BF3B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3EEA" w:rsidP="00BF3B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FF" w:rsidRPr="00503EEA" w:rsidP="00503E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EEA" w:rsidRPr="002D2AF8" w:rsidP="00BF3BFF">
    <w:pPr>
      <w:pStyle w:val="Header"/>
      <w:framePr w:wrap="around"/>
    </w:pPr>
    <w:r>
      <w:fldChar w:fldCharType="begin"/>
    </w:r>
    <w:r>
      <w:instrText xml:space="preserve"> TITLE   \* MERGEFORMAT </w:instrText>
    </w:r>
    <w:r>
      <w:fldChar w:fldCharType="separate"/>
    </w:r>
    <w:r>
      <w:t>SIRPPKS016A Provide information, products and services to support home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03EEA" w:rsidP="00BF3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04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0A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C9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BFF"/>
    <w:pPr>
      <w:spacing w:before="360" w:after="60"/>
      <w:outlineLvl w:val="0"/>
    </w:pPr>
    <w:rPr>
      <w:sz w:val="32"/>
    </w:rPr>
  </w:style>
  <w:style w:type="paragraph" w:styleId="Heading2">
    <w:name w:val="heading 2"/>
    <w:basedOn w:val="HeadingBase"/>
    <w:next w:val="BodyText"/>
    <w:link w:val="Heading2Char"/>
    <w:qFormat/>
    <w:rsid w:val="00BF3BFF"/>
    <w:pPr>
      <w:keepLines/>
      <w:spacing w:before="240" w:after="120"/>
      <w:outlineLvl w:val="1"/>
    </w:pPr>
    <w:rPr>
      <w:sz w:val="28"/>
      <w:szCs w:val="40"/>
    </w:rPr>
  </w:style>
  <w:style w:type="paragraph" w:styleId="Heading3">
    <w:name w:val="heading 3"/>
    <w:basedOn w:val="HeadingBase"/>
    <w:next w:val="BodyText"/>
    <w:link w:val="Heading3Char"/>
    <w:qFormat/>
    <w:rsid w:val="00BF3BFF"/>
    <w:pPr>
      <w:spacing w:before="180" w:after="120"/>
      <w:outlineLvl w:val="2"/>
    </w:pPr>
    <w:rPr>
      <w:spacing w:val="-10"/>
      <w:kern w:val="32"/>
    </w:rPr>
  </w:style>
  <w:style w:type="paragraph" w:styleId="Heading4">
    <w:name w:val="heading 4"/>
    <w:basedOn w:val="HeadingBase"/>
    <w:next w:val="BodyText"/>
    <w:link w:val="Heading4Char"/>
    <w:qFormat/>
    <w:rsid w:val="00BF3BFF"/>
    <w:pPr>
      <w:spacing w:before="160" w:after="120"/>
      <w:outlineLvl w:val="3"/>
    </w:pPr>
    <w:rPr>
      <w:sz w:val="22"/>
    </w:rPr>
  </w:style>
  <w:style w:type="paragraph" w:styleId="Heading5">
    <w:name w:val="heading 5"/>
    <w:basedOn w:val="HeadingBase"/>
    <w:next w:val="Normal"/>
    <w:link w:val="Heading5Char"/>
    <w:qFormat/>
    <w:rsid w:val="00BF3BFF"/>
    <w:pPr>
      <w:spacing w:before="80"/>
      <w:outlineLvl w:val="4"/>
    </w:pPr>
    <w:rPr>
      <w:color w:val="918585"/>
      <w:sz w:val="20"/>
    </w:rPr>
  </w:style>
  <w:style w:type="paragraph" w:styleId="Heading6">
    <w:name w:val="heading 6"/>
    <w:basedOn w:val="HeadingBase"/>
    <w:next w:val="Normal"/>
    <w:link w:val="Heading6Char"/>
    <w:qFormat/>
    <w:rsid w:val="00BF3BFF"/>
    <w:pPr>
      <w:spacing w:before="60"/>
      <w:outlineLvl w:val="5"/>
    </w:pPr>
    <w:rPr>
      <w:color w:val="918585"/>
      <w:sz w:val="20"/>
    </w:rPr>
  </w:style>
  <w:style w:type="paragraph" w:styleId="Heading7">
    <w:name w:val="heading 7"/>
    <w:basedOn w:val="Normal"/>
    <w:next w:val="Normal"/>
    <w:link w:val="Heading7Char"/>
    <w:qFormat/>
    <w:rsid w:val="00BF3BFF"/>
    <w:pPr>
      <w:ind w:left="720"/>
      <w:outlineLvl w:val="6"/>
    </w:pPr>
    <w:rPr>
      <w:i/>
    </w:rPr>
  </w:style>
  <w:style w:type="paragraph" w:styleId="Heading8">
    <w:name w:val="heading 8"/>
    <w:basedOn w:val="Normal"/>
    <w:next w:val="Normal"/>
    <w:link w:val="Heading8Char"/>
    <w:qFormat/>
    <w:rsid w:val="00BF3BFF"/>
    <w:pPr>
      <w:ind w:left="720"/>
      <w:outlineLvl w:val="7"/>
    </w:pPr>
    <w:rPr>
      <w:i/>
    </w:rPr>
  </w:style>
  <w:style w:type="paragraph" w:styleId="Heading9">
    <w:name w:val="heading 9"/>
    <w:basedOn w:val="Normal"/>
    <w:next w:val="Normal"/>
    <w:link w:val="Heading9Char"/>
    <w:qFormat/>
    <w:rsid w:val="00BF3BFF"/>
    <w:pPr>
      <w:ind w:left="720"/>
      <w:outlineLvl w:val="8"/>
    </w:pPr>
    <w:rPr>
      <w:i/>
    </w:rPr>
  </w:style>
  <w:style w:type="character" w:default="1" w:styleId="DefaultParagraphFont">
    <w:name w:val="Default Paragraph Font"/>
    <w:uiPriority w:val="1"/>
    <w:unhideWhenUsed/>
    <w:rsid w:val="00BF3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BFF"/>
  </w:style>
  <w:style w:type="character" w:customStyle="1" w:styleId="Heading1Char">
    <w:name w:val="Heading 1 Char"/>
    <w:basedOn w:val="DefaultParagraphFont"/>
    <w:link w:val="Heading1"/>
    <w:rsid w:val="00BF3BFF"/>
    <w:rPr>
      <w:rFonts w:ascii="Times New Roman" w:eastAsia="Times New Roman" w:hAnsi="Times New Roman" w:cs="Times New Roman"/>
      <w:b/>
      <w:sz w:val="32"/>
      <w:szCs w:val="20"/>
      <w:lang w:eastAsia="en-US"/>
    </w:rPr>
  </w:style>
  <w:style w:type="paragraph" w:styleId="BodyText">
    <w:name w:val="Body Text"/>
    <w:basedOn w:val="Normal"/>
    <w:link w:val="BodyTextChar"/>
    <w:rsid w:val="00BF3B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BFF"/>
    <w:rPr>
      <w:rFonts w:ascii="Times New Roman" w:eastAsia="Times New Roman" w:hAnsi="Times New Roman" w:cs="Times New Roman"/>
      <w:sz w:val="24"/>
      <w:lang w:eastAsia="en-US"/>
    </w:rPr>
  </w:style>
  <w:style w:type="paragraph" w:styleId="Footer">
    <w:name w:val="footer"/>
    <w:basedOn w:val="Normal"/>
    <w:link w:val="FooterChar"/>
    <w:rsid w:val="00BF3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BFF"/>
    <w:rPr>
      <w:rFonts w:ascii="Times New Roman" w:eastAsia="Times New Roman" w:hAnsi="Times New Roman" w:cs="Times New Roman"/>
      <w:sz w:val="16"/>
      <w:lang w:eastAsia="en-US"/>
    </w:rPr>
  </w:style>
  <w:style w:type="paragraph" w:styleId="List">
    <w:name w:val="List"/>
    <w:basedOn w:val="BodyText"/>
    <w:next w:val="BodyText"/>
    <w:rsid w:val="00BF3BFF"/>
    <w:pPr>
      <w:tabs>
        <w:tab w:val="left" w:pos="340"/>
      </w:tabs>
      <w:spacing w:before="60" w:after="60"/>
      <w:ind w:left="340" w:hanging="340"/>
    </w:pPr>
  </w:style>
  <w:style w:type="paragraph" w:styleId="ListBullet">
    <w:name w:val="List Bullet"/>
    <w:basedOn w:val="List"/>
    <w:rsid w:val="00BF3BFF"/>
    <w:pPr>
      <w:numPr>
        <w:numId w:val="13"/>
      </w:numPr>
      <w:tabs>
        <w:tab w:val="clear" w:pos="340"/>
      </w:tabs>
      <w:spacing w:before="40" w:after="40"/>
    </w:pPr>
  </w:style>
  <w:style w:type="character" w:customStyle="1" w:styleId="SpecialBold">
    <w:name w:val="Special Bold"/>
    <w:basedOn w:val="DefaultParagraphFont"/>
    <w:rsid w:val="00BF3BFF"/>
    <w:rPr>
      <w:b/>
      <w:spacing w:val="0"/>
    </w:rPr>
  </w:style>
  <w:style w:type="paragraph" w:styleId="ListBullet2">
    <w:name w:val="List Bullet 2"/>
    <w:basedOn w:val="List2"/>
    <w:rsid w:val="00BF3BFF"/>
    <w:pPr>
      <w:numPr>
        <w:numId w:val="14"/>
      </w:numPr>
      <w:tabs>
        <w:tab w:val="clear" w:pos="680"/>
      </w:tabs>
    </w:pPr>
  </w:style>
  <w:style w:type="paragraph" w:customStyle="1" w:styleId="SuperHeading">
    <w:name w:val="SuperHeading"/>
    <w:basedOn w:val="Normal"/>
    <w:rsid w:val="00BF3BFF"/>
    <w:pPr>
      <w:spacing w:before="240" w:after="120"/>
      <w:outlineLvl w:val="0"/>
    </w:pPr>
    <w:rPr>
      <w:rFonts w:ascii="Times New Roman" w:hAnsi="Times New Roman"/>
      <w:b/>
      <w:sz w:val="28"/>
    </w:rPr>
  </w:style>
  <w:style w:type="paragraph" w:customStyle="1" w:styleId="AllowPageBreak">
    <w:name w:val="AllowPageBreak"/>
    <w:rsid w:val="00BF3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3BFF"/>
    <w:rPr>
      <w:b/>
      <w:i/>
      <w:u w:val="none"/>
    </w:rPr>
  </w:style>
  <w:style w:type="character" w:customStyle="1" w:styleId="Heading2Char">
    <w:name w:val="Heading 2 Char"/>
    <w:basedOn w:val="DefaultParagraphFont"/>
    <w:link w:val="Heading2"/>
    <w:rsid w:val="00BF3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BFF"/>
    <w:rPr>
      <w:rFonts w:ascii="Courier New" w:eastAsia="Times New Roman" w:hAnsi="Courier New" w:cs="Times New Roman"/>
      <w:i/>
      <w:szCs w:val="20"/>
      <w:lang w:eastAsia="en-US"/>
    </w:rPr>
  </w:style>
  <w:style w:type="paragraph" w:customStyle="1" w:styleId="HeadingBase">
    <w:name w:val="Heading Base"/>
    <w:rsid w:val="00BF3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BFF"/>
    <w:pPr>
      <w:tabs>
        <w:tab w:val="right" w:leader="dot" w:pos="9072"/>
      </w:tabs>
      <w:ind w:left="567"/>
    </w:pPr>
    <w:rPr>
      <w:szCs w:val="22"/>
    </w:rPr>
  </w:style>
  <w:style w:type="paragraph" w:customStyle="1" w:styleId="TOCBase">
    <w:name w:val="TOC Base"/>
    <w:rsid w:val="00BF3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BFF"/>
    <w:pPr>
      <w:tabs>
        <w:tab w:val="right" w:leader="dot" w:pos="9072"/>
      </w:tabs>
      <w:spacing w:before="40" w:after="40"/>
      <w:ind w:left="284"/>
    </w:pPr>
    <w:rPr>
      <w:rFonts w:ascii="Times New Roman" w:hAnsi="Times New Roman"/>
    </w:rPr>
  </w:style>
  <w:style w:type="paragraph" w:styleId="TOC1">
    <w:name w:val="toc 1"/>
    <w:basedOn w:val="TOCBase"/>
    <w:next w:val="Normal"/>
    <w:rsid w:val="00BF3B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BFF"/>
    <w:pPr>
      <w:spacing w:before="5040"/>
      <w:jc w:val="center"/>
    </w:pPr>
    <w:rPr>
      <w:sz w:val="48"/>
      <w:szCs w:val="72"/>
      <w:lang w:val="en-US"/>
    </w:rPr>
  </w:style>
  <w:style w:type="character" w:customStyle="1" w:styleId="TitleChar">
    <w:name w:val="Title Char"/>
    <w:basedOn w:val="DefaultParagraphFont"/>
    <w:link w:val="Title"/>
    <w:rsid w:val="00BF3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BFF"/>
    <w:pPr>
      <w:tabs>
        <w:tab w:val="left" w:pos="3600"/>
        <w:tab w:val="left" w:pos="3958"/>
      </w:tabs>
    </w:pPr>
  </w:style>
  <w:style w:type="paragraph" w:customStyle="1" w:styleId="Note">
    <w:name w:val="Note"/>
    <w:basedOn w:val="BodyText"/>
    <w:rsid w:val="00BF3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BFF"/>
    <w:pPr>
      <w:framePr w:wrap="auto" w:hAnchor="text" w:y="6049"/>
    </w:pPr>
    <w:rPr>
      <w:color w:val="000000"/>
      <w:sz w:val="40"/>
    </w:rPr>
  </w:style>
  <w:style w:type="paragraph" w:customStyle="1" w:styleId="TOCTitle">
    <w:name w:val="TOCTitle"/>
    <w:basedOn w:val="Heading1"/>
    <w:rsid w:val="00BF3BFF"/>
    <w:pPr>
      <w:spacing w:after="240"/>
      <w:jc w:val="center"/>
      <w:outlineLvl w:val="9"/>
    </w:pPr>
    <w:rPr>
      <w:caps/>
    </w:rPr>
  </w:style>
  <w:style w:type="paragraph" w:customStyle="1" w:styleId="Version">
    <w:name w:val="Version"/>
    <w:rsid w:val="00BF3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BFF"/>
    <w:pPr>
      <w:keepNext w:val="0"/>
      <w:tabs>
        <w:tab w:val="right" w:pos="4176"/>
      </w:tabs>
      <w:ind w:left="198" w:hanging="198"/>
    </w:pPr>
    <w:rPr>
      <w:rFonts w:ascii="Garamond" w:hAnsi="Garamond"/>
    </w:rPr>
  </w:style>
  <w:style w:type="paragraph" w:styleId="IndexHeading">
    <w:name w:val="index heading"/>
    <w:basedOn w:val="Normal"/>
    <w:next w:val="Index1"/>
    <w:semiHidden/>
    <w:rsid w:val="00BF3BFF"/>
    <w:pPr>
      <w:spacing w:before="120" w:after="120"/>
    </w:pPr>
    <w:rPr>
      <w:rFonts w:ascii="Arial" w:hAnsi="Arial"/>
      <w:b/>
      <w:color w:val="918585"/>
      <w:sz w:val="24"/>
    </w:rPr>
  </w:style>
  <w:style w:type="paragraph" w:styleId="Header">
    <w:name w:val="header"/>
    <w:basedOn w:val="Normal"/>
    <w:link w:val="HeaderChar"/>
    <w:rsid w:val="00BF3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BFF"/>
    <w:rPr>
      <w:rFonts w:ascii="Times New Roman" w:eastAsia="Times New Roman" w:hAnsi="Times New Roman" w:cs="Times New Roman"/>
      <w:sz w:val="16"/>
      <w:szCs w:val="20"/>
      <w:lang w:val="en-GB" w:eastAsia="en-US"/>
    </w:rPr>
  </w:style>
  <w:style w:type="paragraph" w:customStyle="1" w:styleId="Chapter">
    <w:name w:val="Chapter"/>
    <w:basedOn w:val="Normal"/>
    <w:rsid w:val="00BF3BFF"/>
    <w:pPr>
      <w:spacing w:before="240"/>
    </w:pPr>
    <w:rPr>
      <w:rFonts w:ascii="Times New Roman" w:hAnsi="Times New Roman"/>
      <w:smallCaps/>
      <w:spacing w:val="80"/>
      <w:sz w:val="28"/>
    </w:rPr>
  </w:style>
  <w:style w:type="paragraph" w:customStyle="1" w:styleId="InChapter">
    <w:name w:val="InChapter"/>
    <w:basedOn w:val="Heading3"/>
    <w:rsid w:val="00BF3BFF"/>
    <w:pPr>
      <w:spacing w:after="240"/>
      <w:outlineLvl w:val="9"/>
    </w:pPr>
    <w:rPr>
      <w:noProof/>
    </w:rPr>
  </w:style>
  <w:style w:type="paragraph" w:styleId="Index2">
    <w:name w:val="index 2"/>
    <w:basedOn w:val="Normal"/>
    <w:next w:val="Normal"/>
    <w:semiHidden/>
    <w:rsid w:val="00BF3BFF"/>
    <w:pPr>
      <w:tabs>
        <w:tab w:val="right" w:pos="4176"/>
      </w:tabs>
      <w:ind w:left="568" w:hanging="284"/>
    </w:pPr>
    <w:rPr>
      <w:rFonts w:ascii="Garamond" w:hAnsi="Garamond"/>
    </w:rPr>
  </w:style>
  <w:style w:type="paragraph" w:customStyle="1" w:styleId="Byline">
    <w:name w:val="Byline"/>
    <w:rsid w:val="00BF3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BFF"/>
    <w:pPr>
      <w:tabs>
        <w:tab w:val="clear" w:pos="3600"/>
        <w:tab w:val="clear" w:pos="3958"/>
      </w:tabs>
      <w:jc w:val="right"/>
    </w:pPr>
  </w:style>
  <w:style w:type="character" w:styleId="Emphasis">
    <w:name w:val="Emphasis"/>
    <w:basedOn w:val="DefaultParagraphFont"/>
    <w:qFormat/>
    <w:rsid w:val="00BF3BFF"/>
    <w:rPr>
      <w:i/>
    </w:rPr>
  </w:style>
  <w:style w:type="paragraph" w:styleId="Caption">
    <w:name w:val="caption"/>
    <w:basedOn w:val="BodyText"/>
    <w:next w:val="Normal"/>
    <w:qFormat/>
    <w:rsid w:val="00BF3BFF"/>
    <w:pPr>
      <w:framePr w:w="2268" w:hSpace="181" w:vSpace="181" w:wrap="around" w:vAnchor="text" w:hAnchor="page" w:x="1135" w:y="285" w:anchorLock="1"/>
    </w:pPr>
    <w:rPr>
      <w:i/>
    </w:rPr>
  </w:style>
  <w:style w:type="paragraph" w:customStyle="1" w:styleId="MiniTOCTitle">
    <w:name w:val="MiniTOCTitle"/>
    <w:basedOn w:val="Heading4"/>
    <w:rsid w:val="00BF3BFF"/>
    <w:pPr>
      <w:spacing w:before="240"/>
      <w:outlineLvl w:val="9"/>
    </w:pPr>
    <w:rPr>
      <w:noProof/>
      <w:sz w:val="24"/>
    </w:rPr>
  </w:style>
  <w:style w:type="paragraph" w:customStyle="1" w:styleId="MiniTOCItem">
    <w:name w:val="MiniTOCItem"/>
    <w:basedOn w:val="ListBullet"/>
    <w:rsid w:val="00BF3BFF"/>
    <w:pPr>
      <w:numPr>
        <w:numId w:val="0"/>
      </w:numPr>
      <w:tabs>
        <w:tab w:val="right" w:leader="dot" w:pos="6521"/>
      </w:tabs>
      <w:spacing w:before="0" w:after="0"/>
    </w:pPr>
  </w:style>
  <w:style w:type="paragraph" w:customStyle="1" w:styleId="TOFTitle">
    <w:name w:val="TOFTitle"/>
    <w:basedOn w:val="TOCTitle"/>
    <w:rsid w:val="00BF3BFF"/>
  </w:style>
  <w:style w:type="paragraph" w:styleId="TableofFigures">
    <w:name w:val="table of figures"/>
    <w:basedOn w:val="Normal"/>
    <w:next w:val="Normal"/>
    <w:semiHidden/>
    <w:rsid w:val="00BF3BFF"/>
    <w:pPr>
      <w:tabs>
        <w:tab w:val="right" w:leader="dot" w:pos="9072"/>
      </w:tabs>
      <w:ind w:left="970" w:hanging="403"/>
    </w:pPr>
    <w:rPr>
      <w:rFonts w:ascii="Times New Roman" w:hAnsi="Times New Roman"/>
      <w:b/>
    </w:rPr>
  </w:style>
  <w:style w:type="paragraph" w:styleId="ListNumber">
    <w:name w:val="List Number"/>
    <w:basedOn w:val="List"/>
    <w:rsid w:val="00BF3BFF"/>
    <w:pPr>
      <w:numPr>
        <w:numId w:val="11"/>
      </w:numPr>
    </w:pPr>
  </w:style>
  <w:style w:type="character" w:customStyle="1" w:styleId="WingdingSymbols">
    <w:name w:val="Wingding Symbols"/>
    <w:rsid w:val="00BF3BFF"/>
    <w:rPr>
      <w:rFonts w:ascii="Wingdings" w:hAnsi="Wingdings"/>
    </w:rPr>
  </w:style>
  <w:style w:type="paragraph" w:customStyle="1" w:styleId="TableHeading">
    <w:name w:val="Table Heading"/>
    <w:basedOn w:val="HeadingBase"/>
    <w:rsid w:val="00BF3BFF"/>
    <w:pPr>
      <w:keepLines/>
      <w:pBdr>
        <w:bottom w:val="single" w:sz="6" w:space="1" w:color="918585"/>
      </w:pBdr>
      <w:spacing w:before="240"/>
    </w:pPr>
  </w:style>
  <w:style w:type="character" w:customStyle="1" w:styleId="HotSpot">
    <w:name w:val="HotSpot"/>
    <w:rsid w:val="00BF3BFF"/>
    <w:rPr>
      <w:color w:val="0033CC"/>
      <w:u w:val="none"/>
    </w:rPr>
  </w:style>
  <w:style w:type="paragraph" w:customStyle="1" w:styleId="BodyTextRight">
    <w:name w:val="Body Text Right"/>
    <w:basedOn w:val="BodyText"/>
    <w:rsid w:val="00BF3BFF"/>
    <w:pPr>
      <w:spacing w:before="0" w:after="0"/>
      <w:jc w:val="right"/>
    </w:pPr>
  </w:style>
  <w:style w:type="paragraph" w:styleId="Index3">
    <w:name w:val="index 3"/>
    <w:basedOn w:val="ListNumber2"/>
    <w:next w:val="Normal"/>
    <w:semiHidden/>
    <w:rsid w:val="00BF3BFF"/>
    <w:pPr>
      <w:numPr>
        <w:numId w:val="0"/>
      </w:numPr>
      <w:tabs>
        <w:tab w:val="right" w:leader="dot" w:pos="4176"/>
      </w:tabs>
    </w:pPr>
  </w:style>
  <w:style w:type="paragraph" w:styleId="ListNumber2">
    <w:name w:val="List Number 2"/>
    <w:basedOn w:val="List2"/>
    <w:rsid w:val="00BF3BFF"/>
    <w:pPr>
      <w:numPr>
        <w:numId w:val="10"/>
      </w:numPr>
      <w:tabs>
        <w:tab w:val="clear" w:pos="1060"/>
      </w:tabs>
    </w:pPr>
  </w:style>
  <w:style w:type="paragraph" w:customStyle="1" w:styleId="MarginNote">
    <w:name w:val="Margin Note"/>
    <w:basedOn w:val="BodyText"/>
    <w:rsid w:val="00BF3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BFF"/>
    <w:rPr>
      <w:sz w:val="32"/>
    </w:rPr>
  </w:style>
  <w:style w:type="paragraph" w:customStyle="1" w:styleId="HeadingProcedure">
    <w:name w:val="Heading Procedure"/>
    <w:basedOn w:val="HeadingBase"/>
    <w:next w:val="Normal"/>
    <w:rsid w:val="00BF3BFF"/>
    <w:pPr>
      <w:tabs>
        <w:tab w:val="left" w:pos="0"/>
      </w:tabs>
      <w:spacing w:before="120" w:after="60"/>
    </w:pPr>
    <w:rPr>
      <w:i/>
      <w:color w:val="918585"/>
      <w:sz w:val="22"/>
    </w:rPr>
  </w:style>
  <w:style w:type="paragraph" w:customStyle="1" w:styleId="TableBodyText">
    <w:name w:val="Table Body Text"/>
    <w:basedOn w:val="BodyText"/>
    <w:rsid w:val="00BF3BFF"/>
    <w:pPr>
      <w:spacing w:before="60" w:after="60"/>
    </w:pPr>
  </w:style>
  <w:style w:type="paragraph" w:styleId="ListContinue">
    <w:name w:val="List Continue"/>
    <w:basedOn w:val="List"/>
    <w:rsid w:val="00BF3BFF"/>
    <w:pPr>
      <w:ind w:firstLine="0"/>
    </w:pPr>
  </w:style>
  <w:style w:type="paragraph" w:customStyle="1" w:styleId="ListNote">
    <w:name w:val="List Note"/>
    <w:basedOn w:val="List"/>
    <w:rsid w:val="00BF3BFF"/>
    <w:pPr>
      <w:pBdr>
        <w:top w:val="single" w:sz="6" w:space="2" w:color="918585"/>
        <w:bottom w:val="single" w:sz="6" w:space="2" w:color="918585"/>
      </w:pBdr>
      <w:tabs>
        <w:tab w:val="left" w:pos="1021"/>
      </w:tabs>
      <w:ind w:firstLine="0"/>
    </w:pPr>
  </w:style>
  <w:style w:type="paragraph" w:customStyle="1" w:styleId="Warning">
    <w:name w:val="Warning"/>
    <w:basedOn w:val="BodyText"/>
    <w:rsid w:val="00BF3BFF"/>
    <w:pPr>
      <w:shd w:val="clear" w:color="auto" w:fill="D9D9D9"/>
      <w:tabs>
        <w:tab w:val="left" w:pos="992"/>
      </w:tabs>
      <w:ind w:left="119" w:right="119"/>
    </w:pPr>
    <w:rPr>
      <w:sz w:val="20"/>
    </w:rPr>
  </w:style>
  <w:style w:type="paragraph" w:customStyle="1" w:styleId="MarginIcons">
    <w:name w:val="Margin Icons"/>
    <w:basedOn w:val="BodyText"/>
    <w:rsid w:val="00BF3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BFF"/>
    <w:rPr>
      <w:rFonts w:ascii="Courier New" w:hAnsi="Courier New"/>
    </w:rPr>
  </w:style>
  <w:style w:type="paragraph" w:customStyle="1" w:styleId="NoteBullet">
    <w:name w:val="Note Bullet"/>
    <w:basedOn w:val="Note"/>
    <w:rsid w:val="00BF3BFF"/>
    <w:pPr>
      <w:tabs>
        <w:tab w:val="clear" w:pos="680"/>
      </w:tabs>
      <w:spacing w:before="60" w:after="60"/>
    </w:pPr>
  </w:style>
  <w:style w:type="paragraph" w:customStyle="1" w:styleId="SubHeading2">
    <w:name w:val="SubHeading2"/>
    <w:basedOn w:val="HeadingBase"/>
    <w:rsid w:val="00BF3BFF"/>
    <w:pPr>
      <w:spacing w:before="240" w:after="60"/>
    </w:pPr>
    <w:rPr>
      <w:sz w:val="20"/>
    </w:rPr>
  </w:style>
  <w:style w:type="paragraph" w:customStyle="1" w:styleId="SubHeading1">
    <w:name w:val="SubHeading1"/>
    <w:basedOn w:val="HeadingBase"/>
    <w:rsid w:val="00BF3BFF"/>
    <w:pPr>
      <w:spacing w:before="240" w:after="60"/>
    </w:pPr>
    <w:rPr>
      <w:color w:val="918585"/>
      <w:sz w:val="22"/>
    </w:rPr>
  </w:style>
  <w:style w:type="paragraph" w:customStyle="1" w:styleId="SideHeading">
    <w:name w:val="Side Heading"/>
    <w:basedOn w:val="HeadingBase"/>
    <w:rsid w:val="00BF3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BFF"/>
    <w:pPr>
      <w:numPr>
        <w:numId w:val="12"/>
      </w:numPr>
    </w:pPr>
  </w:style>
  <w:style w:type="paragraph" w:styleId="PlainText">
    <w:name w:val="Plain Text"/>
    <w:basedOn w:val="Normal"/>
    <w:link w:val="PlainTextChar"/>
    <w:rsid w:val="00BF3BFF"/>
    <w:rPr>
      <w:sz w:val="20"/>
    </w:rPr>
  </w:style>
  <w:style w:type="character" w:customStyle="1" w:styleId="PlainTextChar">
    <w:name w:val="Plain Text Char"/>
    <w:basedOn w:val="DefaultParagraphFont"/>
    <w:link w:val="PlainText"/>
    <w:rsid w:val="00BF3BFF"/>
    <w:rPr>
      <w:rFonts w:ascii="Courier New" w:eastAsia="Times New Roman" w:hAnsi="Courier New" w:cs="Times New Roman"/>
      <w:sz w:val="20"/>
      <w:szCs w:val="20"/>
      <w:lang w:eastAsia="en-US"/>
    </w:rPr>
  </w:style>
  <w:style w:type="character" w:customStyle="1" w:styleId="MenuOption">
    <w:name w:val="Menu Option"/>
    <w:basedOn w:val="DefaultParagraphFont"/>
    <w:rsid w:val="00BF3BFF"/>
    <w:rPr>
      <w:b/>
      <w:smallCaps/>
    </w:rPr>
  </w:style>
  <w:style w:type="paragraph" w:customStyle="1" w:styleId="TableListNumber">
    <w:name w:val="Table List Number"/>
    <w:basedOn w:val="ListNumber"/>
    <w:rsid w:val="00BF3BFF"/>
    <w:pPr>
      <w:numPr>
        <w:numId w:val="0"/>
      </w:numPr>
    </w:pPr>
  </w:style>
  <w:style w:type="paragraph" w:styleId="TOC4">
    <w:name w:val="toc 4"/>
    <w:basedOn w:val="TOCBase"/>
    <w:next w:val="Normal"/>
    <w:semiHidden/>
    <w:rsid w:val="00BF3BFF"/>
    <w:pPr>
      <w:tabs>
        <w:tab w:val="right" w:leader="dot" w:pos="9071"/>
      </w:tabs>
      <w:ind w:left="1701"/>
    </w:pPr>
  </w:style>
  <w:style w:type="paragraph" w:customStyle="1" w:styleId="ListAlpha">
    <w:name w:val="List Alpha"/>
    <w:basedOn w:val="List"/>
    <w:rsid w:val="00BF3BFF"/>
    <w:pPr>
      <w:numPr>
        <w:numId w:val="9"/>
      </w:numPr>
    </w:pPr>
  </w:style>
  <w:style w:type="paragraph" w:customStyle="1" w:styleId="ListAlpha2">
    <w:name w:val="List Alpha 2"/>
    <w:basedOn w:val="List2"/>
    <w:rsid w:val="00BF3BFF"/>
    <w:pPr>
      <w:numPr>
        <w:numId w:val="8"/>
      </w:numPr>
    </w:pPr>
  </w:style>
  <w:style w:type="paragraph" w:styleId="List2">
    <w:name w:val="List 2"/>
    <w:basedOn w:val="BodyText"/>
    <w:rsid w:val="00BF3BFF"/>
    <w:pPr>
      <w:tabs>
        <w:tab w:val="left" w:pos="680"/>
      </w:tabs>
      <w:spacing w:before="60" w:after="60"/>
      <w:ind w:left="680" w:hanging="340"/>
    </w:pPr>
  </w:style>
  <w:style w:type="paragraph" w:styleId="List3">
    <w:name w:val="List 3"/>
    <w:basedOn w:val="BodyText"/>
    <w:rsid w:val="00BF3BFF"/>
    <w:pPr>
      <w:tabs>
        <w:tab w:val="left" w:pos="1021"/>
      </w:tabs>
      <w:spacing w:before="60" w:after="60"/>
      <w:ind w:left="1020" w:hanging="340"/>
    </w:pPr>
  </w:style>
  <w:style w:type="paragraph" w:styleId="List4">
    <w:name w:val="List 4"/>
    <w:basedOn w:val="BodyText"/>
    <w:rsid w:val="00BF3BFF"/>
    <w:pPr>
      <w:tabs>
        <w:tab w:val="left" w:pos="1361"/>
      </w:tabs>
      <w:spacing w:before="60" w:after="60"/>
      <w:ind w:left="1361" w:hanging="340"/>
    </w:pPr>
  </w:style>
  <w:style w:type="paragraph" w:styleId="List5">
    <w:name w:val="List 5"/>
    <w:basedOn w:val="BodyText"/>
    <w:rsid w:val="00BF3BFF"/>
    <w:pPr>
      <w:tabs>
        <w:tab w:val="left" w:pos="1701"/>
      </w:tabs>
      <w:spacing w:before="60" w:after="60"/>
      <w:ind w:left="1701" w:hanging="340"/>
    </w:pPr>
  </w:style>
  <w:style w:type="paragraph" w:styleId="ListBullet3">
    <w:name w:val="List Bullet 3"/>
    <w:basedOn w:val="List3"/>
    <w:rsid w:val="00BF3BFF"/>
    <w:pPr>
      <w:numPr>
        <w:numId w:val="15"/>
      </w:numPr>
      <w:tabs>
        <w:tab w:val="clear" w:pos="1021"/>
      </w:tabs>
      <w:ind w:left="1037" w:hanging="357"/>
    </w:pPr>
  </w:style>
  <w:style w:type="paragraph" w:styleId="ListBullet4">
    <w:name w:val="List Bullet 4"/>
    <w:basedOn w:val="List4"/>
    <w:rsid w:val="00BF3BFF"/>
    <w:pPr>
      <w:numPr>
        <w:numId w:val="3"/>
      </w:numPr>
    </w:pPr>
  </w:style>
  <w:style w:type="paragraph" w:styleId="ListBullet5">
    <w:name w:val="List Bullet 5"/>
    <w:basedOn w:val="List5"/>
    <w:rsid w:val="00BF3BFF"/>
    <w:pPr>
      <w:numPr>
        <w:numId w:val="4"/>
      </w:numPr>
    </w:pPr>
  </w:style>
  <w:style w:type="paragraph" w:styleId="ListContinue2">
    <w:name w:val="List Continue 2"/>
    <w:basedOn w:val="List2"/>
    <w:rsid w:val="00BF3BFF"/>
    <w:pPr>
      <w:ind w:firstLine="0"/>
    </w:pPr>
  </w:style>
  <w:style w:type="paragraph" w:styleId="ListContinue3">
    <w:name w:val="List Continue 3"/>
    <w:basedOn w:val="List3"/>
    <w:rsid w:val="00BF3BFF"/>
    <w:pPr>
      <w:ind w:left="1021" w:firstLine="0"/>
    </w:pPr>
  </w:style>
  <w:style w:type="paragraph" w:styleId="ListContinue4">
    <w:name w:val="List Continue 4"/>
    <w:basedOn w:val="List4"/>
    <w:rsid w:val="00BF3BFF"/>
    <w:pPr>
      <w:ind w:firstLine="0"/>
    </w:pPr>
  </w:style>
  <w:style w:type="paragraph" w:styleId="ListContinue5">
    <w:name w:val="List Continue 5"/>
    <w:basedOn w:val="List5"/>
    <w:rsid w:val="00BF3BFF"/>
    <w:pPr>
      <w:ind w:firstLine="0"/>
    </w:pPr>
  </w:style>
  <w:style w:type="paragraph" w:styleId="ListNumber3">
    <w:name w:val="List Number 3"/>
    <w:basedOn w:val="List3"/>
    <w:rsid w:val="00BF3BFF"/>
    <w:pPr>
      <w:numPr>
        <w:numId w:val="5"/>
      </w:numPr>
    </w:pPr>
  </w:style>
  <w:style w:type="paragraph" w:styleId="ListNumber4">
    <w:name w:val="List Number 4"/>
    <w:basedOn w:val="List4"/>
    <w:rsid w:val="00BF3BFF"/>
    <w:pPr>
      <w:numPr>
        <w:numId w:val="6"/>
      </w:numPr>
    </w:pPr>
  </w:style>
  <w:style w:type="paragraph" w:styleId="ListNumber5">
    <w:name w:val="List Number 5"/>
    <w:basedOn w:val="List5"/>
    <w:rsid w:val="00BF3BFF"/>
    <w:pPr>
      <w:numPr>
        <w:numId w:val="7"/>
      </w:numPr>
    </w:pPr>
  </w:style>
  <w:style w:type="paragraph" w:styleId="BlockText">
    <w:name w:val="Block Text"/>
    <w:basedOn w:val="Normal"/>
    <w:rsid w:val="00BF3BFF"/>
    <w:pPr>
      <w:spacing w:after="120"/>
      <w:ind w:left="1440" w:right="1440"/>
    </w:pPr>
  </w:style>
  <w:style w:type="character" w:customStyle="1" w:styleId="Subscript">
    <w:name w:val="Subscript"/>
    <w:basedOn w:val="DefaultParagraphFont"/>
    <w:rsid w:val="00BF3BFF"/>
    <w:rPr>
      <w:sz w:val="16"/>
      <w:vertAlign w:val="subscript"/>
    </w:rPr>
  </w:style>
  <w:style w:type="character" w:customStyle="1" w:styleId="Superscript">
    <w:name w:val="Superscript"/>
    <w:basedOn w:val="DefaultParagraphFont"/>
    <w:rsid w:val="00BF3BFF"/>
    <w:rPr>
      <w:sz w:val="16"/>
      <w:vertAlign w:val="superscript"/>
    </w:rPr>
  </w:style>
  <w:style w:type="character" w:customStyle="1" w:styleId="Symbols">
    <w:name w:val="Symbols"/>
    <w:basedOn w:val="DefaultParagraphFont"/>
    <w:rsid w:val="00BF3BFF"/>
    <w:rPr>
      <w:rFonts w:ascii="Symbol" w:hAnsi="Symbol"/>
    </w:rPr>
  </w:style>
  <w:style w:type="character" w:customStyle="1" w:styleId="MenuOptions">
    <w:name w:val="Menu Options"/>
    <w:basedOn w:val="DefaultParagraphFont"/>
    <w:rsid w:val="00BF3BFF"/>
    <w:rPr>
      <w:rFonts w:ascii="Arial Narrow" w:hAnsi="Arial Narrow"/>
      <w:smallCaps/>
    </w:rPr>
  </w:style>
  <w:style w:type="character" w:customStyle="1" w:styleId="Buttons">
    <w:name w:val="Buttons"/>
    <w:basedOn w:val="DefaultParagraphFont"/>
    <w:rsid w:val="00BF3BFF"/>
    <w:rPr>
      <w:b/>
    </w:rPr>
  </w:style>
  <w:style w:type="character" w:customStyle="1" w:styleId="Underlined">
    <w:name w:val="Underlined"/>
    <w:basedOn w:val="DefaultParagraphFont"/>
    <w:rsid w:val="00BF3BFF"/>
    <w:rPr>
      <w:u w:val="single"/>
    </w:rPr>
  </w:style>
  <w:style w:type="paragraph" w:customStyle="1" w:styleId="TableBodyTextRight">
    <w:name w:val="Table Body Text Right"/>
    <w:basedOn w:val="TableBodyText"/>
    <w:rsid w:val="00BF3BFF"/>
    <w:pPr>
      <w:widowControl w:val="0"/>
      <w:autoSpaceDE w:val="0"/>
      <w:autoSpaceDN w:val="0"/>
      <w:adjustRightInd w:val="0"/>
      <w:jc w:val="right"/>
    </w:pPr>
    <w:rPr>
      <w:rFonts w:cs="Arial"/>
      <w:szCs w:val="18"/>
    </w:rPr>
  </w:style>
  <w:style w:type="paragraph" w:customStyle="1" w:styleId="CopyrightText">
    <w:name w:val="Copyright Text"/>
    <w:basedOn w:val="BodyText"/>
    <w:rsid w:val="00BF3BFF"/>
    <w:rPr>
      <w:sz w:val="18"/>
    </w:rPr>
  </w:style>
  <w:style w:type="paragraph" w:customStyle="1" w:styleId="BodySmallRight">
    <w:name w:val="Body Small Right"/>
    <w:basedOn w:val="BodyTextRight"/>
    <w:rsid w:val="00BF3BFF"/>
    <w:rPr>
      <w:sz w:val="18"/>
      <w:szCs w:val="18"/>
    </w:rPr>
  </w:style>
  <w:style w:type="paragraph" w:customStyle="1" w:styleId="MarginEdition">
    <w:name w:val="Margin Edition"/>
    <w:basedOn w:val="MarginNote"/>
    <w:rsid w:val="00BF3BFF"/>
    <w:pPr>
      <w:spacing w:before="0" w:after="0"/>
    </w:pPr>
    <w:rPr>
      <w:rFonts w:ascii="Times New Roman" w:hAnsi="Times New Roman"/>
      <w:color w:val="999999"/>
    </w:rPr>
  </w:style>
  <w:style w:type="paragraph" w:customStyle="1" w:styleId="Spacer">
    <w:name w:val="Spacer"/>
    <w:basedOn w:val="Normal"/>
    <w:rsid w:val="00BF3BFF"/>
    <w:rPr>
      <w:sz w:val="2"/>
      <w:szCs w:val="2"/>
    </w:rPr>
  </w:style>
  <w:style w:type="character" w:customStyle="1" w:styleId="Small">
    <w:name w:val="Small"/>
    <w:basedOn w:val="DefaultParagraphFont"/>
    <w:rsid w:val="00BF3BFF"/>
    <w:rPr>
      <w:sz w:val="16"/>
    </w:rPr>
  </w:style>
  <w:style w:type="paragraph" w:customStyle="1" w:styleId="WideTable">
    <w:name w:val="Wide Table"/>
    <w:basedOn w:val="Normal"/>
    <w:rsid w:val="00BF3BFF"/>
    <w:pPr>
      <w:ind w:left="-1418"/>
    </w:pPr>
    <w:rPr>
      <w:sz w:val="2"/>
      <w:szCs w:val="2"/>
    </w:rPr>
  </w:style>
  <w:style w:type="character" w:styleId="PageNumber">
    <w:name w:val="page number"/>
    <w:basedOn w:val="DefaultParagraphFont"/>
    <w:rsid w:val="00BF3BFF"/>
  </w:style>
  <w:style w:type="paragraph" w:styleId="Quote">
    <w:name w:val="Quote"/>
    <w:basedOn w:val="Heading1"/>
    <w:link w:val="QuoteChar"/>
    <w:qFormat/>
    <w:rsid w:val="00BF3BFF"/>
    <w:rPr>
      <w:b w:val="0"/>
      <w:sz w:val="72"/>
      <w:szCs w:val="72"/>
      <w:lang w:val="en-NZ"/>
    </w:rPr>
  </w:style>
  <w:style w:type="character" w:customStyle="1" w:styleId="QuoteChar">
    <w:name w:val="Quote Char"/>
    <w:basedOn w:val="DefaultParagraphFont"/>
    <w:link w:val="Quote"/>
    <w:rsid w:val="00BF3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BFF"/>
    <w:pPr>
      <w:pageBreakBefore/>
    </w:pPr>
  </w:style>
  <w:style w:type="paragraph" w:customStyle="1" w:styleId="Border">
    <w:name w:val="Border"/>
    <w:basedOn w:val="Normal"/>
    <w:qFormat/>
    <w:rsid w:val="00BF3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BFF"/>
    <w:rPr>
      <w:b/>
      <w:bCs/>
      <w:i/>
      <w:iCs/>
      <w:color w:val="auto"/>
    </w:rPr>
  </w:style>
  <w:style w:type="paragraph" w:styleId="IntenseQuote">
    <w:name w:val="Intense Quote"/>
    <w:basedOn w:val="Normal"/>
    <w:next w:val="Normal"/>
    <w:link w:val="IntenseQuoteChar"/>
    <w:uiPriority w:val="30"/>
    <w:qFormat/>
    <w:rsid w:val="00BF3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BFF"/>
    <w:rPr>
      <w:smallCaps/>
      <w:color w:val="auto"/>
      <w:u w:val="single"/>
    </w:rPr>
  </w:style>
  <w:style w:type="character" w:styleId="IntenseReference">
    <w:name w:val="Intense Reference"/>
    <w:basedOn w:val="DefaultParagraphFont"/>
    <w:uiPriority w:val="32"/>
    <w:qFormat/>
    <w:rsid w:val="00BF3BFF"/>
    <w:rPr>
      <w:b/>
      <w:bCs/>
      <w:smallCaps/>
      <w:color w:val="auto"/>
      <w:spacing w:val="5"/>
      <w:u w:val="single"/>
    </w:rPr>
  </w:style>
  <w:style w:type="paragraph" w:customStyle="1" w:styleId="2ColumnHeading">
    <w:name w:val="2Column Heading"/>
    <w:basedOn w:val="BodyText"/>
    <w:qFormat/>
    <w:rsid w:val="00BF3BFF"/>
    <w:pPr>
      <w:spacing w:after="60"/>
      <w:ind w:left="-2268"/>
    </w:pPr>
    <w:rPr>
      <w:b/>
    </w:rPr>
  </w:style>
  <w:style w:type="paragraph" w:customStyle="1" w:styleId="Heading1TOC">
    <w:name w:val="Heading1 TOC"/>
    <w:basedOn w:val="Normal"/>
    <w:qFormat/>
    <w:rsid w:val="00BF3BFF"/>
    <w:pPr>
      <w:spacing w:before="240" w:after="120"/>
    </w:pPr>
    <w:rPr>
      <w:rFonts w:ascii="Times New Roman" w:hAnsi="Times New Roman"/>
      <w:b/>
      <w:sz w:val="32"/>
    </w:rPr>
  </w:style>
  <w:style w:type="paragraph" w:customStyle="1" w:styleId="Heading2TOC">
    <w:name w:val="Heading2 TOC"/>
    <w:basedOn w:val="Normal"/>
    <w:qFormat/>
    <w:rsid w:val="00BF3BFF"/>
    <w:pPr>
      <w:spacing w:before="240" w:after="60"/>
    </w:pPr>
    <w:rPr>
      <w:rFonts w:ascii="Times New Roman" w:hAnsi="Times New Roman"/>
      <w:b/>
      <w:sz w:val="28"/>
    </w:rPr>
  </w:style>
  <w:style w:type="character" w:customStyle="1" w:styleId="Underline">
    <w:name w:val="Underline"/>
    <w:basedOn w:val="DefaultParagraphFont"/>
    <w:qFormat/>
    <w:rsid w:val="00BF3BFF"/>
    <w:rPr>
      <w:u w:val="single"/>
    </w:rPr>
  </w:style>
  <w:style w:type="paragraph" w:styleId="BalloonText">
    <w:name w:val="Balloon Text"/>
    <w:basedOn w:val="Normal"/>
    <w:link w:val="BalloonTextChar"/>
    <w:rsid w:val="00BF3BFF"/>
    <w:rPr>
      <w:rFonts w:ascii="Tahoma" w:hAnsi="Tahoma" w:cs="Tahoma"/>
      <w:sz w:val="16"/>
      <w:szCs w:val="16"/>
    </w:rPr>
  </w:style>
  <w:style w:type="character" w:customStyle="1" w:styleId="BalloonTextChar">
    <w:name w:val="Balloon Text Char"/>
    <w:basedOn w:val="DefaultParagraphFont"/>
    <w:link w:val="BalloonText"/>
    <w:rsid w:val="00BF3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B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BFF"/>
    <w:rPr>
      <w:b/>
      <w:color w:val="660033"/>
      <w:spacing w:val="0"/>
    </w:rPr>
  </w:style>
  <w:style w:type="paragraph" w:customStyle="1" w:styleId="Nameditemlist">
    <w:name w:val="Named item list"/>
    <w:basedOn w:val="BodyText"/>
    <w:qFormat/>
    <w:rsid w:val="00BF3B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1362</Words>
  <Characters>8329</Characters>
  <Application>Microsoft Office Word</Application>
  <DocSecurity>0</DocSecurity>
  <Lines>330</Lines>
  <Paragraphs>158</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SIRPPKS016A Provide information, products and services to support home health care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2012-10-11T17:53:00Z</dcterms:created>
  <dcterms:modified xsi:type="dcterms:W3CDTF">2012-10-11T17:53:00Z</dcterms:modified>
</cp:coreProperties>
</file>