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55F" w:rsidP="0049055F">
      <w:pPr>
        <w:pStyle w:val="Title"/>
      </w:pPr>
      <w:r>
        <w:fldChar w:fldCharType="begin"/>
      </w:r>
      <w:r>
        <w:instrText xml:space="preserve"> TITLE   \* MERGEFORMAT </w:instrText>
      </w:r>
      <w:r>
        <w:fldChar w:fldCharType="separate"/>
      </w:r>
      <w:r>
        <w:t>SIRPPKS005A Identify, locate and sell cough and cold products</w:t>
      </w:r>
      <w:r>
        <w:fldChar w:fldCharType="end"/>
      </w:r>
    </w:p>
    <w:p w:rsidR="0049055F" w:rsidP="0049055F">
      <w:pPr>
        <w:pStyle w:val="Version"/>
        <w:sectPr w:rsidSect="006A3E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3EFB" w:rsidP="006A3EFB">
      <w:pPr>
        <w:pStyle w:val="SuperHeading"/>
      </w:pPr>
      <w:r w:rsidRPr="006A3EFB">
        <w:t>SIRPPKS005A Identify, locate and sell cough and cold products</w:t>
      </w:r>
    </w:p>
    <w:p w:rsidR="00000000" w:rsidRPr="006A3EFB" w:rsidP="006A3EFB">
      <w:pPr>
        <w:pStyle w:val="SuperHeading"/>
      </w:pPr>
    </w:p>
    <w:p w:rsidR="00000000" w:rsidRPr="006A3EFB" w:rsidP="006A3EFB">
      <w:pPr>
        <w:pStyle w:val="Heading1"/>
      </w:pPr>
      <w:bookmarkStart w:id="1" w:name="O_137439"/>
      <w:bookmarkEnd w:id="1"/>
      <w:r w:rsidRPr="006A3EFB">
        <w:t>Modification History</w:t>
      </w:r>
    </w:p>
    <w:p w:rsidR="00000000" w:rsidRPr="006A3EFB" w:rsidP="006A3EFB">
      <w:pPr>
        <w:pStyle w:val="BodyText"/>
      </w:pPr>
      <w:r w:rsidRPr="006A3EFB">
        <w:t>Not applicable.</w:t>
      </w:r>
    </w:p>
    <w:p w:rsidR="00000000" w:rsidRPr="006A3EFB" w:rsidP="006A3EFB">
      <w:pPr>
        <w:pStyle w:val="AllowPageBreak"/>
      </w:pPr>
    </w:p>
    <w:p w:rsidR="00000000" w:rsidRPr="006A3EFB" w:rsidP="006A3EFB">
      <w:pPr>
        <w:pStyle w:val="Heading1"/>
      </w:pPr>
      <w:bookmarkStart w:id="2" w:name="O_137440"/>
      <w:bookmarkEnd w:id="2"/>
      <w:r w:rsidRPr="006A3EFB">
        <w:t>Unit Descriptor</w:t>
      </w:r>
    </w:p>
    <w:tbl>
      <w:tblPr>
        <w:tblW w:w="0" w:type="auto"/>
        <w:tblLayout w:type="fixed"/>
        <w:tblCellMar>
          <w:left w:w="62" w:type="dxa"/>
          <w:right w:w="62" w:type="dxa"/>
        </w:tblCellMar>
        <w:tblLook w:val="0000"/>
      </w:tblPr>
      <w:tblGrid>
        <w:gridCol w:w="2836"/>
        <w:gridCol w:w="6344"/>
      </w:tblGrid>
      <w:tr w:rsidTr="0049055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t>This unit covers skills and knowledge required to provide information to customers on p</w:t>
            </w:r>
            <w:r w:rsidRPr="006A3EFB">
              <w:t xml:space="preserve">roducts, services and customer self-care practices related to cough and cold products. </w:t>
            </w:r>
          </w:p>
        </w:tc>
      </w:tr>
      <w:tr w:rsidTr="0049055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3EFB" w:rsidP="006A3EFB">
            <w:pPr>
              <w:pStyle w:val="BodyText"/>
            </w:pPr>
          </w:p>
        </w:tc>
      </w:tr>
    </w:tbl>
    <w:p w:rsidR="00000000" w:rsidRPr="006A3EFB" w:rsidP="006A3EFB">
      <w:pPr>
        <w:pStyle w:val="BodyText"/>
      </w:pPr>
    </w:p>
    <w:p w:rsidR="00000000" w:rsidRPr="006A3EFB" w:rsidP="006A3EFB">
      <w:pPr>
        <w:pStyle w:val="AllowPageBreak"/>
      </w:pPr>
    </w:p>
    <w:p w:rsidR="00000000" w:rsidRPr="006A3EFB" w:rsidP="006A3EFB">
      <w:pPr>
        <w:pStyle w:val="Heading1"/>
      </w:pPr>
      <w:bookmarkStart w:id="3" w:name="O_137441"/>
      <w:bookmarkEnd w:id="3"/>
      <w:r w:rsidRPr="006A3EFB">
        <w:t>Application of the Unit</w:t>
      </w:r>
    </w:p>
    <w:tbl>
      <w:tblPr>
        <w:tblW w:w="0" w:type="auto"/>
        <w:tblLayout w:type="fixed"/>
        <w:tblCellMar>
          <w:left w:w="62" w:type="dxa"/>
          <w:right w:w="62" w:type="dxa"/>
        </w:tblCellMar>
        <w:tblLook w:val="0000"/>
      </w:tblPr>
      <w:tblGrid>
        <w:gridCol w:w="2836"/>
        <w:gridCol w:w="6344"/>
      </w:tblGrid>
      <w:tr w:rsidTr="0049055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t xml:space="preserve">This unit supports front-of-store sales work roles and is carried out under direction of a pharmacist. </w:t>
            </w:r>
          </w:p>
        </w:tc>
      </w:tr>
      <w:tr w:rsidTr="0049055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3EFB" w:rsidP="006A3EFB">
            <w:pPr>
              <w:pStyle w:val="BodyText"/>
            </w:pPr>
          </w:p>
        </w:tc>
      </w:tr>
    </w:tbl>
    <w:p w:rsidR="00000000" w:rsidRPr="006A3EFB" w:rsidP="006A3EFB">
      <w:pPr>
        <w:pStyle w:val="BodyText"/>
      </w:pPr>
    </w:p>
    <w:p w:rsidR="00000000" w:rsidRPr="006A3EFB" w:rsidP="006A3EFB">
      <w:pPr>
        <w:pStyle w:val="AllowPageBreak"/>
      </w:pPr>
    </w:p>
    <w:p w:rsidR="00000000" w:rsidRPr="006A3EFB" w:rsidP="006A3EFB">
      <w:pPr>
        <w:pStyle w:val="Heading1"/>
      </w:pPr>
      <w:bookmarkStart w:id="4" w:name="O_137442"/>
      <w:bookmarkEnd w:id="4"/>
      <w:r w:rsidRPr="006A3EFB">
        <w:t>Licensing/Regulatory Information</w:t>
      </w:r>
    </w:p>
    <w:p w:rsidR="00000000" w:rsidRPr="006A3EFB" w:rsidP="006A3EFB">
      <w:pPr>
        <w:pStyle w:val="BodyText"/>
      </w:pPr>
      <w:r w:rsidRPr="006A3EFB">
        <w:t>Not applicable.</w:t>
      </w:r>
    </w:p>
    <w:p w:rsidR="00000000" w:rsidRPr="006A3EFB" w:rsidP="006A3EFB">
      <w:pPr>
        <w:pStyle w:val="AllowPageBreak"/>
      </w:pPr>
    </w:p>
    <w:p w:rsidR="00000000" w:rsidRPr="006A3EFB" w:rsidP="006A3EFB">
      <w:pPr>
        <w:pStyle w:val="Heading1"/>
      </w:pPr>
      <w:bookmarkStart w:id="5" w:name="O_137444"/>
      <w:bookmarkEnd w:id="5"/>
      <w:r w:rsidRPr="006A3EFB">
        <w:t>Pre-Requisites</w:t>
      </w:r>
    </w:p>
    <w:tbl>
      <w:tblPr>
        <w:tblW w:w="0" w:type="auto"/>
        <w:tblLayout w:type="fixed"/>
        <w:tblCellMar>
          <w:left w:w="62" w:type="dxa"/>
          <w:right w:w="62" w:type="dxa"/>
        </w:tblCellMar>
        <w:tblLook w:val="0000"/>
      </w:tblPr>
      <w:tblGrid>
        <w:gridCol w:w="2836"/>
        <w:gridCol w:w="6344"/>
      </w:tblGrid>
      <w:tr w:rsidTr="0049055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t>SIRPPKS001A Support the sale of pharmacy and pharmacist-only medicines.</w:t>
            </w:r>
          </w:p>
        </w:tc>
      </w:tr>
      <w:tr w:rsidTr="0049055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3EFB" w:rsidP="006A3EFB">
            <w:pPr>
              <w:pStyle w:val="BodyText"/>
            </w:pPr>
          </w:p>
        </w:tc>
      </w:tr>
    </w:tbl>
    <w:p w:rsidR="00000000" w:rsidRPr="006A3EFB" w:rsidP="006A3EFB">
      <w:pPr>
        <w:pStyle w:val="BodyText"/>
      </w:pPr>
    </w:p>
    <w:p w:rsidR="00000000" w:rsidRPr="006A3EFB" w:rsidP="006A3EFB">
      <w:pPr>
        <w:pStyle w:val="AllowPageBreak"/>
      </w:pPr>
    </w:p>
    <w:p w:rsidR="00000000" w:rsidRPr="006A3EFB" w:rsidP="006A3EFB">
      <w:pPr>
        <w:pStyle w:val="Heading1"/>
      </w:pPr>
      <w:bookmarkStart w:id="6" w:name="O_137443"/>
      <w:bookmarkEnd w:id="6"/>
      <w:r w:rsidRPr="006A3EFB">
        <w:t>Employability Skills Information</w:t>
      </w:r>
    </w:p>
    <w:tbl>
      <w:tblPr>
        <w:tblW w:w="0" w:type="auto"/>
        <w:tblLayout w:type="fixed"/>
        <w:tblCellMar>
          <w:left w:w="62" w:type="dxa"/>
          <w:right w:w="62" w:type="dxa"/>
        </w:tblCellMar>
        <w:tblLook w:val="0000"/>
      </w:tblPr>
      <w:tblGrid>
        <w:gridCol w:w="2836"/>
        <w:gridCol w:w="6344"/>
      </w:tblGrid>
      <w:tr w:rsidTr="0049055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t>The required outcomes described in this unit contain applicable facets of employability skills. The Employab</w:t>
            </w:r>
            <w:r w:rsidRPr="006A3EFB">
              <w:t>ility Skills Summary of the qualification in which this unit is packaged will assist in identifying employability skills requirements.</w:t>
            </w:r>
          </w:p>
        </w:tc>
      </w:tr>
      <w:tr w:rsidTr="0049055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3EFB" w:rsidP="006A3EFB">
            <w:pPr>
              <w:pStyle w:val="BodyText"/>
            </w:pPr>
          </w:p>
        </w:tc>
      </w:tr>
    </w:tbl>
    <w:p w:rsidR="00000000" w:rsidRPr="006A3EFB" w:rsidP="006A3EFB">
      <w:pPr>
        <w:pStyle w:val="BodyText"/>
      </w:pPr>
    </w:p>
    <w:p w:rsidR="00000000" w:rsidRPr="006A3EFB" w:rsidP="006A3EFB">
      <w:pPr>
        <w:pStyle w:val="AllowPageBreak"/>
      </w:pPr>
    </w:p>
    <w:p w:rsidR="00000000" w:rsidRPr="006A3EFB" w:rsidP="006A3EFB">
      <w:pPr>
        <w:pStyle w:val="Heading1"/>
      </w:pPr>
      <w:bookmarkStart w:id="7" w:name="O_137445"/>
      <w:bookmarkEnd w:id="7"/>
      <w:r w:rsidRPr="006A3EFB">
        <w:t>Elements and Performance Criteria Pre-Content</w:t>
      </w:r>
    </w:p>
    <w:tbl>
      <w:tblPr>
        <w:tblW w:w="0" w:type="auto"/>
        <w:tblLayout w:type="fixed"/>
        <w:tblCellMar>
          <w:left w:w="62" w:type="dxa"/>
          <w:right w:w="62" w:type="dxa"/>
        </w:tblCellMar>
        <w:tblLook w:val="0000"/>
      </w:tblPr>
      <w:tblGrid>
        <w:gridCol w:w="2836"/>
        <w:gridCol w:w="6344"/>
      </w:tblGrid>
      <w:tr w:rsidTr="0049055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A3EFB" w:rsidP="006A3EFB">
            <w:pPr>
              <w:pStyle w:val="BodyText"/>
            </w:pPr>
            <w:r w:rsidRPr="006A3EFB">
              <w:t xml:space="preserve">Performance criteria describe the required performance needed to demonstrate achievement of the element. Where </w:t>
            </w:r>
            <w:r w:rsidRPr="006A3EFB">
              <w:rPr>
                <w:rStyle w:val="BoldandItalics"/>
              </w:rPr>
              <w:t>bold italicised</w:t>
            </w:r>
            <w:r w:rsidRPr="006A3EFB">
              <w:t xml:space="preserve"> text is used, further information is detailed in the required s</w:t>
            </w:r>
            <w:r w:rsidRPr="006A3EFB">
              <w:t>kills and knowledge and/or the range statement. Assessment of performance is to be consistent with the evidence guide.</w:t>
            </w:r>
          </w:p>
        </w:tc>
      </w:tr>
    </w:tbl>
    <w:p w:rsidR="00000000" w:rsidRPr="006A3EFB" w:rsidP="006A3EFB">
      <w:pPr>
        <w:pStyle w:val="BodyText"/>
      </w:pPr>
    </w:p>
    <w:p w:rsidR="00000000" w:rsidRPr="006A3EFB" w:rsidP="006A3EFB">
      <w:pPr>
        <w:pStyle w:val="AllowPageBreak"/>
      </w:pPr>
    </w:p>
    <w:p w:rsidR="00000000" w:rsidRPr="006A3EFB" w:rsidP="006A3EFB">
      <w:pPr>
        <w:pStyle w:val="Heading1"/>
      </w:pPr>
      <w:bookmarkStart w:id="8" w:name="O_137446"/>
      <w:bookmarkEnd w:id="8"/>
      <w:r w:rsidRPr="006A3EF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9055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A3EFB" w:rsidP="006A3EFB">
            <w:pPr>
              <w:pStyle w:val="List"/>
            </w:pPr>
            <w:r w:rsidRPr="006A3EF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rPr>
                <w:rStyle w:val="SpecialBold"/>
              </w:rPr>
              <w:t>PERFORMANCE CRITERIA</w:t>
            </w:r>
          </w:p>
        </w:tc>
      </w:tr>
      <w:tr w:rsidTr="0049055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1</w:t>
            </w:r>
          </w:p>
        </w:tc>
        <w:tc>
          <w:tcPr>
            <w:tcW w:w="2410" w:type="dxa"/>
            <w:vMerge w:val="restart"/>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Develop knowledge of cough and cold products and customer self-care practices.</w:t>
            </w:r>
          </w:p>
        </w:tc>
        <w:tc>
          <w:tcPr>
            <w:tcW w:w="56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1.1</w:t>
            </w:r>
          </w:p>
        </w:tc>
        <w:tc>
          <w:tcPr>
            <w:tcW w:w="577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 xml:space="preserve">Identify and locate </w:t>
            </w:r>
            <w:r w:rsidRPr="006A3EFB">
              <w:rPr>
                <w:rStyle w:val="BoldandItalics"/>
              </w:rPr>
              <w:t>cough and cold products</w:t>
            </w:r>
            <w:r w:rsidRPr="006A3EFB">
              <w:t>.</w:t>
            </w:r>
          </w:p>
        </w:tc>
      </w:tr>
      <w:tr w:rsidTr="004905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1.2</w:t>
            </w:r>
          </w:p>
        </w:tc>
        <w:tc>
          <w:tcPr>
            <w:tcW w:w="577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 xml:space="preserve">Identify customer self-care practices and </w:t>
            </w:r>
            <w:r w:rsidRPr="006A3EFB">
              <w:rPr>
                <w:rStyle w:val="BoldandItalics"/>
              </w:rPr>
              <w:t>sources of information</w:t>
            </w:r>
            <w:r w:rsidRPr="006A3EFB">
              <w:t xml:space="preserve"> on conditions that may be treated by cough and cold products.</w:t>
            </w:r>
          </w:p>
        </w:tc>
      </w:tr>
      <w:tr w:rsidTr="004905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1.3</w:t>
            </w:r>
          </w:p>
        </w:tc>
        <w:tc>
          <w:tcPr>
            <w:tcW w:w="577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Use appropriate product terminology.</w:t>
            </w:r>
          </w:p>
        </w:tc>
      </w:tr>
      <w:tr w:rsidTr="0049055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2</w:t>
            </w:r>
          </w:p>
        </w:tc>
        <w:tc>
          <w:tcPr>
            <w:tcW w:w="2410" w:type="dxa"/>
            <w:vMerge w:val="restart"/>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Identify customer cough and cold needs.</w:t>
            </w:r>
          </w:p>
        </w:tc>
        <w:tc>
          <w:tcPr>
            <w:tcW w:w="56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2.1</w:t>
            </w:r>
          </w:p>
        </w:tc>
        <w:tc>
          <w:tcPr>
            <w:tcW w:w="577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Identify customer needs, symptoms, duration and severity.</w:t>
            </w:r>
          </w:p>
        </w:tc>
      </w:tr>
      <w:tr w:rsidTr="004905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2.2</w:t>
            </w:r>
          </w:p>
        </w:tc>
        <w:tc>
          <w:tcPr>
            <w:tcW w:w="577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 xml:space="preserve">Determine customer's current use of </w:t>
            </w:r>
            <w:r w:rsidRPr="006A3EFB">
              <w:rPr>
                <w:rStyle w:val="BoldandItalics"/>
              </w:rPr>
              <w:t>other medications</w:t>
            </w:r>
            <w:r w:rsidRPr="006A3EFB">
              <w:t xml:space="preserve"> and other medical conditions.</w:t>
            </w:r>
          </w:p>
        </w:tc>
      </w:tr>
      <w:tr w:rsidTr="0049055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2.3</w:t>
            </w:r>
          </w:p>
        </w:tc>
        <w:tc>
          <w:tcPr>
            <w:tcW w:w="577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Identify and act upon situations requiring referral to pharmacist.</w:t>
            </w:r>
          </w:p>
        </w:tc>
      </w:tr>
      <w:tr w:rsidTr="0049055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3</w:t>
            </w:r>
          </w:p>
        </w:tc>
        <w:tc>
          <w:tcPr>
            <w:tcW w:w="2410" w:type="dxa"/>
            <w:vMerge w:val="restart"/>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Provide information on cough and cold products and services.</w:t>
            </w:r>
          </w:p>
        </w:tc>
        <w:tc>
          <w:tcPr>
            <w:tcW w:w="567" w:type="dxa"/>
            <w:tcBorders>
              <w:top w:val="nil"/>
              <w:left w:val="nil"/>
              <w:bottom w:val="nil"/>
              <w:right w:val="nil"/>
            </w:tcBorders>
            <w:tcMar>
              <w:top w:w="0" w:type="dxa"/>
              <w:left w:w="62" w:type="dxa"/>
              <w:bottom w:w="0" w:type="dxa"/>
              <w:right w:w="62" w:type="dxa"/>
            </w:tcMar>
          </w:tcPr>
          <w:p w:rsidR="00000000" w:rsidRPr="006A3EFB" w:rsidP="006A3EFB">
            <w:pPr>
              <w:pStyle w:val="List"/>
            </w:pPr>
            <w:r w:rsidRPr="006A3EFB">
              <w:t>3.1</w:t>
            </w:r>
          </w:p>
        </w:tc>
        <w:tc>
          <w:tcPr>
            <w:tcW w:w="577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rPr>
                <w:rStyle w:val="BoldandItalics"/>
              </w:rPr>
              <w:t>Recommend</w:t>
            </w:r>
            <w:r w:rsidRPr="006A3EFB">
              <w:t xml:space="preserve"> cough and cold medication and products appropriate to customer symptoms and needs.</w:t>
            </w:r>
          </w:p>
        </w:tc>
      </w:tr>
      <w:tr w:rsidTr="0049055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A3EF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3.2</w:t>
            </w:r>
          </w:p>
        </w:tc>
        <w:tc>
          <w:tcPr>
            <w:tcW w:w="577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Provide the customer with information and directions for product use.</w:t>
            </w:r>
          </w:p>
        </w:tc>
      </w:tr>
      <w:tr w:rsidTr="0049055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3.3</w:t>
            </w:r>
          </w:p>
        </w:tc>
        <w:tc>
          <w:tcPr>
            <w:tcW w:w="577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Provide information to customers on self-care practices.</w:t>
            </w:r>
          </w:p>
        </w:tc>
      </w:tr>
      <w:tr w:rsidTr="0049055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A3EFB">
            <w:pPr>
              <w:pStyle w:val="List"/>
              <w:rPr>
                <w:lang w:val="en-NZ"/>
              </w:rPr>
            </w:pPr>
            <w:r w:rsidRPr="006A3EFB">
              <w:t>3.4</w:t>
            </w:r>
          </w:p>
        </w:tc>
        <w:tc>
          <w:tcPr>
            <w:tcW w:w="5777" w:type="dxa"/>
            <w:tcBorders>
              <w:top w:val="nil"/>
              <w:left w:val="nil"/>
              <w:bottom w:val="nil"/>
              <w:right w:val="nil"/>
            </w:tcBorders>
            <w:tcMar>
              <w:top w:w="0" w:type="dxa"/>
              <w:left w:w="62" w:type="dxa"/>
              <w:bottom w:w="0" w:type="dxa"/>
              <w:right w:w="62" w:type="dxa"/>
            </w:tcMar>
          </w:tcPr>
          <w:p w:rsidR="00000000" w:rsidRPr="006A3EFB" w:rsidP="006A3EFB">
            <w:pPr>
              <w:pStyle w:val="List"/>
            </w:pPr>
            <w:r w:rsidRPr="006A3EFB">
              <w:t>Identify and act upon opportunities to suggest companion products relevant to desired health care outcomes.</w:t>
            </w:r>
          </w:p>
        </w:tc>
      </w:tr>
    </w:tbl>
    <w:p w:rsidR="00000000" w:rsidRPr="006A3EFB" w:rsidP="006A3EFB">
      <w:pPr>
        <w:pStyle w:val="BodyText"/>
      </w:pPr>
    </w:p>
    <w:p w:rsidR="00000000" w:rsidRPr="006A3EFB" w:rsidP="006A3EFB">
      <w:pPr>
        <w:pStyle w:val="AllowPageBreak"/>
      </w:pPr>
    </w:p>
    <w:p w:rsidR="00000000" w:rsidRPr="006A3EFB" w:rsidP="006A3EFB">
      <w:pPr>
        <w:pStyle w:val="Heading1"/>
      </w:pPr>
      <w:bookmarkStart w:id="9" w:name="O_137447"/>
      <w:bookmarkEnd w:id="9"/>
      <w:r w:rsidRPr="006A3EFB">
        <w:t>Required Skills and Knowledge</w:t>
      </w:r>
    </w:p>
    <w:tbl>
      <w:tblPr>
        <w:tblW w:w="0" w:type="auto"/>
        <w:tblLayout w:type="fixed"/>
        <w:tblCellMar>
          <w:left w:w="62" w:type="dxa"/>
          <w:right w:w="62" w:type="dxa"/>
        </w:tblCellMar>
        <w:tblLook w:val="0000"/>
      </w:tblPr>
      <w:tblGrid>
        <w:gridCol w:w="9180"/>
      </w:tblGrid>
      <w:tr w:rsidTr="0049055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SpecialBold"/>
              </w:rPr>
              <w:t>REQUIRED SKILLS AND KNOWLEDGE</w:t>
            </w:r>
          </w:p>
        </w:tc>
      </w:tr>
      <w:tr w:rsidTr="0049055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t xml:space="preserve">This section describes the essential skills and knowledge and their </w:t>
            </w:r>
            <w:r w:rsidRPr="006A3EFB">
              <w:t>level, required for this unit.</w:t>
            </w:r>
          </w:p>
        </w:tc>
      </w:tr>
      <w:tr w:rsidTr="0049055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A3EFB" w:rsidP="006A3EFB">
            <w:pPr>
              <w:pStyle w:val="BodyText"/>
            </w:pPr>
            <w:r w:rsidRPr="006A3EFB">
              <w:t>The following skills must be assessed as part of this unit:</w:t>
            </w:r>
          </w:p>
          <w:p w:rsidR="00000000" w:rsidRPr="006A3EFB" w:rsidP="006A3EFB">
            <w:pPr>
              <w:pStyle w:val="ListBullet"/>
            </w:pPr>
            <w:r w:rsidRPr="006A3EFB">
              <w:t xml:space="preserve">interpersonal communication skills to: </w:t>
            </w:r>
          </w:p>
          <w:p w:rsidR="00000000" w:rsidRPr="006A3EFB" w:rsidP="006A3EFB">
            <w:pPr>
              <w:pStyle w:val="ListBullet2"/>
            </w:pPr>
            <w:r w:rsidRPr="006A3EFB">
              <w:t xml:space="preserve">communicate with the customer, including obtaining and providing information and confirming </w:t>
            </w:r>
            <w:r w:rsidRPr="006A3EFB">
              <w:t>understanding, through clear and direct communication</w:t>
            </w:r>
          </w:p>
          <w:p w:rsidR="00000000" w:rsidRPr="006A3EFB" w:rsidP="006A3EFB">
            <w:pPr>
              <w:pStyle w:val="ListBullet2"/>
            </w:pPr>
            <w:r w:rsidRPr="006A3EFB">
              <w:t>ask questions to identify and confirm requirements</w:t>
            </w:r>
          </w:p>
          <w:p w:rsidR="00000000" w:rsidRPr="006A3EFB" w:rsidP="006A3EFB">
            <w:pPr>
              <w:pStyle w:val="ListBullet2"/>
            </w:pPr>
            <w:r w:rsidRPr="006A3EFB">
              <w:t>use language and concepts appropriate to cultural differences</w:t>
            </w:r>
          </w:p>
          <w:p w:rsidR="00000000" w:rsidRPr="006A3EFB" w:rsidP="006A3EFB">
            <w:pPr>
              <w:pStyle w:val="ListBullet2"/>
            </w:pPr>
            <w:r w:rsidRPr="006A3EFB">
              <w:t>use and interpret non-verbal communication</w:t>
            </w:r>
          </w:p>
          <w:p w:rsidR="00000000" w:rsidRPr="006A3EFB" w:rsidP="006A3EFB">
            <w:pPr>
              <w:pStyle w:val="ListBullet"/>
            </w:pPr>
            <w:r w:rsidRPr="006A3EFB">
              <w:t>apply literacy skills to read and interpret medication and self-care information</w:t>
            </w:r>
          </w:p>
          <w:p w:rsidR="00000000" w:rsidRPr="006A3EFB" w:rsidP="006A3EFB">
            <w:pPr>
              <w:pStyle w:val="ListBullet"/>
            </w:pPr>
            <w:r w:rsidRPr="006A3EFB">
              <w:t>respect and maintain privacy and confidentiality of customer information</w:t>
            </w:r>
          </w:p>
          <w:p w:rsidR="00000000" w:rsidRPr="006A3EFB" w:rsidP="006A3EFB">
            <w:pPr>
              <w:pStyle w:val="ListBullet"/>
            </w:pPr>
            <w:r w:rsidRPr="006A3EFB">
              <w:t>demonstrate procedures for identifying symptoms and identifying and selling cough and cold medicines a</w:t>
            </w:r>
            <w:r w:rsidRPr="006A3EFB">
              <w:t>nd products</w:t>
            </w:r>
          </w:p>
          <w:p w:rsidR="00000000" w:rsidRPr="006A3EFB" w:rsidP="006A3EFB">
            <w:pPr>
              <w:pStyle w:val="ListBullet"/>
            </w:pPr>
            <w:r w:rsidRPr="006A3EFB">
              <w:t>demonstrate procedures for using relevant aids and equipment that may assist customers requiring cough and cold medicines</w:t>
            </w:r>
          </w:p>
          <w:p w:rsidR="00000000" w:rsidRPr="006A3EFB" w:rsidP="006A3EFB">
            <w:pPr>
              <w:pStyle w:val="ListBullet"/>
            </w:pPr>
            <w:r w:rsidRPr="006A3EFB">
              <w:t>access and use information systems as required by the role</w:t>
            </w:r>
          </w:p>
          <w:p w:rsidR="00000000" w:rsidP="006A3EFB">
            <w:pPr>
              <w:pStyle w:val="ListBullet"/>
              <w:rPr>
                <w:lang w:val="en-NZ"/>
              </w:rPr>
            </w:pPr>
            <w:r w:rsidRPr="006A3EFB">
              <w:t>plan and organise work to meet customer service requirements.</w:t>
            </w:r>
          </w:p>
        </w:tc>
      </w:tr>
      <w:tr w:rsidTr="0049055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A3EFB" w:rsidP="006A3EFB">
            <w:pPr>
              <w:pStyle w:val="BodyText"/>
            </w:pPr>
            <w:r w:rsidRPr="006A3EFB">
              <w:t>The following knowledge must be assessed as part of this unit:</w:t>
            </w:r>
          </w:p>
          <w:p w:rsidR="00000000" w:rsidRPr="006A3EFB" w:rsidP="006A3EFB">
            <w:pPr>
              <w:pStyle w:val="ListBullet"/>
            </w:pPr>
            <w:r w:rsidRPr="006A3EFB">
              <w:t>pharmacy policies, protocols and procedures relating to the sale of cough and cold medicines</w:t>
            </w:r>
          </w:p>
          <w:p w:rsidR="00000000" w:rsidRPr="006A3EFB" w:rsidP="006A3EFB">
            <w:pPr>
              <w:pStyle w:val="ListBullet"/>
            </w:pPr>
            <w:r w:rsidRPr="006A3EFB">
              <w:t>common symptoms and conditions for which cough and cold medicines may be of assistance</w:t>
            </w:r>
          </w:p>
          <w:p w:rsidR="00000000" w:rsidRPr="006A3EFB" w:rsidP="006A3EFB">
            <w:pPr>
              <w:pStyle w:val="ListBullet"/>
            </w:pPr>
            <w:r w:rsidRPr="006A3EFB">
              <w:t>range of c</w:t>
            </w:r>
            <w:r w:rsidRPr="006A3EFB">
              <w:t>ough and cold medicines and basic understanding of modes of action for medicines that can be sold without the involvement of a pharmacist</w:t>
            </w:r>
          </w:p>
          <w:p w:rsidR="00000000" w:rsidRPr="006A3EFB" w:rsidP="006A3EFB">
            <w:pPr>
              <w:pStyle w:val="ListBullet"/>
            </w:pPr>
            <w:r w:rsidRPr="006A3EFB">
              <w:t>common side effects of taking cough and cold medicines</w:t>
            </w:r>
          </w:p>
          <w:p w:rsidR="00000000" w:rsidRPr="006A3EFB" w:rsidP="006A3EFB">
            <w:pPr>
              <w:pStyle w:val="ListBullet"/>
            </w:pPr>
            <w:r w:rsidRPr="006A3EFB">
              <w:t>common risk factors that can contribute to coughs and colds and</w:t>
            </w:r>
            <w:r w:rsidRPr="006A3EFB">
              <w:t xml:space="preserve"> related lifestyle and self-care information</w:t>
            </w:r>
          </w:p>
          <w:p w:rsidR="00000000" w:rsidRPr="006A3EFB" w:rsidP="006A3EFB">
            <w:pPr>
              <w:pStyle w:val="ListBullet"/>
            </w:pPr>
            <w:r w:rsidRPr="006A3EFB">
              <w:t>aids and equipment that may be of assistance to customers requiring cough and cold medicines</w:t>
            </w:r>
          </w:p>
          <w:p w:rsidR="00000000" w:rsidRPr="006A3EFB" w:rsidP="006A3EFB">
            <w:pPr>
              <w:pStyle w:val="ListBullet"/>
            </w:pPr>
            <w:r w:rsidRPr="006A3EFB">
              <w:t>role boundaries and responsibilities, and circumstances under which referral to a pharmacist or other pharmacy staff i</w:t>
            </w:r>
            <w:r w:rsidRPr="006A3EFB">
              <w:t>s required</w:t>
            </w:r>
          </w:p>
          <w:p w:rsidR="00000000" w:rsidRPr="006A3EFB" w:rsidP="006A3EFB">
            <w:pPr>
              <w:pStyle w:val="ListBullet"/>
            </w:pPr>
            <w:r w:rsidRPr="006A3EFB">
              <w:t>communication skills to collect and provide information to customers, including use of structured and open-ended questions and interpretation of non-verbal cues</w:t>
            </w:r>
          </w:p>
          <w:p w:rsidR="00000000" w:rsidRPr="006A3EFB" w:rsidP="006A3EFB">
            <w:pPr>
              <w:pStyle w:val="ListBullet"/>
            </w:pPr>
            <w:r w:rsidRPr="006A3EFB">
              <w:t xml:space="preserve">procedures to follow for collecting and supplying information to an agent acting on </w:t>
            </w:r>
            <w:r w:rsidRPr="006A3EFB">
              <w:t>behalf of a customer</w:t>
            </w:r>
          </w:p>
          <w:p w:rsidR="00000000" w:rsidRPr="006A3EFB" w:rsidP="006A3EFB">
            <w:pPr>
              <w:pStyle w:val="ListBullet"/>
            </w:pPr>
            <w:r w:rsidRPr="006A3EFB">
              <w:t>communication methods and systems to operate as part of a team and provide relevant information to a pharmacist and other pharmacy staff as required.</w:t>
            </w:r>
          </w:p>
        </w:tc>
      </w:tr>
    </w:tbl>
    <w:p w:rsidR="0049055F" w:rsidP="006A3EFB">
      <w:pPr>
        <w:pStyle w:val="BodyText"/>
      </w:pPr>
    </w:p>
    <w:p w:rsidR="0049055F" w:rsidP="006A3EFB">
      <w:pPr>
        <w:pStyle w:val="BodyText"/>
      </w:pPr>
    </w:p>
    <w:p w:rsidR="00000000" w:rsidRPr="006A3EFB" w:rsidP="006A3EFB">
      <w:pPr>
        <w:pStyle w:val="Heading1"/>
      </w:pPr>
      <w:bookmarkStart w:id="10" w:name="O_137448"/>
      <w:bookmarkEnd w:id="10"/>
      <w:r w:rsidRPr="006A3EFB">
        <w:t>Evidence Guide</w:t>
      </w:r>
    </w:p>
    <w:tbl>
      <w:tblPr>
        <w:tblW w:w="0" w:type="auto"/>
        <w:tblLayout w:type="fixed"/>
        <w:tblCellMar>
          <w:left w:w="62" w:type="dxa"/>
          <w:right w:w="62" w:type="dxa"/>
        </w:tblCellMar>
        <w:tblLook w:val="0000"/>
      </w:tblPr>
      <w:tblGrid>
        <w:gridCol w:w="3345"/>
        <w:gridCol w:w="5835"/>
      </w:tblGrid>
      <w:tr w:rsidTr="0049055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SpecialBold"/>
              </w:rPr>
              <w:t>EVIDENCE GUIDE</w:t>
            </w:r>
          </w:p>
        </w:tc>
      </w:tr>
      <w:tr w:rsidTr="0049055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t>The evidence guide provides advice on assessment and must be read in conjunction with the performance criteria, required skills and knowledge, the range statement and the Assessment Guidelines for this Training Package.</w:t>
            </w:r>
          </w:p>
        </w:tc>
      </w:tr>
      <w:tr w:rsidTr="0049055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SpecialBold"/>
              </w:rPr>
              <w:t>Critical aspects for assessment</w:t>
            </w:r>
            <w:r w:rsidRPr="006A3EFB">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A3EFB" w:rsidP="006A3EFB">
            <w:pPr>
              <w:pStyle w:val="BodyText"/>
            </w:pPr>
            <w:r w:rsidRPr="006A3EFB">
              <w:t>Evidence of the following is essential:</w:t>
            </w:r>
          </w:p>
          <w:p w:rsidR="00000000" w:rsidRPr="006A3EFB" w:rsidP="006A3EFB">
            <w:pPr>
              <w:pStyle w:val="ListBullet"/>
            </w:pPr>
            <w:r w:rsidRPr="006A3EFB">
              <w:t>applies pharmacy protocols and procedures when selling cough and cold medicines, aids and equipment, including:</w:t>
            </w:r>
          </w:p>
          <w:p w:rsidR="00000000" w:rsidRPr="006A3EFB" w:rsidP="006A3EFB">
            <w:pPr>
              <w:pStyle w:val="ListBullet2"/>
            </w:pPr>
            <w:r w:rsidRPr="006A3EFB">
              <w:t>collecting the required information from customers</w:t>
            </w:r>
          </w:p>
          <w:p w:rsidR="00000000" w:rsidRPr="006A3EFB" w:rsidP="006A3EFB">
            <w:pPr>
              <w:pStyle w:val="ListBullet2"/>
            </w:pPr>
            <w:r w:rsidRPr="006A3EFB">
              <w:t>identifying situations or requests requiring referral to a pharmacist and refer appropriately</w:t>
            </w:r>
          </w:p>
          <w:p w:rsidR="00000000" w:rsidRPr="006A3EFB" w:rsidP="006A3EFB">
            <w:pPr>
              <w:pStyle w:val="ListBullet2"/>
            </w:pPr>
            <w:r w:rsidRPr="006A3EFB">
              <w:t>identifying and supplying the relevant medicines, information, aids and equipment to meet customer needs</w:t>
            </w:r>
          </w:p>
          <w:p w:rsidR="00000000" w:rsidRPr="006A3EFB" w:rsidP="006A3EFB">
            <w:pPr>
              <w:pStyle w:val="ListBullet2"/>
            </w:pPr>
            <w:r w:rsidRPr="006A3EFB">
              <w:t xml:space="preserve">using </w:t>
            </w:r>
            <w:r w:rsidRPr="006A3EFB">
              <w:t>appropriate product terminology</w:t>
            </w:r>
          </w:p>
          <w:p w:rsidR="00000000" w:rsidRPr="006A3EFB" w:rsidP="006A3EFB">
            <w:pPr>
              <w:pStyle w:val="ListBullet"/>
            </w:pPr>
            <w:r w:rsidRPr="006A3EFB">
              <w:t>applies knowledge of common symptoms or indicators of cough and cold-related conditions</w:t>
            </w:r>
          </w:p>
          <w:p w:rsidR="00000000" w:rsidRPr="006A3EFB" w:rsidP="006A3EFB">
            <w:pPr>
              <w:pStyle w:val="ListBullet"/>
            </w:pPr>
            <w:r w:rsidRPr="006A3EFB">
              <w:t>applies knowledge of the common cough and cold-related conditions</w:t>
            </w:r>
          </w:p>
          <w:p w:rsidR="00000000" w:rsidRPr="006A3EFB" w:rsidP="006A3EFB">
            <w:pPr>
              <w:pStyle w:val="ListBullet"/>
            </w:pPr>
            <w:r w:rsidRPr="006A3EFB">
              <w:t>applies knowledge of products appropriate to treat common cough and c</w:t>
            </w:r>
            <w:r w:rsidRPr="006A3EFB">
              <w:t>old conditions</w:t>
            </w:r>
          </w:p>
          <w:p w:rsidR="00000000" w:rsidRPr="006A3EFB" w:rsidP="006A3EFB">
            <w:pPr>
              <w:pStyle w:val="ListBullet"/>
            </w:pPr>
            <w:r w:rsidRPr="006A3EFB">
              <w:t>applies knowledge of lifestyle, self-care practices and support services</w:t>
            </w:r>
          </w:p>
          <w:p w:rsidR="00000000" w:rsidRPr="006A3EFB" w:rsidP="006A3EFB">
            <w:pPr>
              <w:pStyle w:val="ListBullet"/>
            </w:pPr>
            <w:r w:rsidRPr="006A3EFB">
              <w:t>respects and protects customer privacy when communicating with customers</w:t>
            </w:r>
          </w:p>
          <w:p w:rsidR="00000000" w:rsidRPr="006A3EFB" w:rsidP="006A3EFB">
            <w:pPr>
              <w:pStyle w:val="ListBullet"/>
            </w:pPr>
            <w:r w:rsidRPr="006A3EFB">
              <w:t>provides information to customers in ways appropriate to customer needs and demonstrates approp</w:t>
            </w:r>
            <w:r w:rsidRPr="006A3EFB">
              <w:t>riate techniques to confirm understanding</w:t>
            </w:r>
          </w:p>
          <w:p w:rsidR="00000000" w:rsidRPr="006A3EFB" w:rsidP="006A3EFB">
            <w:pPr>
              <w:pStyle w:val="ListBullet"/>
            </w:pPr>
            <w:r w:rsidRPr="006A3EFB">
              <w:t>recognises the situations requiring referral to a pharmacist or other pharmacy staff according to pharmacy policy</w:t>
            </w:r>
          </w:p>
          <w:p w:rsidR="00000000" w:rsidP="006A3EFB">
            <w:pPr>
              <w:pStyle w:val="ListBullet"/>
              <w:rPr>
                <w:lang w:val="en-NZ"/>
              </w:rPr>
            </w:pPr>
            <w:r w:rsidRPr="006A3EFB">
              <w:t>plans and carries out work to meet customer service workflow requirements.</w:t>
            </w: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A3EFB" w:rsidP="006A3EFB">
            <w:pPr>
              <w:pStyle w:val="BodyText"/>
            </w:pPr>
            <w:r w:rsidRPr="006A3EFB">
              <w:t>Assessment must ensure:</w:t>
            </w:r>
          </w:p>
          <w:p w:rsidR="00000000" w:rsidRPr="006A3EFB" w:rsidP="006A3EFB">
            <w:pPr>
              <w:pStyle w:val="ListBullet"/>
            </w:pPr>
            <w:r w:rsidRPr="006A3EFB">
              <w:t>demonstration of the sale of cough and cold medicines and products, over sufficient time to demonstrate handling of a range of contingencies</w:t>
            </w:r>
          </w:p>
          <w:p w:rsidR="00000000" w:rsidRPr="006A3EFB" w:rsidP="006A3EFB">
            <w:pPr>
              <w:pStyle w:val="ListBullet"/>
            </w:pPr>
            <w:r w:rsidRPr="006A3EFB">
              <w:t>performance is observed by the assessor o</w:t>
            </w:r>
            <w:r w:rsidRPr="006A3EFB">
              <w:t>r a technical expert working in partnership with the assessor.</w:t>
            </w:r>
          </w:p>
          <w:p w:rsidR="00000000" w:rsidRPr="006A3EFB" w:rsidP="006A3EFB">
            <w:pPr>
              <w:pStyle w:val="ListBullet"/>
            </w:pPr>
            <w:r w:rsidRPr="006A3EFB">
              <w:t>access to a real or simulated pharmacy environment</w:t>
            </w:r>
          </w:p>
          <w:p w:rsidR="00000000" w:rsidRPr="006A3EFB" w:rsidP="006A3EFB">
            <w:pPr>
              <w:pStyle w:val="ListBullet"/>
            </w:pPr>
            <w:r w:rsidRPr="006A3EFB">
              <w:t>access to relevant pharmacy protocols and procedures</w:t>
            </w:r>
          </w:p>
          <w:p w:rsidR="00000000" w:rsidRPr="006A3EFB" w:rsidP="006A3EFB">
            <w:pPr>
              <w:pStyle w:val="ListBullet"/>
            </w:pPr>
            <w:r w:rsidRPr="006A3EFB">
              <w:t>access to relevant documentation, such as:</w:t>
            </w:r>
          </w:p>
          <w:p w:rsidR="00000000" w:rsidRPr="006A3EFB" w:rsidP="006A3EFB">
            <w:pPr>
              <w:pStyle w:val="ListBullet2"/>
            </w:pPr>
            <w:r w:rsidRPr="006A3EFB">
              <w:t>product information</w:t>
            </w:r>
          </w:p>
          <w:p w:rsidR="00000000" w:rsidRPr="006A3EFB" w:rsidP="006A3EFB">
            <w:pPr>
              <w:pStyle w:val="ListBullet2"/>
            </w:pPr>
            <w:r w:rsidRPr="006A3EFB">
              <w:t>self-care advice</w:t>
            </w:r>
          </w:p>
          <w:p w:rsidR="00000000" w:rsidRPr="006A3EFB" w:rsidP="006A3EFB">
            <w:pPr>
              <w:pStyle w:val="ListBullet"/>
            </w:pPr>
            <w:r w:rsidRPr="006A3EFB">
              <w:t>access to a range of customers with different requirements (real or simulated)</w:t>
            </w:r>
          </w:p>
          <w:p w:rsidR="00000000" w:rsidP="006A3EFB">
            <w:pPr>
              <w:pStyle w:val="ListBullet"/>
              <w:rPr>
                <w:lang w:val="en-NZ"/>
              </w:rPr>
            </w:pPr>
            <w:r w:rsidRPr="006A3EFB">
              <w:t xml:space="preserve">access to a range of cough and cold products. </w:t>
            </w: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A3EFB" w:rsidP="006A3EFB">
            <w:pPr>
              <w:pStyle w:val="BodyText"/>
            </w:pPr>
            <w:r w:rsidRPr="006A3EFB">
              <w:t>A range of assessment methods should be used to assess practical skills and knowledge. The following examples are appropriate for this unit:</w:t>
            </w:r>
          </w:p>
          <w:p w:rsidR="00000000" w:rsidRPr="006A3EFB" w:rsidP="006A3EFB">
            <w:pPr>
              <w:pStyle w:val="ListBullet"/>
            </w:pPr>
            <w:r w:rsidRPr="006A3EFB">
              <w:t>observation of the candidate in the workplace selling cough and cold medicines to a range of customers</w:t>
            </w:r>
          </w:p>
          <w:p w:rsidR="00000000" w:rsidRPr="006A3EFB" w:rsidP="006A3EFB">
            <w:pPr>
              <w:pStyle w:val="ListBullet"/>
            </w:pPr>
            <w:r w:rsidRPr="006A3EFB">
              <w:t xml:space="preserve">written or </w:t>
            </w:r>
            <w:r w:rsidRPr="006A3EFB">
              <w:t>verbal questioning to assess knowledge and understanding</w:t>
            </w:r>
          </w:p>
          <w:p w:rsidR="00000000" w:rsidRPr="006A3EFB" w:rsidP="006A3EFB">
            <w:pPr>
              <w:pStyle w:val="ListBullet"/>
            </w:pPr>
            <w:r w:rsidRPr="006A3EFB">
              <w:t>role plays to confirm communication skills to meet diverse customer requirements.</w:t>
            </w:r>
          </w:p>
          <w:p w:rsidR="00000000" w:rsidP="006A3EFB">
            <w:pPr>
              <w:pStyle w:val="BodyText"/>
              <w:rPr>
                <w:lang w:val="en-NZ"/>
              </w:rPr>
            </w:pPr>
            <w:r w:rsidRPr="006A3EFB">
              <w:t>Holistic assessment with other units relevant to the industry sector, workplace and job role is recommended.</w:t>
            </w: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SpecialBold"/>
              </w:rPr>
              <w:t>Asse</w:t>
            </w:r>
            <w:r w:rsidRPr="006A3EFB">
              <w:rPr>
                <w:rStyle w:val="SpecialBold"/>
              </w:rPr>
              <w:t>ssing employability skills</w:t>
            </w:r>
          </w:p>
        </w:tc>
        <w:tc>
          <w:tcPr>
            <w:tcW w:w="5835" w:type="dxa"/>
            <w:tcBorders>
              <w:top w:val="nil"/>
              <w:left w:val="nil"/>
              <w:bottom w:val="nil"/>
              <w:right w:val="nil"/>
            </w:tcBorders>
            <w:tcMar>
              <w:top w:w="0" w:type="dxa"/>
              <w:left w:w="62" w:type="dxa"/>
              <w:bottom w:w="0" w:type="dxa"/>
              <w:right w:w="62" w:type="dxa"/>
            </w:tcMar>
          </w:tcPr>
          <w:p w:rsidR="00000000" w:rsidRPr="006A3EFB" w:rsidP="006A3EFB">
            <w:pPr>
              <w:pStyle w:val="BodyText"/>
            </w:pPr>
            <w:r w:rsidRPr="006A3EFB">
              <w:t xml:space="preserve">Employability skills are integral to effective performance in the workplace and are broadly consistent across industry sectors. How these skills are applied varies between occupations and qualifications due to the different work </w:t>
            </w:r>
            <w:r w:rsidRPr="006A3EFB">
              <w:t>functions and contexts.</w:t>
            </w:r>
          </w:p>
          <w:p w:rsidR="00000000" w:rsidRPr="006A3EFB" w:rsidP="006A3EFB">
            <w:pPr>
              <w:pStyle w:val="BodyText"/>
            </w:pPr>
            <w:r w:rsidRPr="006A3EFB">
              <w:t>Employability skills embedded in this unit should be assessed holistically in the context of the job role and with other relevant units that make up the skill set or qualification.</w:t>
            </w:r>
          </w:p>
        </w:tc>
      </w:tr>
    </w:tbl>
    <w:p w:rsidR="0049055F" w:rsidP="006A3EFB">
      <w:pPr>
        <w:pStyle w:val="BodyText"/>
      </w:pPr>
    </w:p>
    <w:p w:rsidR="0049055F" w:rsidP="006A3EFB">
      <w:pPr>
        <w:pStyle w:val="BodyText"/>
      </w:pPr>
    </w:p>
    <w:p w:rsidR="00000000" w:rsidRPr="006A3EFB" w:rsidP="006A3EFB">
      <w:pPr>
        <w:pStyle w:val="Heading1"/>
      </w:pPr>
      <w:bookmarkStart w:id="11" w:name="O_137449"/>
      <w:bookmarkEnd w:id="11"/>
      <w:r w:rsidRPr="006A3EFB">
        <w:t>Range Statement</w:t>
      </w:r>
    </w:p>
    <w:tbl>
      <w:tblPr>
        <w:tblW w:w="0" w:type="auto"/>
        <w:tblLayout w:type="fixed"/>
        <w:tblCellMar>
          <w:left w:w="62" w:type="dxa"/>
          <w:right w:w="62" w:type="dxa"/>
        </w:tblCellMar>
        <w:tblLook w:val="0000"/>
      </w:tblPr>
      <w:tblGrid>
        <w:gridCol w:w="3345"/>
        <w:gridCol w:w="5835"/>
      </w:tblGrid>
      <w:tr w:rsidTr="0049055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SpecialBold"/>
              </w:rPr>
              <w:t>RANGE STATEMENT</w:t>
            </w:r>
          </w:p>
        </w:tc>
      </w:tr>
      <w:tr w:rsidTr="0049055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t xml:space="preserve">The range statement relates to the unit of competency as a whole. It allows for different work environments and situations that may affect performance. </w:t>
            </w:r>
            <w:r w:rsidRPr="006A3EFB">
              <w:rPr>
                <w:rStyle w:val="BoldandItalics"/>
              </w:rPr>
              <w:t>Bold italicised</w:t>
            </w:r>
            <w:r w:rsidRPr="006A3EFB">
              <w:t xml:space="preserve"> wording in the performance criteria is detailed below.</w:t>
            </w:r>
          </w:p>
        </w:tc>
      </w:tr>
      <w:tr w:rsidTr="0049055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t xml:space="preserve">Sale of </w:t>
            </w:r>
            <w:r w:rsidRPr="006A3EFB">
              <w:rPr>
                <w:rStyle w:val="BoldandItalics"/>
              </w:rPr>
              <w:t>cough and cold products</w:t>
            </w:r>
            <w:r w:rsidRPr="006A3EFB">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6A3EFB" w:rsidP="006A3EFB">
            <w:pPr>
              <w:pStyle w:val="ListBullet"/>
            </w:pPr>
            <w:r w:rsidRPr="006A3EFB">
              <w:t>federal and state or territory legislation</w:t>
            </w:r>
          </w:p>
          <w:p w:rsidR="00000000" w:rsidRPr="006A3EFB" w:rsidP="006A3EFB">
            <w:pPr>
              <w:pStyle w:val="ListBullet"/>
            </w:pPr>
            <w:r w:rsidRPr="006A3EFB">
              <w:t>industry codes of practice, standards and guidelines</w:t>
            </w:r>
          </w:p>
          <w:p w:rsidR="00000000" w:rsidP="006A3EFB">
            <w:pPr>
              <w:pStyle w:val="ListBullet"/>
              <w:rPr>
                <w:lang w:val="en-NZ"/>
              </w:rPr>
            </w:pPr>
            <w:r w:rsidRPr="006A3EFB">
              <w:t>community pharmacy policies, protocols and procedures relating to the sale of cough and cold medicines.</w:t>
            </w: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BoldandItalics"/>
              </w:rPr>
              <w:t>Cough and cold products</w:t>
            </w:r>
            <w:r w:rsidRPr="006A3E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3EFB" w:rsidP="006A3EFB">
            <w:pPr>
              <w:pStyle w:val="ListBullet"/>
            </w:pPr>
            <w:r w:rsidRPr="006A3EFB">
              <w:t>cough suppressant</w:t>
            </w:r>
          </w:p>
          <w:p w:rsidR="00000000" w:rsidRPr="006A3EFB" w:rsidP="006A3EFB">
            <w:pPr>
              <w:pStyle w:val="ListBullet"/>
            </w:pPr>
            <w:r w:rsidRPr="006A3EFB">
              <w:t>cough expectorant and mucolytic</w:t>
            </w:r>
          </w:p>
          <w:p w:rsidR="00000000" w:rsidRPr="006A3EFB" w:rsidP="006A3EFB">
            <w:pPr>
              <w:pStyle w:val="ListBullet"/>
            </w:pPr>
            <w:r w:rsidRPr="006A3EFB">
              <w:t>sympathomimetic decongestants</w:t>
            </w:r>
          </w:p>
          <w:p w:rsidR="00000000" w:rsidRPr="006A3EFB" w:rsidP="006A3EFB">
            <w:pPr>
              <w:pStyle w:val="ListBullet"/>
            </w:pPr>
            <w:r w:rsidRPr="006A3EFB">
              <w:t>analgesics</w:t>
            </w:r>
          </w:p>
          <w:p w:rsidR="00000000" w:rsidP="006A3EFB">
            <w:pPr>
              <w:pStyle w:val="ListBullet"/>
              <w:rPr>
                <w:lang w:val="en-NZ"/>
              </w:rPr>
            </w:pPr>
            <w:r w:rsidRPr="006A3EFB">
              <w:t>sedating and non-sedating antihistamines.</w:t>
            </w: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BoldandItalics"/>
              </w:rPr>
              <w:t>Medicines and products</w:t>
            </w:r>
            <w:r w:rsidRPr="006A3E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3EFB" w:rsidP="006A3EFB">
            <w:pPr>
              <w:pStyle w:val="ListBullet"/>
            </w:pPr>
            <w:r w:rsidRPr="006A3EFB">
              <w:t>complementary medicines</w:t>
            </w:r>
          </w:p>
          <w:p w:rsidR="00000000" w:rsidRPr="006A3EFB" w:rsidP="006A3EFB">
            <w:pPr>
              <w:pStyle w:val="ListBullet"/>
            </w:pPr>
            <w:r w:rsidRPr="006A3EFB">
              <w:t>non-scheduled produc</w:t>
            </w:r>
            <w:r w:rsidRPr="006A3EFB">
              <w:t>ts</w:t>
            </w:r>
          </w:p>
          <w:p w:rsidR="00000000" w:rsidP="006A3EFB">
            <w:pPr>
              <w:pStyle w:val="ListBullet"/>
              <w:rPr>
                <w:lang w:val="en-NZ"/>
              </w:rPr>
            </w:pPr>
            <w:r w:rsidRPr="006A3EFB">
              <w:t>pharmacy medication.</w:t>
            </w: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BoldandItalics"/>
              </w:rPr>
              <w:t>Cough and cold products</w:t>
            </w:r>
            <w:r w:rsidRPr="006A3EFB">
              <w:t xml:space="preserve"> may come in various forms, including:</w:t>
            </w:r>
          </w:p>
        </w:tc>
        <w:tc>
          <w:tcPr>
            <w:tcW w:w="5835" w:type="dxa"/>
            <w:tcBorders>
              <w:top w:val="nil"/>
              <w:left w:val="nil"/>
              <w:bottom w:val="nil"/>
              <w:right w:val="nil"/>
            </w:tcBorders>
            <w:tcMar>
              <w:top w:w="0" w:type="dxa"/>
              <w:left w:w="62" w:type="dxa"/>
              <w:bottom w:w="0" w:type="dxa"/>
              <w:right w:w="62" w:type="dxa"/>
            </w:tcMar>
          </w:tcPr>
          <w:p w:rsidR="00000000" w:rsidRPr="006A3EFB" w:rsidP="006A3EFB">
            <w:pPr>
              <w:pStyle w:val="ListBullet"/>
            </w:pPr>
            <w:r w:rsidRPr="006A3EFB">
              <w:t>liquid</w:t>
            </w:r>
          </w:p>
          <w:p w:rsidR="00000000" w:rsidRPr="006A3EFB" w:rsidP="006A3EFB">
            <w:pPr>
              <w:pStyle w:val="ListBullet"/>
            </w:pPr>
            <w:r w:rsidRPr="006A3EFB">
              <w:t>capsules and tablet</w:t>
            </w:r>
          </w:p>
          <w:p w:rsidR="00000000" w:rsidRPr="006A3EFB" w:rsidP="006A3EFB">
            <w:pPr>
              <w:pStyle w:val="ListBullet"/>
            </w:pPr>
            <w:r w:rsidRPr="006A3EFB">
              <w:t>inhalants</w:t>
            </w:r>
          </w:p>
          <w:p w:rsidR="00000000" w:rsidRPr="006A3EFB" w:rsidP="006A3EFB">
            <w:pPr>
              <w:pStyle w:val="ListBullet"/>
            </w:pPr>
            <w:r w:rsidRPr="006A3EFB">
              <w:t>ointments and rubs</w:t>
            </w:r>
          </w:p>
          <w:p w:rsidR="00000000" w:rsidRPr="006A3EFB" w:rsidP="006A3EFB">
            <w:pPr>
              <w:pStyle w:val="ListBullet"/>
            </w:pPr>
            <w:r w:rsidRPr="006A3EFB">
              <w:t>lozenges and capsules</w:t>
            </w:r>
          </w:p>
          <w:p w:rsidR="00000000" w:rsidRPr="006A3EFB" w:rsidP="006A3EFB">
            <w:pPr>
              <w:pStyle w:val="ListBullet"/>
            </w:pPr>
            <w:r w:rsidRPr="006A3EFB">
              <w:t>nasal sprays and drops</w:t>
            </w:r>
          </w:p>
          <w:p w:rsidR="00000000" w:rsidP="006A3EFB">
            <w:pPr>
              <w:pStyle w:val="ListBullet"/>
              <w:rPr>
                <w:lang w:val="en-NZ"/>
              </w:rPr>
            </w:pPr>
            <w:r w:rsidRPr="006A3EFB">
              <w:t>steam vaporisers.</w:t>
            </w: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BoldandItalics"/>
              </w:rPr>
              <w:t>Sources of information on cough and cold conditions</w:t>
            </w:r>
            <w:r w:rsidRPr="006A3E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3EFB" w:rsidP="006A3EFB">
            <w:pPr>
              <w:pStyle w:val="ListBullet"/>
            </w:pPr>
            <w:r w:rsidRPr="006A3EFB">
              <w:t>health care information</w:t>
            </w:r>
          </w:p>
          <w:p w:rsidR="00000000" w:rsidRPr="006A3EFB" w:rsidP="006A3EFB">
            <w:pPr>
              <w:pStyle w:val="ListBullet"/>
            </w:pPr>
            <w:r w:rsidRPr="006A3EFB">
              <w:t>pharmacy or supplier product leaflets, brochures and manuals</w:t>
            </w:r>
          </w:p>
          <w:p w:rsidR="00000000" w:rsidRPr="006A3EFB" w:rsidP="006A3EFB">
            <w:pPr>
              <w:pStyle w:val="ListBullet"/>
            </w:pPr>
            <w:r w:rsidRPr="006A3EFB">
              <w:t>medicines databases</w:t>
            </w:r>
          </w:p>
          <w:p w:rsidR="00000000" w:rsidRPr="006A3EFB" w:rsidP="006A3EFB">
            <w:pPr>
              <w:pStyle w:val="ListBullet"/>
            </w:pPr>
            <w:r w:rsidRPr="006A3EFB">
              <w:t>manufacturer information</w:t>
            </w:r>
          </w:p>
          <w:p w:rsidR="00000000" w:rsidP="006A3EFB">
            <w:pPr>
              <w:pStyle w:val="ListBullet"/>
              <w:rPr>
                <w:lang w:val="en-NZ"/>
              </w:rPr>
            </w:pPr>
            <w:r w:rsidRPr="006A3EFB">
              <w:t>industry and professional publications.</w:t>
            </w: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BoldandItalics"/>
              </w:rPr>
              <w:t>Other medication</w:t>
            </w:r>
            <w:r w:rsidRPr="006A3EFB">
              <w:rPr>
                <w:rStyle w:val="BoldandItalics"/>
              </w:rPr>
              <w:t>s</w:t>
            </w:r>
            <w:r w:rsidRPr="006A3E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3EFB" w:rsidP="006A3EFB">
            <w:pPr>
              <w:pStyle w:val="ListBullet"/>
            </w:pPr>
            <w:r w:rsidRPr="006A3EFB">
              <w:t>prescription medicines</w:t>
            </w:r>
          </w:p>
          <w:p w:rsidR="00000000" w:rsidRPr="006A3EFB" w:rsidP="006A3EFB">
            <w:pPr>
              <w:pStyle w:val="ListBullet"/>
            </w:pPr>
            <w:r w:rsidRPr="006A3EFB">
              <w:t>pharmacy and pharmacist-only medicines</w:t>
            </w:r>
          </w:p>
          <w:p w:rsidR="00000000" w:rsidP="006A3EFB">
            <w:pPr>
              <w:pStyle w:val="ListBullet"/>
              <w:rPr>
                <w:lang w:val="en-NZ"/>
              </w:rPr>
            </w:pPr>
            <w:r w:rsidRPr="006A3EFB">
              <w:t>herbal and vitamin supplements.</w:t>
            </w: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p>
        </w:tc>
      </w:tr>
      <w:tr w:rsidTr="0049055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BoldandItalics"/>
              </w:rPr>
              <w:t>Recommendations</w:t>
            </w:r>
            <w:r w:rsidRPr="006A3EFB">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6A3EFB" w:rsidP="006A3EFB">
            <w:pPr>
              <w:pStyle w:val="ListBullet"/>
            </w:pPr>
            <w:r w:rsidRPr="006A3EFB">
              <w:t xml:space="preserve">only those medicines not requiring referral to a pharmacist for therapeutic advice. </w:t>
            </w:r>
            <w:r w:rsidRPr="006A3EFB">
              <w:t>This may include S2 medicines and general (non-scheduled) items</w:t>
            </w:r>
          </w:p>
          <w:p w:rsidR="00000000" w:rsidRPr="006A3EFB" w:rsidP="006A3EFB">
            <w:pPr>
              <w:pStyle w:val="ListBullet"/>
            </w:pPr>
            <w:r w:rsidRPr="006A3EFB">
              <w:t>aids and equipment.</w:t>
            </w:r>
          </w:p>
        </w:tc>
      </w:tr>
    </w:tbl>
    <w:p w:rsidR="0049055F" w:rsidP="006A3EFB">
      <w:pPr>
        <w:pStyle w:val="BodyText"/>
      </w:pPr>
    </w:p>
    <w:p w:rsidR="0049055F" w:rsidP="006A3EFB">
      <w:pPr>
        <w:pStyle w:val="BodyText"/>
      </w:pPr>
    </w:p>
    <w:p w:rsidR="00000000" w:rsidRPr="006A3EFB" w:rsidP="006A3EFB">
      <w:pPr>
        <w:pStyle w:val="Heading1"/>
      </w:pPr>
      <w:bookmarkStart w:id="12" w:name="O_137450"/>
      <w:bookmarkEnd w:id="12"/>
      <w:r w:rsidRPr="006A3EFB">
        <w:t>Unit Sector(s)</w:t>
      </w:r>
    </w:p>
    <w:tbl>
      <w:tblPr>
        <w:tblW w:w="0" w:type="auto"/>
        <w:tblLayout w:type="fixed"/>
        <w:tblCellMar>
          <w:left w:w="62" w:type="dxa"/>
          <w:right w:w="62" w:type="dxa"/>
        </w:tblCellMar>
        <w:tblLook w:val="0000"/>
      </w:tblPr>
      <w:tblGrid>
        <w:gridCol w:w="2836"/>
        <w:gridCol w:w="6344"/>
      </w:tblGrid>
      <w:tr w:rsidTr="0049055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A3EFB" w:rsidP="006A3EFB">
            <w:pPr>
              <w:pStyle w:val="BodyText"/>
            </w:pPr>
            <w:r w:rsidRPr="006A3EFB">
              <w:t>Community Pharmacy</w:t>
            </w:r>
          </w:p>
        </w:tc>
      </w:tr>
    </w:tbl>
    <w:p w:rsidR="00000000" w:rsidRPr="006A3EFB" w:rsidP="006A3EFB">
      <w:pPr>
        <w:pStyle w:val="BodyText"/>
      </w:pPr>
    </w:p>
    <w:p w:rsidR="00000000" w:rsidRPr="006A3EFB" w:rsidP="006A3EFB">
      <w:pPr>
        <w:pStyle w:val="AllowPageBreak"/>
      </w:pPr>
    </w:p>
    <w:p w:rsidR="00000000" w:rsidRPr="006A3EFB" w:rsidP="006A3EFB">
      <w:pPr>
        <w:pStyle w:val="Heading1"/>
      </w:pPr>
      <w:bookmarkStart w:id="13" w:name="O_162537"/>
      <w:bookmarkEnd w:id="13"/>
      <w:r w:rsidRPr="006A3EFB">
        <w:t>Competency field</w:t>
      </w:r>
    </w:p>
    <w:tbl>
      <w:tblPr>
        <w:tblW w:w="0" w:type="auto"/>
        <w:tblLayout w:type="fixed"/>
        <w:tblCellMar>
          <w:left w:w="62" w:type="dxa"/>
          <w:right w:w="62" w:type="dxa"/>
        </w:tblCellMar>
        <w:tblLook w:val="0000"/>
      </w:tblPr>
      <w:tblGrid>
        <w:gridCol w:w="2836"/>
        <w:gridCol w:w="6344"/>
      </w:tblGrid>
      <w:tr w:rsidTr="0049055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A3EFB">
            <w:pPr>
              <w:pStyle w:val="BodyText"/>
              <w:rPr>
                <w:lang w:val="en-NZ"/>
              </w:rPr>
            </w:pPr>
            <w:r w:rsidRPr="006A3EFB">
              <w:t>Community Pharmacy Product</w:t>
            </w:r>
          </w:p>
        </w:tc>
      </w:tr>
      <w:tr w:rsidTr="0049055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3EFB" w:rsidP="006A3EFB">
            <w:pPr>
              <w:pStyle w:val="BodyText"/>
            </w:pPr>
          </w:p>
        </w:tc>
      </w:tr>
    </w:tbl>
    <w:p w:rsidR="00000000" w:rsidRPr="006A3EFB" w:rsidP="006A3EFB">
      <w:pPr>
        <w:pStyle w:val="BodyText"/>
      </w:pPr>
    </w:p>
    <w:p w:rsidR="00000000" w:rsidRPr="006A3EFB" w:rsidP="006A3EFB"/>
    <w:sectPr w:rsidSect="006A3E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055F" w:rsidP="004905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5F" w:rsidP="006A3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055F" w:rsidP="006A3E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9055F" w:rsidP="006A3E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055F" w:rsidP="004905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5F" w:rsidP="006A3EFB">
    <w:pPr>
      <w:pStyle w:val="Header"/>
      <w:framePr w:wrap="around"/>
    </w:pPr>
    <w:r>
      <w:fldChar w:fldCharType="begin"/>
    </w:r>
    <w:r>
      <w:instrText xml:space="preserve"> TITLE   \* MERGEFORMAT </w:instrText>
    </w:r>
    <w:r>
      <w:fldChar w:fldCharType="separate"/>
    </w:r>
    <w:r>
      <w:t>SIRPPKS005A Identify, locate and sell cough and cold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055F" w:rsidP="006A3E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1056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22D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0E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E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3EFB"/>
    <w:pPr>
      <w:spacing w:before="360" w:after="60"/>
      <w:outlineLvl w:val="0"/>
    </w:pPr>
    <w:rPr>
      <w:sz w:val="32"/>
    </w:rPr>
  </w:style>
  <w:style w:type="paragraph" w:styleId="Heading2">
    <w:name w:val="heading 2"/>
    <w:basedOn w:val="HeadingBase"/>
    <w:next w:val="BodyText"/>
    <w:link w:val="Heading2Char"/>
    <w:qFormat/>
    <w:rsid w:val="006A3EFB"/>
    <w:pPr>
      <w:keepLines/>
      <w:spacing w:before="240" w:after="120"/>
      <w:outlineLvl w:val="1"/>
    </w:pPr>
    <w:rPr>
      <w:sz w:val="28"/>
      <w:szCs w:val="40"/>
    </w:rPr>
  </w:style>
  <w:style w:type="paragraph" w:styleId="Heading3">
    <w:name w:val="heading 3"/>
    <w:basedOn w:val="HeadingBase"/>
    <w:next w:val="BodyText"/>
    <w:link w:val="Heading3Char"/>
    <w:qFormat/>
    <w:rsid w:val="006A3EFB"/>
    <w:pPr>
      <w:spacing w:before="180" w:after="120"/>
      <w:outlineLvl w:val="2"/>
    </w:pPr>
    <w:rPr>
      <w:spacing w:val="-10"/>
      <w:kern w:val="32"/>
    </w:rPr>
  </w:style>
  <w:style w:type="paragraph" w:styleId="Heading4">
    <w:name w:val="heading 4"/>
    <w:basedOn w:val="HeadingBase"/>
    <w:next w:val="BodyText"/>
    <w:link w:val="Heading4Char"/>
    <w:qFormat/>
    <w:rsid w:val="006A3EFB"/>
    <w:pPr>
      <w:spacing w:before="160" w:after="120"/>
      <w:outlineLvl w:val="3"/>
    </w:pPr>
    <w:rPr>
      <w:sz w:val="22"/>
    </w:rPr>
  </w:style>
  <w:style w:type="paragraph" w:styleId="Heading5">
    <w:name w:val="heading 5"/>
    <w:basedOn w:val="HeadingBase"/>
    <w:next w:val="Normal"/>
    <w:link w:val="Heading5Char"/>
    <w:qFormat/>
    <w:rsid w:val="006A3EFB"/>
    <w:pPr>
      <w:spacing w:before="80"/>
      <w:outlineLvl w:val="4"/>
    </w:pPr>
    <w:rPr>
      <w:color w:val="918585"/>
      <w:sz w:val="20"/>
    </w:rPr>
  </w:style>
  <w:style w:type="paragraph" w:styleId="Heading6">
    <w:name w:val="heading 6"/>
    <w:basedOn w:val="HeadingBase"/>
    <w:next w:val="Normal"/>
    <w:link w:val="Heading6Char"/>
    <w:qFormat/>
    <w:rsid w:val="006A3EFB"/>
    <w:pPr>
      <w:spacing w:before="60"/>
      <w:outlineLvl w:val="5"/>
    </w:pPr>
    <w:rPr>
      <w:color w:val="918585"/>
      <w:sz w:val="20"/>
    </w:rPr>
  </w:style>
  <w:style w:type="paragraph" w:styleId="Heading7">
    <w:name w:val="heading 7"/>
    <w:basedOn w:val="Normal"/>
    <w:next w:val="Normal"/>
    <w:link w:val="Heading7Char"/>
    <w:qFormat/>
    <w:rsid w:val="006A3EFB"/>
    <w:pPr>
      <w:ind w:left="720"/>
      <w:outlineLvl w:val="6"/>
    </w:pPr>
    <w:rPr>
      <w:i/>
    </w:rPr>
  </w:style>
  <w:style w:type="paragraph" w:styleId="Heading8">
    <w:name w:val="heading 8"/>
    <w:basedOn w:val="Normal"/>
    <w:next w:val="Normal"/>
    <w:link w:val="Heading8Char"/>
    <w:qFormat/>
    <w:rsid w:val="006A3EFB"/>
    <w:pPr>
      <w:ind w:left="720"/>
      <w:outlineLvl w:val="7"/>
    </w:pPr>
    <w:rPr>
      <w:i/>
    </w:rPr>
  </w:style>
  <w:style w:type="paragraph" w:styleId="Heading9">
    <w:name w:val="heading 9"/>
    <w:basedOn w:val="Normal"/>
    <w:next w:val="Normal"/>
    <w:link w:val="Heading9Char"/>
    <w:qFormat/>
    <w:rsid w:val="006A3EFB"/>
    <w:pPr>
      <w:ind w:left="720"/>
      <w:outlineLvl w:val="8"/>
    </w:pPr>
    <w:rPr>
      <w:i/>
    </w:rPr>
  </w:style>
  <w:style w:type="character" w:default="1" w:styleId="DefaultParagraphFont">
    <w:name w:val="Default Paragraph Font"/>
    <w:uiPriority w:val="1"/>
    <w:unhideWhenUsed/>
    <w:rsid w:val="006A3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EFB"/>
  </w:style>
  <w:style w:type="character" w:customStyle="1" w:styleId="Heading1Char">
    <w:name w:val="Heading 1 Char"/>
    <w:basedOn w:val="DefaultParagraphFont"/>
    <w:link w:val="Heading1"/>
    <w:rsid w:val="006A3EFB"/>
    <w:rPr>
      <w:rFonts w:ascii="Times New Roman" w:eastAsia="Times New Roman" w:hAnsi="Times New Roman" w:cs="Times New Roman"/>
      <w:b/>
      <w:sz w:val="32"/>
      <w:szCs w:val="20"/>
      <w:lang w:eastAsia="en-US"/>
    </w:rPr>
  </w:style>
  <w:style w:type="paragraph" w:styleId="BodyText">
    <w:name w:val="Body Text"/>
    <w:basedOn w:val="Normal"/>
    <w:link w:val="BodyTextChar"/>
    <w:rsid w:val="006A3E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3EFB"/>
    <w:rPr>
      <w:rFonts w:ascii="Times New Roman" w:eastAsia="Times New Roman" w:hAnsi="Times New Roman" w:cs="Times New Roman"/>
      <w:sz w:val="24"/>
      <w:lang w:val="en-US" w:eastAsia="en-US"/>
    </w:rPr>
  </w:style>
  <w:style w:type="paragraph" w:styleId="Footer">
    <w:name w:val="footer"/>
    <w:basedOn w:val="Normal"/>
    <w:link w:val="FooterChar"/>
    <w:rsid w:val="006A3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EFB"/>
    <w:rPr>
      <w:rFonts w:ascii="Times New Roman" w:eastAsia="Times New Roman" w:hAnsi="Times New Roman" w:cs="Times New Roman"/>
      <w:sz w:val="16"/>
      <w:lang w:val="en-US" w:eastAsia="en-US"/>
    </w:rPr>
  </w:style>
  <w:style w:type="paragraph" w:styleId="List">
    <w:name w:val="List"/>
    <w:basedOn w:val="BodyText"/>
    <w:next w:val="BodyText"/>
    <w:rsid w:val="006A3EFB"/>
    <w:pPr>
      <w:tabs>
        <w:tab w:val="left" w:pos="340"/>
      </w:tabs>
      <w:spacing w:before="60" w:after="60"/>
      <w:ind w:left="340" w:hanging="340"/>
    </w:pPr>
  </w:style>
  <w:style w:type="paragraph" w:styleId="ListBullet">
    <w:name w:val="List Bullet"/>
    <w:basedOn w:val="List"/>
    <w:rsid w:val="006A3EFB"/>
    <w:pPr>
      <w:numPr>
        <w:numId w:val="13"/>
      </w:numPr>
      <w:tabs>
        <w:tab w:val="clear" w:pos="340"/>
      </w:tabs>
      <w:spacing w:before="40" w:after="40"/>
    </w:pPr>
  </w:style>
  <w:style w:type="character" w:customStyle="1" w:styleId="SpecialBold">
    <w:name w:val="Special Bold"/>
    <w:basedOn w:val="DefaultParagraphFont"/>
    <w:rsid w:val="006A3EFB"/>
    <w:rPr>
      <w:b/>
      <w:spacing w:val="0"/>
    </w:rPr>
  </w:style>
  <w:style w:type="paragraph" w:styleId="ListBullet2">
    <w:name w:val="List Bullet 2"/>
    <w:basedOn w:val="List2"/>
    <w:rsid w:val="006A3EFB"/>
    <w:pPr>
      <w:numPr>
        <w:numId w:val="14"/>
      </w:numPr>
      <w:tabs>
        <w:tab w:val="clear" w:pos="680"/>
      </w:tabs>
    </w:pPr>
  </w:style>
  <w:style w:type="paragraph" w:styleId="Header">
    <w:name w:val="header"/>
    <w:basedOn w:val="Normal"/>
    <w:link w:val="HeaderChar"/>
    <w:rsid w:val="006A3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E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3EFB"/>
    <w:pPr>
      <w:spacing w:before="240" w:after="120"/>
      <w:outlineLvl w:val="0"/>
    </w:pPr>
    <w:rPr>
      <w:rFonts w:ascii="Times New Roman" w:hAnsi="Times New Roman"/>
      <w:b/>
      <w:sz w:val="28"/>
    </w:rPr>
  </w:style>
  <w:style w:type="paragraph" w:customStyle="1" w:styleId="AllowPageBreak">
    <w:name w:val="AllowPageBreak"/>
    <w:rsid w:val="006A3E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3EFB"/>
    <w:rPr>
      <w:b/>
      <w:i/>
      <w:u w:val="none"/>
    </w:rPr>
  </w:style>
  <w:style w:type="character" w:customStyle="1" w:styleId="Heading2Char">
    <w:name w:val="Heading 2 Char"/>
    <w:basedOn w:val="DefaultParagraphFont"/>
    <w:link w:val="Heading2"/>
    <w:rsid w:val="006A3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E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3E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3EFB"/>
    <w:rPr>
      <w:rFonts w:ascii="Courier New" w:eastAsia="Times New Roman" w:hAnsi="Courier New" w:cs="Times New Roman"/>
      <w:i/>
      <w:szCs w:val="20"/>
      <w:lang w:val="en-US" w:eastAsia="en-US"/>
    </w:rPr>
  </w:style>
  <w:style w:type="paragraph" w:customStyle="1" w:styleId="HeadingBase">
    <w:name w:val="Heading Base"/>
    <w:rsid w:val="006A3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EFB"/>
    <w:pPr>
      <w:tabs>
        <w:tab w:val="right" w:leader="dot" w:pos="9072"/>
      </w:tabs>
      <w:ind w:left="567"/>
    </w:pPr>
    <w:rPr>
      <w:szCs w:val="22"/>
    </w:rPr>
  </w:style>
  <w:style w:type="paragraph" w:customStyle="1" w:styleId="TOCBase">
    <w:name w:val="TOC Base"/>
    <w:rsid w:val="006A3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EFB"/>
    <w:pPr>
      <w:tabs>
        <w:tab w:val="right" w:leader="dot" w:pos="9072"/>
      </w:tabs>
      <w:spacing w:before="40" w:after="40"/>
      <w:ind w:left="284"/>
    </w:pPr>
    <w:rPr>
      <w:rFonts w:ascii="Times New Roman" w:hAnsi="Times New Roman"/>
    </w:rPr>
  </w:style>
  <w:style w:type="paragraph" w:styleId="TOC1">
    <w:name w:val="toc 1"/>
    <w:basedOn w:val="TOCBase"/>
    <w:next w:val="Normal"/>
    <w:rsid w:val="006A3E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3EFB"/>
    <w:pPr>
      <w:spacing w:before="5040"/>
      <w:jc w:val="center"/>
    </w:pPr>
    <w:rPr>
      <w:sz w:val="48"/>
      <w:szCs w:val="72"/>
      <w:lang w:val="en-US"/>
    </w:rPr>
  </w:style>
  <w:style w:type="character" w:customStyle="1" w:styleId="TitleChar">
    <w:name w:val="Title Char"/>
    <w:basedOn w:val="DefaultParagraphFont"/>
    <w:link w:val="Title"/>
    <w:rsid w:val="006A3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EFB"/>
    <w:pPr>
      <w:tabs>
        <w:tab w:val="left" w:pos="3600"/>
        <w:tab w:val="left" w:pos="3958"/>
      </w:tabs>
    </w:pPr>
  </w:style>
  <w:style w:type="paragraph" w:customStyle="1" w:styleId="Note">
    <w:name w:val="Note"/>
    <w:basedOn w:val="BodyText"/>
    <w:rsid w:val="006A3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EFB"/>
    <w:pPr>
      <w:framePr w:wrap="auto" w:hAnchor="text" w:y="6049"/>
    </w:pPr>
    <w:rPr>
      <w:color w:val="000000"/>
      <w:sz w:val="40"/>
    </w:rPr>
  </w:style>
  <w:style w:type="paragraph" w:customStyle="1" w:styleId="TOCTitle">
    <w:name w:val="TOCTitle"/>
    <w:basedOn w:val="Heading1"/>
    <w:rsid w:val="006A3EFB"/>
    <w:pPr>
      <w:spacing w:after="240"/>
      <w:jc w:val="center"/>
      <w:outlineLvl w:val="9"/>
    </w:pPr>
    <w:rPr>
      <w:caps/>
    </w:rPr>
  </w:style>
  <w:style w:type="paragraph" w:customStyle="1" w:styleId="Version">
    <w:name w:val="Version"/>
    <w:rsid w:val="006A3E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EFB"/>
    <w:pPr>
      <w:keepNext w:val="0"/>
      <w:tabs>
        <w:tab w:val="right" w:pos="4176"/>
      </w:tabs>
      <w:ind w:left="198" w:hanging="198"/>
    </w:pPr>
    <w:rPr>
      <w:rFonts w:ascii="Garamond" w:hAnsi="Garamond"/>
    </w:rPr>
  </w:style>
  <w:style w:type="paragraph" w:styleId="IndexHeading">
    <w:name w:val="index heading"/>
    <w:basedOn w:val="Normal"/>
    <w:next w:val="Index1"/>
    <w:semiHidden/>
    <w:rsid w:val="006A3EFB"/>
    <w:pPr>
      <w:spacing w:before="120" w:after="120"/>
    </w:pPr>
    <w:rPr>
      <w:rFonts w:ascii="Arial" w:hAnsi="Arial"/>
      <w:b/>
      <w:color w:val="918585"/>
      <w:sz w:val="24"/>
    </w:rPr>
  </w:style>
  <w:style w:type="paragraph" w:customStyle="1" w:styleId="Chapter">
    <w:name w:val="Chapter"/>
    <w:basedOn w:val="Normal"/>
    <w:rsid w:val="006A3EFB"/>
    <w:pPr>
      <w:spacing w:before="240"/>
    </w:pPr>
    <w:rPr>
      <w:rFonts w:ascii="Times New Roman" w:hAnsi="Times New Roman"/>
      <w:smallCaps/>
      <w:spacing w:val="80"/>
      <w:sz w:val="28"/>
    </w:rPr>
  </w:style>
  <w:style w:type="paragraph" w:customStyle="1" w:styleId="InChapter">
    <w:name w:val="InChapter"/>
    <w:basedOn w:val="Heading3"/>
    <w:rsid w:val="006A3EFB"/>
    <w:pPr>
      <w:spacing w:after="240"/>
      <w:outlineLvl w:val="9"/>
    </w:pPr>
    <w:rPr>
      <w:noProof/>
    </w:rPr>
  </w:style>
  <w:style w:type="paragraph" w:styleId="Index2">
    <w:name w:val="index 2"/>
    <w:basedOn w:val="Normal"/>
    <w:next w:val="Normal"/>
    <w:semiHidden/>
    <w:rsid w:val="006A3EFB"/>
    <w:pPr>
      <w:tabs>
        <w:tab w:val="right" w:pos="4176"/>
      </w:tabs>
      <w:ind w:left="568" w:hanging="284"/>
    </w:pPr>
    <w:rPr>
      <w:rFonts w:ascii="Garamond" w:hAnsi="Garamond"/>
    </w:rPr>
  </w:style>
  <w:style w:type="paragraph" w:customStyle="1" w:styleId="Byline">
    <w:name w:val="Byline"/>
    <w:rsid w:val="006A3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EFB"/>
    <w:pPr>
      <w:tabs>
        <w:tab w:val="clear" w:pos="3600"/>
        <w:tab w:val="clear" w:pos="3958"/>
      </w:tabs>
      <w:jc w:val="right"/>
    </w:pPr>
  </w:style>
  <w:style w:type="character" w:styleId="Emphasis">
    <w:name w:val="Emphasis"/>
    <w:basedOn w:val="DefaultParagraphFont"/>
    <w:qFormat/>
    <w:rsid w:val="006A3EFB"/>
    <w:rPr>
      <w:i/>
    </w:rPr>
  </w:style>
  <w:style w:type="paragraph" w:styleId="Caption">
    <w:name w:val="caption"/>
    <w:basedOn w:val="BodyText"/>
    <w:next w:val="Normal"/>
    <w:qFormat/>
    <w:rsid w:val="006A3EFB"/>
    <w:pPr>
      <w:framePr w:w="2268" w:hSpace="181" w:vSpace="181" w:wrap="around" w:vAnchor="text" w:hAnchor="page" w:x="1135" w:y="285" w:anchorLock="1"/>
    </w:pPr>
    <w:rPr>
      <w:i/>
    </w:rPr>
  </w:style>
  <w:style w:type="paragraph" w:customStyle="1" w:styleId="MiniTOCTitle">
    <w:name w:val="MiniTOCTitle"/>
    <w:basedOn w:val="Heading4"/>
    <w:rsid w:val="006A3EFB"/>
    <w:pPr>
      <w:spacing w:before="240"/>
      <w:outlineLvl w:val="9"/>
    </w:pPr>
    <w:rPr>
      <w:noProof/>
      <w:sz w:val="24"/>
    </w:rPr>
  </w:style>
  <w:style w:type="paragraph" w:customStyle="1" w:styleId="MiniTOCItem">
    <w:name w:val="MiniTOCItem"/>
    <w:basedOn w:val="ListBullet"/>
    <w:rsid w:val="006A3EFB"/>
    <w:pPr>
      <w:numPr>
        <w:numId w:val="0"/>
      </w:numPr>
      <w:tabs>
        <w:tab w:val="right" w:leader="dot" w:pos="6521"/>
      </w:tabs>
      <w:spacing w:before="0" w:after="0"/>
    </w:pPr>
  </w:style>
  <w:style w:type="paragraph" w:customStyle="1" w:styleId="TOFTitle">
    <w:name w:val="TOFTitle"/>
    <w:basedOn w:val="TOCTitle"/>
    <w:rsid w:val="006A3EFB"/>
  </w:style>
  <w:style w:type="paragraph" w:styleId="TableofFigures">
    <w:name w:val="table of figures"/>
    <w:basedOn w:val="Normal"/>
    <w:next w:val="Normal"/>
    <w:semiHidden/>
    <w:rsid w:val="006A3EFB"/>
    <w:pPr>
      <w:tabs>
        <w:tab w:val="right" w:leader="dot" w:pos="9072"/>
      </w:tabs>
      <w:ind w:left="970" w:hanging="403"/>
    </w:pPr>
    <w:rPr>
      <w:rFonts w:ascii="Times New Roman" w:hAnsi="Times New Roman"/>
      <w:b/>
    </w:rPr>
  </w:style>
  <w:style w:type="paragraph" w:styleId="ListNumber">
    <w:name w:val="List Number"/>
    <w:basedOn w:val="List"/>
    <w:rsid w:val="006A3EFB"/>
    <w:pPr>
      <w:numPr>
        <w:numId w:val="11"/>
      </w:numPr>
    </w:pPr>
  </w:style>
  <w:style w:type="character" w:customStyle="1" w:styleId="WingdingSymbols">
    <w:name w:val="Wingding Symbols"/>
    <w:rsid w:val="006A3EFB"/>
    <w:rPr>
      <w:rFonts w:ascii="Wingdings" w:hAnsi="Wingdings"/>
    </w:rPr>
  </w:style>
  <w:style w:type="paragraph" w:customStyle="1" w:styleId="TableHeading">
    <w:name w:val="Table Heading"/>
    <w:basedOn w:val="HeadingBase"/>
    <w:rsid w:val="006A3EFB"/>
    <w:pPr>
      <w:keepLines/>
      <w:pBdr>
        <w:bottom w:val="single" w:sz="6" w:space="1" w:color="918585"/>
      </w:pBdr>
      <w:spacing w:before="240"/>
    </w:pPr>
  </w:style>
  <w:style w:type="character" w:customStyle="1" w:styleId="HotSpot">
    <w:name w:val="HotSpot"/>
    <w:rsid w:val="006A3EFB"/>
    <w:rPr>
      <w:color w:val="0033CC"/>
      <w:u w:val="none"/>
    </w:rPr>
  </w:style>
  <w:style w:type="paragraph" w:customStyle="1" w:styleId="BodyTextRight">
    <w:name w:val="Body Text Right"/>
    <w:basedOn w:val="BodyText"/>
    <w:rsid w:val="006A3EFB"/>
    <w:pPr>
      <w:spacing w:before="0" w:after="0"/>
      <w:jc w:val="right"/>
    </w:pPr>
  </w:style>
  <w:style w:type="paragraph" w:styleId="Index3">
    <w:name w:val="index 3"/>
    <w:basedOn w:val="ListNumber2"/>
    <w:next w:val="Normal"/>
    <w:semiHidden/>
    <w:rsid w:val="006A3EFB"/>
    <w:pPr>
      <w:numPr>
        <w:numId w:val="0"/>
      </w:numPr>
      <w:tabs>
        <w:tab w:val="right" w:leader="dot" w:pos="4176"/>
      </w:tabs>
    </w:pPr>
  </w:style>
  <w:style w:type="paragraph" w:styleId="ListNumber2">
    <w:name w:val="List Number 2"/>
    <w:basedOn w:val="List2"/>
    <w:rsid w:val="006A3EFB"/>
    <w:pPr>
      <w:numPr>
        <w:numId w:val="10"/>
      </w:numPr>
      <w:tabs>
        <w:tab w:val="clear" w:pos="1060"/>
      </w:tabs>
    </w:pPr>
  </w:style>
  <w:style w:type="paragraph" w:customStyle="1" w:styleId="MarginNote">
    <w:name w:val="Margin Note"/>
    <w:basedOn w:val="BodyText"/>
    <w:rsid w:val="006A3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E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3EFB"/>
    <w:rPr>
      <w:sz w:val="32"/>
    </w:rPr>
  </w:style>
  <w:style w:type="paragraph" w:customStyle="1" w:styleId="HeadingProcedure">
    <w:name w:val="Heading Procedure"/>
    <w:basedOn w:val="HeadingBase"/>
    <w:next w:val="Normal"/>
    <w:rsid w:val="006A3EFB"/>
    <w:pPr>
      <w:tabs>
        <w:tab w:val="left" w:pos="0"/>
      </w:tabs>
      <w:spacing w:before="120" w:after="60"/>
    </w:pPr>
    <w:rPr>
      <w:i/>
      <w:color w:val="918585"/>
      <w:sz w:val="22"/>
    </w:rPr>
  </w:style>
  <w:style w:type="paragraph" w:customStyle="1" w:styleId="TableBodyText">
    <w:name w:val="Table Body Text"/>
    <w:basedOn w:val="BodyText"/>
    <w:rsid w:val="006A3EFB"/>
    <w:pPr>
      <w:spacing w:before="60" w:after="60"/>
    </w:pPr>
  </w:style>
  <w:style w:type="paragraph" w:styleId="ListContinue">
    <w:name w:val="List Continue"/>
    <w:basedOn w:val="List"/>
    <w:rsid w:val="006A3EFB"/>
    <w:pPr>
      <w:ind w:firstLine="0"/>
    </w:pPr>
  </w:style>
  <w:style w:type="paragraph" w:customStyle="1" w:styleId="ListNote">
    <w:name w:val="List Note"/>
    <w:basedOn w:val="List"/>
    <w:rsid w:val="006A3EFB"/>
    <w:pPr>
      <w:pBdr>
        <w:top w:val="single" w:sz="6" w:space="2" w:color="918585"/>
        <w:bottom w:val="single" w:sz="6" w:space="2" w:color="918585"/>
      </w:pBdr>
      <w:tabs>
        <w:tab w:val="left" w:pos="1021"/>
      </w:tabs>
      <w:ind w:firstLine="0"/>
    </w:pPr>
  </w:style>
  <w:style w:type="paragraph" w:customStyle="1" w:styleId="Warning">
    <w:name w:val="Warning"/>
    <w:basedOn w:val="BodyText"/>
    <w:rsid w:val="006A3EFB"/>
    <w:pPr>
      <w:shd w:val="clear" w:color="auto" w:fill="D9D9D9"/>
      <w:tabs>
        <w:tab w:val="left" w:pos="992"/>
      </w:tabs>
      <w:ind w:left="119" w:right="119"/>
    </w:pPr>
    <w:rPr>
      <w:sz w:val="20"/>
    </w:rPr>
  </w:style>
  <w:style w:type="paragraph" w:customStyle="1" w:styleId="MarginIcons">
    <w:name w:val="Margin Icons"/>
    <w:basedOn w:val="BodyText"/>
    <w:rsid w:val="006A3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EFB"/>
    <w:rPr>
      <w:rFonts w:ascii="Courier New" w:hAnsi="Courier New"/>
    </w:rPr>
  </w:style>
  <w:style w:type="paragraph" w:customStyle="1" w:styleId="NoteBullet">
    <w:name w:val="Note Bullet"/>
    <w:basedOn w:val="Note"/>
    <w:rsid w:val="006A3EFB"/>
    <w:pPr>
      <w:tabs>
        <w:tab w:val="clear" w:pos="680"/>
      </w:tabs>
      <w:spacing w:before="60" w:after="60"/>
    </w:pPr>
  </w:style>
  <w:style w:type="paragraph" w:customStyle="1" w:styleId="SubHeading2">
    <w:name w:val="SubHeading2"/>
    <w:basedOn w:val="HeadingBase"/>
    <w:rsid w:val="006A3EFB"/>
    <w:pPr>
      <w:spacing w:before="240" w:after="60"/>
    </w:pPr>
    <w:rPr>
      <w:sz w:val="20"/>
    </w:rPr>
  </w:style>
  <w:style w:type="paragraph" w:customStyle="1" w:styleId="SubHeading1">
    <w:name w:val="SubHeading1"/>
    <w:basedOn w:val="HeadingBase"/>
    <w:rsid w:val="006A3EFB"/>
    <w:pPr>
      <w:spacing w:before="240" w:after="60"/>
    </w:pPr>
    <w:rPr>
      <w:color w:val="918585"/>
      <w:sz w:val="22"/>
    </w:rPr>
  </w:style>
  <w:style w:type="paragraph" w:customStyle="1" w:styleId="SideHeading">
    <w:name w:val="Side Heading"/>
    <w:basedOn w:val="HeadingBase"/>
    <w:rsid w:val="006A3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EFB"/>
    <w:pPr>
      <w:numPr>
        <w:numId w:val="12"/>
      </w:numPr>
    </w:pPr>
  </w:style>
  <w:style w:type="paragraph" w:styleId="PlainText">
    <w:name w:val="Plain Text"/>
    <w:basedOn w:val="Normal"/>
    <w:link w:val="PlainTextChar"/>
    <w:rsid w:val="006A3EFB"/>
    <w:rPr>
      <w:sz w:val="20"/>
    </w:rPr>
  </w:style>
  <w:style w:type="character" w:customStyle="1" w:styleId="PlainTextChar">
    <w:name w:val="Plain Text Char"/>
    <w:basedOn w:val="DefaultParagraphFont"/>
    <w:link w:val="PlainText"/>
    <w:rsid w:val="006A3E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3EFB"/>
    <w:rPr>
      <w:b/>
      <w:smallCaps/>
    </w:rPr>
  </w:style>
  <w:style w:type="paragraph" w:customStyle="1" w:styleId="TableListNumber">
    <w:name w:val="Table List Number"/>
    <w:basedOn w:val="ListNumber"/>
    <w:rsid w:val="006A3EFB"/>
    <w:pPr>
      <w:numPr>
        <w:numId w:val="0"/>
      </w:numPr>
    </w:pPr>
  </w:style>
  <w:style w:type="paragraph" w:styleId="TOC4">
    <w:name w:val="toc 4"/>
    <w:basedOn w:val="TOCBase"/>
    <w:next w:val="Normal"/>
    <w:semiHidden/>
    <w:rsid w:val="006A3EFB"/>
    <w:pPr>
      <w:tabs>
        <w:tab w:val="right" w:leader="dot" w:pos="9071"/>
      </w:tabs>
      <w:ind w:left="1701"/>
    </w:pPr>
  </w:style>
  <w:style w:type="paragraph" w:customStyle="1" w:styleId="ListAlpha">
    <w:name w:val="List Alpha"/>
    <w:basedOn w:val="List"/>
    <w:rsid w:val="006A3EFB"/>
    <w:pPr>
      <w:numPr>
        <w:numId w:val="9"/>
      </w:numPr>
    </w:pPr>
  </w:style>
  <w:style w:type="paragraph" w:customStyle="1" w:styleId="ListAlpha2">
    <w:name w:val="List Alpha 2"/>
    <w:basedOn w:val="List2"/>
    <w:rsid w:val="006A3EFB"/>
    <w:pPr>
      <w:numPr>
        <w:numId w:val="8"/>
      </w:numPr>
    </w:pPr>
  </w:style>
  <w:style w:type="paragraph" w:styleId="List2">
    <w:name w:val="List 2"/>
    <w:basedOn w:val="BodyText"/>
    <w:rsid w:val="006A3EFB"/>
    <w:pPr>
      <w:tabs>
        <w:tab w:val="left" w:pos="680"/>
      </w:tabs>
      <w:spacing w:before="60" w:after="60"/>
      <w:ind w:left="680" w:hanging="340"/>
    </w:pPr>
  </w:style>
  <w:style w:type="paragraph" w:styleId="List3">
    <w:name w:val="List 3"/>
    <w:basedOn w:val="BodyText"/>
    <w:rsid w:val="006A3EFB"/>
    <w:pPr>
      <w:tabs>
        <w:tab w:val="left" w:pos="1021"/>
      </w:tabs>
      <w:spacing w:before="60" w:after="60"/>
      <w:ind w:left="1020" w:hanging="340"/>
    </w:pPr>
  </w:style>
  <w:style w:type="paragraph" w:styleId="List4">
    <w:name w:val="List 4"/>
    <w:basedOn w:val="BodyText"/>
    <w:rsid w:val="006A3EFB"/>
    <w:pPr>
      <w:tabs>
        <w:tab w:val="left" w:pos="1361"/>
      </w:tabs>
      <w:spacing w:before="60" w:after="60"/>
      <w:ind w:left="1361" w:hanging="340"/>
    </w:pPr>
  </w:style>
  <w:style w:type="paragraph" w:styleId="List5">
    <w:name w:val="List 5"/>
    <w:basedOn w:val="BodyText"/>
    <w:rsid w:val="006A3EFB"/>
    <w:pPr>
      <w:tabs>
        <w:tab w:val="left" w:pos="1701"/>
      </w:tabs>
      <w:spacing w:before="60" w:after="60"/>
      <w:ind w:left="1701" w:hanging="340"/>
    </w:pPr>
  </w:style>
  <w:style w:type="paragraph" w:styleId="ListBullet3">
    <w:name w:val="List Bullet 3"/>
    <w:basedOn w:val="List3"/>
    <w:rsid w:val="006A3EFB"/>
    <w:pPr>
      <w:numPr>
        <w:numId w:val="15"/>
      </w:numPr>
      <w:tabs>
        <w:tab w:val="clear" w:pos="1021"/>
      </w:tabs>
      <w:ind w:left="1037" w:hanging="357"/>
    </w:pPr>
  </w:style>
  <w:style w:type="paragraph" w:styleId="ListBullet4">
    <w:name w:val="List Bullet 4"/>
    <w:basedOn w:val="List4"/>
    <w:rsid w:val="006A3EFB"/>
    <w:pPr>
      <w:numPr>
        <w:numId w:val="3"/>
      </w:numPr>
    </w:pPr>
  </w:style>
  <w:style w:type="paragraph" w:styleId="ListBullet5">
    <w:name w:val="List Bullet 5"/>
    <w:basedOn w:val="List5"/>
    <w:rsid w:val="006A3EFB"/>
    <w:pPr>
      <w:numPr>
        <w:numId w:val="4"/>
      </w:numPr>
    </w:pPr>
  </w:style>
  <w:style w:type="paragraph" w:styleId="ListContinue2">
    <w:name w:val="List Continue 2"/>
    <w:basedOn w:val="List2"/>
    <w:rsid w:val="006A3EFB"/>
    <w:pPr>
      <w:ind w:firstLine="0"/>
    </w:pPr>
  </w:style>
  <w:style w:type="paragraph" w:styleId="ListContinue3">
    <w:name w:val="List Continue 3"/>
    <w:basedOn w:val="List3"/>
    <w:rsid w:val="006A3EFB"/>
    <w:pPr>
      <w:ind w:left="1021" w:firstLine="0"/>
    </w:pPr>
  </w:style>
  <w:style w:type="paragraph" w:styleId="ListContinue4">
    <w:name w:val="List Continue 4"/>
    <w:basedOn w:val="List4"/>
    <w:rsid w:val="006A3EFB"/>
    <w:pPr>
      <w:ind w:firstLine="0"/>
    </w:pPr>
  </w:style>
  <w:style w:type="paragraph" w:styleId="ListContinue5">
    <w:name w:val="List Continue 5"/>
    <w:basedOn w:val="List5"/>
    <w:rsid w:val="006A3EFB"/>
    <w:pPr>
      <w:ind w:firstLine="0"/>
    </w:pPr>
  </w:style>
  <w:style w:type="paragraph" w:styleId="ListNumber3">
    <w:name w:val="List Number 3"/>
    <w:basedOn w:val="List3"/>
    <w:rsid w:val="006A3EFB"/>
    <w:pPr>
      <w:numPr>
        <w:numId w:val="5"/>
      </w:numPr>
    </w:pPr>
  </w:style>
  <w:style w:type="paragraph" w:styleId="ListNumber4">
    <w:name w:val="List Number 4"/>
    <w:basedOn w:val="List4"/>
    <w:rsid w:val="006A3EFB"/>
    <w:pPr>
      <w:numPr>
        <w:numId w:val="6"/>
      </w:numPr>
    </w:pPr>
  </w:style>
  <w:style w:type="paragraph" w:styleId="ListNumber5">
    <w:name w:val="List Number 5"/>
    <w:basedOn w:val="List5"/>
    <w:rsid w:val="006A3EFB"/>
    <w:pPr>
      <w:numPr>
        <w:numId w:val="7"/>
      </w:numPr>
    </w:pPr>
  </w:style>
  <w:style w:type="paragraph" w:styleId="BlockText">
    <w:name w:val="Block Text"/>
    <w:basedOn w:val="Normal"/>
    <w:rsid w:val="006A3EFB"/>
    <w:pPr>
      <w:spacing w:after="120"/>
      <w:ind w:left="1440" w:right="1440"/>
    </w:pPr>
  </w:style>
  <w:style w:type="character" w:customStyle="1" w:styleId="Subscript">
    <w:name w:val="Subscript"/>
    <w:basedOn w:val="DefaultParagraphFont"/>
    <w:rsid w:val="006A3EFB"/>
    <w:rPr>
      <w:sz w:val="16"/>
      <w:vertAlign w:val="subscript"/>
    </w:rPr>
  </w:style>
  <w:style w:type="character" w:customStyle="1" w:styleId="Superscript">
    <w:name w:val="Superscript"/>
    <w:basedOn w:val="DefaultParagraphFont"/>
    <w:rsid w:val="006A3EFB"/>
    <w:rPr>
      <w:sz w:val="16"/>
      <w:vertAlign w:val="superscript"/>
    </w:rPr>
  </w:style>
  <w:style w:type="character" w:customStyle="1" w:styleId="Symbols">
    <w:name w:val="Symbols"/>
    <w:basedOn w:val="DefaultParagraphFont"/>
    <w:rsid w:val="006A3EFB"/>
    <w:rPr>
      <w:rFonts w:ascii="Symbol" w:hAnsi="Symbol"/>
    </w:rPr>
  </w:style>
  <w:style w:type="character" w:customStyle="1" w:styleId="MenuOptions">
    <w:name w:val="Menu Options"/>
    <w:basedOn w:val="DefaultParagraphFont"/>
    <w:rsid w:val="006A3EFB"/>
    <w:rPr>
      <w:rFonts w:ascii="Arial Narrow" w:hAnsi="Arial Narrow"/>
      <w:smallCaps/>
    </w:rPr>
  </w:style>
  <w:style w:type="character" w:customStyle="1" w:styleId="Buttons">
    <w:name w:val="Buttons"/>
    <w:basedOn w:val="DefaultParagraphFont"/>
    <w:rsid w:val="006A3EFB"/>
    <w:rPr>
      <w:b/>
    </w:rPr>
  </w:style>
  <w:style w:type="character" w:customStyle="1" w:styleId="Underlined">
    <w:name w:val="Underlined"/>
    <w:basedOn w:val="DefaultParagraphFont"/>
    <w:rsid w:val="006A3EFB"/>
    <w:rPr>
      <w:u w:val="single"/>
    </w:rPr>
  </w:style>
  <w:style w:type="paragraph" w:customStyle="1" w:styleId="TableBodyTextRight">
    <w:name w:val="Table Body Text Right"/>
    <w:basedOn w:val="TableBodyText"/>
    <w:rsid w:val="006A3EFB"/>
    <w:pPr>
      <w:widowControl w:val="0"/>
      <w:autoSpaceDE w:val="0"/>
      <w:autoSpaceDN w:val="0"/>
      <w:adjustRightInd w:val="0"/>
      <w:jc w:val="right"/>
    </w:pPr>
    <w:rPr>
      <w:rFonts w:cs="Arial"/>
      <w:szCs w:val="18"/>
    </w:rPr>
  </w:style>
  <w:style w:type="paragraph" w:customStyle="1" w:styleId="CopyrightText">
    <w:name w:val="Copyright Text"/>
    <w:basedOn w:val="BodyText"/>
    <w:rsid w:val="006A3EFB"/>
    <w:rPr>
      <w:sz w:val="18"/>
    </w:rPr>
  </w:style>
  <w:style w:type="paragraph" w:customStyle="1" w:styleId="BodySmallRight">
    <w:name w:val="Body Small Right"/>
    <w:basedOn w:val="BodyTextRight"/>
    <w:rsid w:val="006A3EFB"/>
    <w:rPr>
      <w:sz w:val="18"/>
      <w:szCs w:val="18"/>
    </w:rPr>
  </w:style>
  <w:style w:type="paragraph" w:customStyle="1" w:styleId="MarginEdition">
    <w:name w:val="Margin Edition"/>
    <w:basedOn w:val="MarginNote"/>
    <w:rsid w:val="006A3EFB"/>
    <w:pPr>
      <w:spacing w:before="0" w:after="0"/>
    </w:pPr>
    <w:rPr>
      <w:rFonts w:ascii="Times New Roman" w:hAnsi="Times New Roman"/>
      <w:color w:val="999999"/>
    </w:rPr>
  </w:style>
  <w:style w:type="paragraph" w:customStyle="1" w:styleId="Spacer">
    <w:name w:val="Spacer"/>
    <w:basedOn w:val="Normal"/>
    <w:rsid w:val="006A3EFB"/>
    <w:rPr>
      <w:sz w:val="2"/>
      <w:szCs w:val="2"/>
    </w:rPr>
  </w:style>
  <w:style w:type="character" w:customStyle="1" w:styleId="Small">
    <w:name w:val="Small"/>
    <w:basedOn w:val="DefaultParagraphFont"/>
    <w:rsid w:val="006A3EFB"/>
    <w:rPr>
      <w:sz w:val="16"/>
    </w:rPr>
  </w:style>
  <w:style w:type="paragraph" w:customStyle="1" w:styleId="WideTable">
    <w:name w:val="Wide Table"/>
    <w:basedOn w:val="Normal"/>
    <w:rsid w:val="006A3EFB"/>
    <w:pPr>
      <w:ind w:left="-1418"/>
    </w:pPr>
    <w:rPr>
      <w:sz w:val="2"/>
      <w:szCs w:val="2"/>
    </w:rPr>
  </w:style>
  <w:style w:type="character" w:styleId="PageNumber">
    <w:name w:val="page number"/>
    <w:basedOn w:val="DefaultParagraphFont"/>
    <w:rsid w:val="006A3EFB"/>
  </w:style>
  <w:style w:type="paragraph" w:styleId="Quote">
    <w:name w:val="Quote"/>
    <w:basedOn w:val="Heading1"/>
    <w:link w:val="QuoteChar"/>
    <w:qFormat/>
    <w:rsid w:val="006A3EFB"/>
    <w:rPr>
      <w:b w:val="0"/>
      <w:sz w:val="72"/>
      <w:szCs w:val="72"/>
      <w:lang w:val="en-NZ"/>
    </w:rPr>
  </w:style>
  <w:style w:type="character" w:customStyle="1" w:styleId="QuoteChar">
    <w:name w:val="Quote Char"/>
    <w:basedOn w:val="DefaultParagraphFont"/>
    <w:link w:val="Quote"/>
    <w:rsid w:val="006A3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EFB"/>
    <w:pPr>
      <w:pageBreakBefore/>
    </w:pPr>
  </w:style>
  <w:style w:type="paragraph" w:customStyle="1" w:styleId="Border">
    <w:name w:val="Border"/>
    <w:basedOn w:val="Normal"/>
    <w:qFormat/>
    <w:rsid w:val="006A3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EFB"/>
    <w:rPr>
      <w:b/>
      <w:bCs/>
      <w:i/>
      <w:iCs/>
      <w:color w:val="auto"/>
    </w:rPr>
  </w:style>
  <w:style w:type="paragraph" w:styleId="IntenseQuote">
    <w:name w:val="Intense Quote"/>
    <w:basedOn w:val="Normal"/>
    <w:next w:val="Normal"/>
    <w:link w:val="IntenseQuoteChar"/>
    <w:uiPriority w:val="30"/>
    <w:qFormat/>
    <w:rsid w:val="006A3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E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3EFB"/>
    <w:rPr>
      <w:smallCaps/>
      <w:color w:val="auto"/>
      <w:u w:val="single"/>
    </w:rPr>
  </w:style>
  <w:style w:type="character" w:styleId="IntenseReference">
    <w:name w:val="Intense Reference"/>
    <w:basedOn w:val="DefaultParagraphFont"/>
    <w:uiPriority w:val="32"/>
    <w:qFormat/>
    <w:rsid w:val="006A3EFB"/>
    <w:rPr>
      <w:b/>
      <w:bCs/>
      <w:smallCaps/>
      <w:color w:val="auto"/>
      <w:spacing w:val="5"/>
      <w:u w:val="single"/>
    </w:rPr>
  </w:style>
  <w:style w:type="paragraph" w:customStyle="1" w:styleId="2ColumnHeading">
    <w:name w:val="2Column Heading"/>
    <w:basedOn w:val="BodyText"/>
    <w:qFormat/>
    <w:rsid w:val="006A3EFB"/>
    <w:pPr>
      <w:spacing w:after="60"/>
      <w:ind w:left="-2268"/>
    </w:pPr>
    <w:rPr>
      <w:b/>
    </w:rPr>
  </w:style>
  <w:style w:type="paragraph" w:customStyle="1" w:styleId="Heading1TOC">
    <w:name w:val="Heading1 TOC"/>
    <w:basedOn w:val="Normal"/>
    <w:qFormat/>
    <w:rsid w:val="006A3EFB"/>
    <w:pPr>
      <w:spacing w:before="240" w:after="120"/>
    </w:pPr>
    <w:rPr>
      <w:rFonts w:ascii="Times New Roman" w:hAnsi="Times New Roman"/>
      <w:b/>
      <w:sz w:val="32"/>
    </w:rPr>
  </w:style>
  <w:style w:type="paragraph" w:customStyle="1" w:styleId="Heading2TOC">
    <w:name w:val="Heading2 TOC"/>
    <w:basedOn w:val="Normal"/>
    <w:qFormat/>
    <w:rsid w:val="006A3EFB"/>
    <w:pPr>
      <w:spacing w:before="240" w:after="60"/>
    </w:pPr>
    <w:rPr>
      <w:rFonts w:ascii="Times New Roman" w:hAnsi="Times New Roman"/>
      <w:b/>
      <w:sz w:val="28"/>
    </w:rPr>
  </w:style>
  <w:style w:type="character" w:customStyle="1" w:styleId="Underline">
    <w:name w:val="Underline"/>
    <w:basedOn w:val="DefaultParagraphFont"/>
    <w:qFormat/>
    <w:rsid w:val="006A3EFB"/>
    <w:rPr>
      <w:u w:val="single"/>
    </w:rPr>
  </w:style>
  <w:style w:type="paragraph" w:styleId="BalloonText">
    <w:name w:val="Balloon Text"/>
    <w:basedOn w:val="Normal"/>
    <w:link w:val="BalloonTextChar"/>
    <w:rsid w:val="006A3EFB"/>
    <w:rPr>
      <w:rFonts w:ascii="Tahoma" w:hAnsi="Tahoma" w:cs="Tahoma"/>
      <w:sz w:val="16"/>
      <w:szCs w:val="16"/>
    </w:rPr>
  </w:style>
  <w:style w:type="character" w:customStyle="1" w:styleId="BalloonTextChar">
    <w:name w:val="Balloon Text Char"/>
    <w:basedOn w:val="DefaultParagraphFont"/>
    <w:link w:val="BalloonText"/>
    <w:rsid w:val="006A3E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3E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3E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1324</Words>
  <Characters>8184</Characters>
  <Application>Microsoft Office Word</Application>
  <DocSecurity>0</DocSecurity>
  <Lines>337</Lines>
  <Paragraphs>159</Paragraphs>
  <ScaleCrop>false</ScaleCrop>
  <Company>Author-it Software Corporation Ltd.</Company>
  <LinksUpToDate>false</LinksUpToDate>
  <CharactersWithSpaces>9426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SIRPPKS005A Identify, locate and sell cough and cold products</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2012-05-26T08:52:00Z</dcterms:created>
  <dcterms:modified xsi:type="dcterms:W3CDTF">2012-05-26T08:52:00Z</dcterms:modified>
</cp:coreProperties>
</file>