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600" w:rsidP="00904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SIRPDIS005A Assist in preparing dose administration containers</w:t>
      </w:r>
      <w:r>
        <w:fldChar w:fldCharType="end"/>
      </w:r>
    </w:p>
    <w:p w:rsidR="00904600" w:rsidP="00904600">
      <w:pPr>
        <w:pStyle w:val="Version"/>
        <w:sectPr w:rsidSect="005D7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D73A8" w:rsidP="005D73A8">
      <w:pPr>
        <w:pStyle w:val="SuperHeading"/>
      </w:pPr>
      <w:r w:rsidRPr="005D73A8">
        <w:t>SIRPDIS005A Assist in preparing dose administration containers</w:t>
      </w:r>
    </w:p>
    <w:p w:rsidR="00000000" w:rsidRPr="005D73A8" w:rsidP="005D73A8">
      <w:pPr>
        <w:pStyle w:val="SuperHeading"/>
      </w:pPr>
    </w:p>
    <w:p w:rsidR="00000000" w:rsidRPr="005D73A8" w:rsidP="005D73A8">
      <w:pPr>
        <w:pStyle w:val="Heading1"/>
      </w:pPr>
      <w:bookmarkStart w:id="1" w:name="O_137355"/>
      <w:bookmarkEnd w:id="1"/>
      <w:r w:rsidRPr="005D73A8">
        <w:t>Modification History</w:t>
      </w:r>
    </w:p>
    <w:p w:rsidR="00000000" w:rsidRPr="005D73A8" w:rsidP="005D73A8">
      <w:pPr>
        <w:pStyle w:val="BodyText"/>
      </w:pPr>
      <w:r w:rsidRPr="005D73A8">
        <w:t>Not applicable.</w:t>
      </w: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2" w:name="O_137356"/>
      <w:bookmarkEnd w:id="2"/>
      <w:r w:rsidRPr="005D73A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This unit covers skills and knowledge required to package or pre-pack pharmaceutical prod</w:t>
            </w:r>
            <w:r w:rsidRPr="005D73A8">
              <w:t>ucts in dose administration containers under pharmacist direction.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3" w:name="O_137357"/>
      <w:bookmarkEnd w:id="3"/>
      <w:r w:rsidRPr="005D73A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This unit applies to community pharmacy employees working as dispensary assistants. Work is carried out under direction of a pharmacist.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4" w:name="O_137358"/>
      <w:bookmarkEnd w:id="4"/>
      <w:r w:rsidRPr="005D73A8">
        <w:t>Licensing/Regulatory Information</w:t>
      </w:r>
    </w:p>
    <w:p w:rsidR="00000000" w:rsidRPr="005D73A8" w:rsidP="005D73A8">
      <w:pPr>
        <w:pStyle w:val="BodyText"/>
      </w:pPr>
      <w:r w:rsidRPr="005D73A8">
        <w:t>Not applicable.</w:t>
      </w: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5" w:name="O_137359"/>
      <w:bookmarkEnd w:id="5"/>
      <w:r w:rsidRPr="005D73A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SIRPPKS001A Support the sale of pharmacy and pharmacist-only medicines</w:t>
            </w:r>
          </w:p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SIRPDIS003A Assist in dispensary operations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6" w:name="O_137360"/>
      <w:bookmarkEnd w:id="6"/>
      <w:r w:rsidRPr="005D73A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The required outcomes described in this unit c</w:t>
            </w:r>
            <w:r w:rsidRPr="005D73A8">
              <w:t>ontain applicable facets of employability skills. The Employability Skills Summary of the qualification in which this unit is packaged will assist in identifying employability skills requirements.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7" w:name="O_137361"/>
      <w:bookmarkEnd w:id="7"/>
      <w:r w:rsidRPr="005D73A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 xml:space="preserve">Performance criteria describe the required performance needed to demonstrate achievement of the element. Where </w:t>
            </w:r>
            <w:r w:rsidRPr="005D73A8">
              <w:rPr>
                <w:rStyle w:val="BoldandItalics"/>
              </w:rPr>
              <w:t>bold italicised</w:t>
            </w:r>
            <w:r w:rsidRPr="005D73A8">
              <w:t xml:space="preserve"> text is used, fur</w:t>
            </w:r>
            <w:r w:rsidRPr="005D73A8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8" w:name="O_137362"/>
      <w:bookmarkEnd w:id="8"/>
      <w:r w:rsidRPr="005D73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"/>
            </w:pPr>
            <w:r w:rsidRPr="005D73A8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rPr>
                <w:rStyle w:val="SpecialBold"/>
              </w:rPr>
              <w:t>PERFORMANCE CRITERIA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Prepare to package medicine into dose administration aids.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 xml:space="preserve">Follow safety requirements and </w:t>
            </w:r>
            <w:r w:rsidRPr="005D73A8">
              <w:rPr>
                <w:rStyle w:val="BoldandItalics"/>
              </w:rPr>
              <w:t>personal hygiene procedures</w:t>
            </w:r>
            <w:r w:rsidRPr="005D73A8">
              <w:t xml:space="preserve"> prior to commencing packing.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"/>
            </w:pPr>
            <w:r w:rsidRPr="005D73A8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rPr>
                <w:rStyle w:val="BoldandItalics"/>
              </w:rPr>
              <w:t>Clean and prepare packing work area and equipment</w:t>
            </w:r>
            <w:r w:rsidRPr="005D73A8">
              <w:t>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 xml:space="preserve">Identify </w:t>
            </w:r>
            <w:r w:rsidRPr="005D73A8">
              <w:rPr>
                <w:rStyle w:val="BoldandItalics"/>
              </w:rPr>
              <w:t>dose administration and packaging documentation</w:t>
            </w:r>
            <w:r w:rsidRPr="005D73A8">
              <w:t>, instructions and procedures.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 xml:space="preserve">Identify and set up </w:t>
            </w:r>
            <w:r w:rsidRPr="005D73A8">
              <w:rPr>
                <w:rStyle w:val="BoldandItalics"/>
              </w:rPr>
              <w:t>packaging containers</w:t>
            </w:r>
            <w:r w:rsidRPr="005D73A8">
              <w:t xml:space="preserve">, other consumables and </w:t>
            </w:r>
            <w:r w:rsidRPr="005D73A8">
              <w:rPr>
                <w:rStyle w:val="BoldandItalics"/>
              </w:rPr>
              <w:t>equipment</w:t>
            </w:r>
            <w:r w:rsidRPr="005D73A8">
              <w:t>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1.5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Confirm that dispensed customer medicine is available for packing.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Pack or pre-pack products.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Fill dose administration containers to meet prescription requirements and pharmacist instructions.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 xml:space="preserve">Prepare and attach </w:t>
            </w:r>
            <w:r w:rsidRPr="005D73A8">
              <w:rPr>
                <w:rStyle w:val="BoldandItalics"/>
              </w:rPr>
              <w:t>labels</w:t>
            </w:r>
            <w:r w:rsidRPr="005D73A8">
              <w:t xml:space="preserve"> to dose administration containers. 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Complete dose administration aid documentation.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2.4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Check filled containers against documented requirements.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2.5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Present filled containers for verification by a pharmacist.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 xml:space="preserve">Complete dose administration activities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Clean and store packaging equipment.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Identify, re</w:t>
            </w:r>
            <w:r w:rsidRPr="005D73A8">
              <w:t>concile and report any discrepancies between dispensed and packed medicines.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List"/>
              <w:rPr>
                <w:lang w:val="en-NZ"/>
              </w:rPr>
            </w:pPr>
            <w:r w:rsidRPr="005D73A8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"/>
            </w:pPr>
            <w:r w:rsidRPr="005D73A8">
              <w:t>Maintain the dose administration work area to meet housekeeping requirements.</w:t>
            </w: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9" w:name="O_137363"/>
      <w:bookmarkEnd w:id="9"/>
      <w:r w:rsidRPr="005D73A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REQUIRED SKILLS AND KNOWLEDGE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This section describes the essential skills and knowledge and their level, required for this unit.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The following skills must be assessed as part of this unit:</w:t>
            </w:r>
          </w:p>
          <w:p w:rsidR="00000000" w:rsidRPr="005D73A8" w:rsidP="005D73A8">
            <w:pPr>
              <w:pStyle w:val="ListBullet"/>
            </w:pPr>
            <w:r w:rsidRPr="005D73A8">
              <w:t xml:space="preserve">apply literacy skills to read and interpret instructions for assisting in the preparation </w:t>
            </w:r>
            <w:r w:rsidRPr="005D73A8">
              <w:t>of dose administration containers, record information and prepare labels in plain English</w:t>
            </w:r>
          </w:p>
          <w:p w:rsidR="00000000" w:rsidRPr="005D73A8" w:rsidP="005D73A8">
            <w:pPr>
              <w:pStyle w:val="ListBullet"/>
            </w:pPr>
            <w:r w:rsidRPr="005D73A8">
              <w:t>demonstrate procedures for preparing packaging containers and related equipment consistent with protocols and procedures</w:t>
            </w:r>
          </w:p>
          <w:p w:rsidR="00000000" w:rsidRPr="005D73A8" w:rsidP="005D73A8">
            <w:pPr>
              <w:pStyle w:val="ListBullet"/>
            </w:pPr>
            <w:r w:rsidRPr="005D73A8">
              <w:t>pack and label dose administration aids</w:t>
            </w:r>
          </w:p>
          <w:p w:rsidR="00000000" w:rsidRPr="005D73A8" w:rsidP="005D73A8">
            <w:pPr>
              <w:pStyle w:val="ListBullet"/>
            </w:pPr>
            <w:r w:rsidRPr="005D73A8">
              <w:t>use d</w:t>
            </w:r>
            <w:r w:rsidRPr="005D73A8">
              <w:t>ispensary information system to maintain packing details</w:t>
            </w:r>
          </w:p>
          <w:p w:rsidR="00000000" w:rsidRPr="005D73A8" w:rsidP="005D73A8">
            <w:pPr>
              <w:pStyle w:val="ListBullet"/>
            </w:pPr>
            <w:r w:rsidRPr="005D73A8">
              <w:t>respect and maintain privacy and confidentiality of customer information</w:t>
            </w:r>
          </w:p>
          <w:p w:rsidR="00000000" w:rsidRPr="005D73A8" w:rsidP="005D73A8">
            <w:pPr>
              <w:pStyle w:val="ListBullet"/>
            </w:pPr>
            <w:r w:rsidRPr="005D73A8">
              <w:t>maintain dispensary packing area to meet good housekeeping requirements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plan and organise work to meet packing workflow requir</w:t>
            </w:r>
            <w:r w:rsidRPr="005D73A8">
              <w:t>ements.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The following knowledge must be assessed as part of this unit:</w:t>
            </w:r>
          </w:p>
          <w:p w:rsidR="00000000" w:rsidRPr="005D73A8" w:rsidP="005D73A8">
            <w:pPr>
              <w:pStyle w:val="ListBullet"/>
            </w:pPr>
            <w:r w:rsidRPr="005D73A8">
              <w:t>pharmacy policies, protocols and procedures relating to packing medicine into dose administration aids</w:t>
            </w:r>
          </w:p>
          <w:p w:rsidR="00000000" w:rsidRPr="005D73A8" w:rsidP="005D73A8">
            <w:pPr>
              <w:pStyle w:val="ListBullet"/>
            </w:pPr>
            <w:r w:rsidRPr="005D73A8">
              <w:t>dispensary workflow and layout</w:t>
            </w:r>
          </w:p>
          <w:p w:rsidR="00000000" w:rsidRPr="005D73A8" w:rsidP="005D73A8">
            <w:pPr>
              <w:pStyle w:val="ListBullet"/>
            </w:pPr>
            <w:r w:rsidRPr="005D73A8">
              <w:t>procedures for controlling accessing and mainta</w:t>
            </w:r>
            <w:r w:rsidRPr="005D73A8">
              <w:t>ining security of the dispensary</w:t>
            </w:r>
          </w:p>
          <w:p w:rsidR="00000000" w:rsidRPr="005D73A8" w:rsidP="005D73A8">
            <w:pPr>
              <w:pStyle w:val="ListBullet"/>
            </w:pPr>
            <w:r w:rsidRPr="005D73A8">
              <w:t>personal hygiene requirements</w:t>
            </w:r>
          </w:p>
          <w:p w:rsidR="00000000" w:rsidRPr="005D73A8" w:rsidP="005D73A8">
            <w:pPr>
              <w:pStyle w:val="ListBullet"/>
            </w:pPr>
            <w:r w:rsidRPr="005D73A8">
              <w:t>properties, characteristics and applications of different dose administration aids</w:t>
            </w:r>
          </w:p>
          <w:p w:rsidR="00000000" w:rsidRPr="005D73A8" w:rsidP="005D73A8">
            <w:pPr>
              <w:pStyle w:val="ListBullet"/>
            </w:pPr>
            <w:r w:rsidRPr="005D73A8">
              <w:t>features and operating requirements of dose administration aid equipment</w:t>
            </w:r>
          </w:p>
          <w:p w:rsidR="00000000" w:rsidRPr="005D73A8" w:rsidP="005D73A8">
            <w:pPr>
              <w:pStyle w:val="ListBullet"/>
            </w:pPr>
            <w:r w:rsidRPr="005D73A8">
              <w:t>handling and storage requirements of dispensed items</w:t>
            </w:r>
          </w:p>
          <w:p w:rsidR="00000000" w:rsidRPr="005D73A8" w:rsidP="005D73A8">
            <w:pPr>
              <w:pStyle w:val="ListBullet"/>
            </w:pPr>
            <w:r w:rsidRPr="005D73A8">
              <w:t>characteristics of medicine not suitable for packaging in dose administration containers, e.g. hydroscopic medicines; medicines that may be cross-contaminated</w:t>
            </w:r>
          </w:p>
          <w:p w:rsidR="00000000" w:rsidRPr="005D73A8" w:rsidP="005D73A8">
            <w:pPr>
              <w:pStyle w:val="ListBullet"/>
            </w:pPr>
            <w:r w:rsidRPr="005D73A8">
              <w:t>medicine storage and handling requirements</w:t>
            </w:r>
          </w:p>
          <w:p w:rsidR="00000000" w:rsidRPr="005D73A8" w:rsidP="005D73A8">
            <w:pPr>
              <w:pStyle w:val="ListBullet"/>
            </w:pPr>
            <w:r w:rsidRPr="005D73A8">
              <w:t>l</w:t>
            </w:r>
            <w:r w:rsidRPr="005D73A8">
              <w:t>iteracy skills to confirm packing requirements and to check that label information is legible and expressed in plain English</w:t>
            </w:r>
          </w:p>
          <w:p w:rsidR="00000000" w:rsidRPr="005D73A8" w:rsidP="005D73A8">
            <w:pPr>
              <w:pStyle w:val="ListBullet"/>
            </w:pPr>
            <w:r w:rsidRPr="005D73A8">
              <w:t>information to be displayed on dose administration aids</w:t>
            </w:r>
          </w:p>
          <w:p w:rsidR="00000000" w:rsidRPr="005D73A8" w:rsidP="005D73A8">
            <w:pPr>
              <w:pStyle w:val="ListBullet"/>
            </w:pPr>
            <w:r w:rsidRPr="005D73A8">
              <w:t xml:space="preserve">communication methods and systems to operate as part of a team and provide </w:t>
            </w:r>
            <w:r w:rsidRPr="005D73A8">
              <w:t>relevant information to a pharmacist and other pharmacy staff as required</w:t>
            </w:r>
          </w:p>
          <w:p w:rsidR="00000000" w:rsidRPr="005D73A8" w:rsidP="005D73A8">
            <w:pPr>
              <w:pStyle w:val="ListBullet"/>
            </w:pPr>
            <w:r w:rsidRPr="005D73A8">
              <w:t>handling and disposal of waste, including maintaining confidentiality of customer details on waste containers</w:t>
            </w:r>
          </w:p>
          <w:p w:rsidR="00000000" w:rsidRPr="005D73A8" w:rsidP="005D73A8">
            <w:pPr>
              <w:pStyle w:val="ListBullet"/>
            </w:pPr>
            <w:r w:rsidRPr="005D73A8">
              <w:t>dispensary data-bases and information systems</w:t>
            </w:r>
          </w:p>
          <w:p w:rsidR="00000000" w:rsidRPr="005D73A8" w:rsidP="005D73A8">
            <w:pPr>
              <w:pStyle w:val="ListBullet"/>
            </w:pPr>
            <w:r w:rsidRPr="005D73A8">
              <w:t>dispensary housekeeping ch</w:t>
            </w:r>
            <w:r w:rsidRPr="005D73A8">
              <w:t>ecklist and responsibilities.</w:t>
            </w:r>
          </w:p>
        </w:tc>
      </w:tr>
    </w:tbl>
    <w:p w:rsidR="00904600" w:rsidP="005D73A8">
      <w:pPr>
        <w:pStyle w:val="BodyText"/>
      </w:pPr>
    </w:p>
    <w:p w:rsidR="00904600" w:rsidP="005D73A8">
      <w:pPr>
        <w:pStyle w:val="BodyText"/>
      </w:pPr>
    </w:p>
    <w:p w:rsidR="00000000" w:rsidRPr="005D73A8" w:rsidP="005D73A8">
      <w:pPr>
        <w:pStyle w:val="Heading1"/>
      </w:pPr>
      <w:bookmarkStart w:id="10" w:name="O_137364"/>
      <w:bookmarkEnd w:id="10"/>
      <w:r w:rsidRPr="005D73A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EVIDENCE GUIDE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 xml:space="preserve">The evidence guide provides advice on assessment and must be read in conjunction with the performance criteria, required skills and knowledge, </w:t>
            </w:r>
            <w:r w:rsidRPr="005D73A8">
              <w:t>the range statement and the Assessment Guidelines for this Training Package.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Evidence of the following is essential:</w:t>
            </w:r>
          </w:p>
          <w:p w:rsidR="00000000" w:rsidRPr="005D73A8" w:rsidP="005D73A8">
            <w:pPr>
              <w:pStyle w:val="ListBullet"/>
            </w:pPr>
            <w:r w:rsidRPr="005D73A8">
              <w:t>applies pharmacy policies, standards and</w:t>
            </w:r>
            <w:r w:rsidRPr="005D73A8">
              <w:t xml:space="preserve"> guidelines, industry legislation and codes of practice in regard to filling of dose administration aids, including:</w:t>
            </w:r>
          </w:p>
          <w:p w:rsidR="00000000" w:rsidRPr="005D73A8" w:rsidP="005D73A8">
            <w:pPr>
              <w:pStyle w:val="ListBullet2"/>
            </w:pPr>
            <w:r w:rsidRPr="005D73A8">
              <w:t>identifying dose administration aids and dispensed medicines for filling</w:t>
            </w:r>
          </w:p>
          <w:p w:rsidR="00000000" w:rsidRPr="005D73A8" w:rsidP="005D73A8">
            <w:pPr>
              <w:pStyle w:val="ListBullet2"/>
            </w:pPr>
            <w:r w:rsidRPr="005D73A8">
              <w:t>filling medicines into dose administration containers (manual or automated)</w:t>
            </w:r>
          </w:p>
          <w:p w:rsidR="00000000" w:rsidRPr="005D73A8" w:rsidP="005D73A8">
            <w:pPr>
              <w:pStyle w:val="ListBullet2"/>
            </w:pPr>
            <w:r w:rsidRPr="005D73A8">
              <w:t>preparing and attaching labels</w:t>
            </w:r>
          </w:p>
          <w:p w:rsidR="00000000" w:rsidRPr="005D73A8" w:rsidP="005D73A8">
            <w:pPr>
              <w:pStyle w:val="ListBullet2"/>
            </w:pPr>
            <w:r w:rsidRPr="005D73A8">
              <w:t>handling medicines to meet handling and storage requirements</w:t>
            </w:r>
          </w:p>
          <w:p w:rsidR="00000000" w:rsidRPr="005D73A8" w:rsidP="005D73A8">
            <w:pPr>
              <w:pStyle w:val="ListBullet2"/>
            </w:pPr>
            <w:r w:rsidRPr="005D73A8">
              <w:t>procedures for reconciling dispensed medicines with packed medicines</w:t>
            </w:r>
          </w:p>
          <w:p w:rsidR="00000000" w:rsidRPr="005D73A8" w:rsidP="005D73A8">
            <w:pPr>
              <w:pStyle w:val="ListBullet"/>
            </w:pPr>
            <w:r w:rsidRPr="005D73A8">
              <w:t>respects and prote</w:t>
            </w:r>
            <w:r w:rsidRPr="005D73A8">
              <w:t>cts customer privacy when disposing of containers that may contain customer information and maintaining customer records</w:t>
            </w:r>
          </w:p>
          <w:p w:rsidR="00000000" w:rsidRPr="005D73A8" w:rsidP="005D73A8">
            <w:pPr>
              <w:pStyle w:val="ListBullet"/>
            </w:pPr>
            <w:r w:rsidRPr="005D73A8">
              <w:t>recognises situations requiring referral to a pharmacist or other pharmacy staff according to pharmacy policy</w:t>
            </w:r>
          </w:p>
          <w:p w:rsidR="00000000" w:rsidRPr="005D73A8" w:rsidP="005D73A8">
            <w:pPr>
              <w:pStyle w:val="ListBullet"/>
            </w:pPr>
            <w:r w:rsidRPr="005D73A8">
              <w:t xml:space="preserve">applies OHS and personal </w:t>
            </w:r>
            <w:r w:rsidRPr="005D73A8">
              <w:t>hygiene practices</w:t>
            </w:r>
          </w:p>
          <w:p w:rsidR="00000000" w:rsidRPr="005D73A8" w:rsidP="005D73A8">
            <w:pPr>
              <w:pStyle w:val="ListBullet"/>
            </w:pPr>
            <w:r w:rsidRPr="005D73A8">
              <w:t>maintains housekeeping standards in the dispensary packing area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plans and carries out work to meet workflow requirements.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Assessment must ensure:</w:t>
            </w:r>
          </w:p>
          <w:p w:rsidR="00000000" w:rsidRPr="005D73A8" w:rsidP="005D73A8">
            <w:pPr>
              <w:pStyle w:val="ListBullet"/>
            </w:pPr>
            <w:r w:rsidRPr="005D73A8">
              <w:t>demonstration of preparation of dose administration aids over a period of time</w:t>
            </w:r>
          </w:p>
          <w:p w:rsidR="00000000" w:rsidRPr="005D73A8" w:rsidP="005D73A8">
            <w:pPr>
              <w:pStyle w:val="ListBullet"/>
            </w:pPr>
            <w:r w:rsidRPr="005D73A8">
              <w:t>demonstration of working with dispensed medicines with special handling and storage requirements</w:t>
            </w:r>
          </w:p>
          <w:p w:rsidR="00000000" w:rsidRPr="005D73A8" w:rsidP="005D73A8">
            <w:pPr>
              <w:pStyle w:val="ListBullet"/>
            </w:pPr>
            <w:r w:rsidRPr="005D73A8">
              <w:t>performance is observed by the assessor or the technical expert working in partn</w:t>
            </w:r>
            <w:r w:rsidRPr="005D73A8">
              <w:t>ership with the assessor.</w:t>
            </w:r>
          </w:p>
          <w:p w:rsidR="00000000" w:rsidRPr="005D73A8" w:rsidP="005D73A8">
            <w:pPr>
              <w:pStyle w:val="ListBullet"/>
            </w:pPr>
            <w:r w:rsidRPr="005D73A8">
              <w:t>assessment must be undertaken in a real workplace environment that meets Pharmacy Board and relevant industry standards for dispensary layout and equipment requirements for pharmacies engaged in supplying extemporaneous prescripti</w:t>
            </w:r>
            <w:r w:rsidRPr="005D73A8">
              <w:t>ons</w:t>
            </w:r>
          </w:p>
          <w:p w:rsidR="00000000" w:rsidRPr="005D73A8" w:rsidP="005D73A8">
            <w:pPr>
              <w:pStyle w:val="ListBullet"/>
            </w:pPr>
            <w:r w:rsidRPr="005D73A8">
              <w:t>access to relevant pharmacy protocols and procedures</w:t>
            </w:r>
          </w:p>
          <w:p w:rsidR="00000000" w:rsidRPr="005D73A8" w:rsidP="005D73A8">
            <w:pPr>
              <w:pStyle w:val="ListBullet"/>
            </w:pPr>
            <w:r w:rsidRPr="005D73A8">
              <w:t>access to state and territory legislation and guidelines where appropriate</w:t>
            </w:r>
          </w:p>
          <w:p w:rsidR="00000000" w:rsidRPr="005D73A8" w:rsidP="005D73A8">
            <w:pPr>
              <w:pStyle w:val="ListBullet"/>
            </w:pPr>
            <w:r w:rsidRPr="005D73A8">
              <w:t>access to dispensary stock control record-keeping systems</w:t>
            </w:r>
          </w:p>
          <w:p w:rsidR="00000000" w:rsidRPr="005D73A8" w:rsidP="005D73A8">
            <w:pPr>
              <w:pStyle w:val="ListBullet"/>
            </w:pPr>
            <w:r w:rsidRPr="005D73A8">
              <w:t>access to relevant documentation, such as:</w:t>
            </w:r>
          </w:p>
          <w:p w:rsidR="00000000" w:rsidRPr="005D73A8" w:rsidP="005D73A8">
            <w:pPr>
              <w:pStyle w:val="ListBullet2"/>
            </w:pPr>
            <w:r w:rsidRPr="005D73A8">
              <w:t>service contracts</w:t>
            </w:r>
          </w:p>
          <w:p w:rsidR="00000000" w:rsidRPr="005D73A8" w:rsidP="005D73A8">
            <w:pPr>
              <w:pStyle w:val="ListBullet2"/>
            </w:pPr>
            <w:r w:rsidRPr="005D73A8">
              <w:t>orders or requisitions</w:t>
            </w:r>
          </w:p>
          <w:p w:rsidR="00000000" w:rsidRPr="005D73A8" w:rsidP="005D73A8">
            <w:pPr>
              <w:pStyle w:val="ListBullet2"/>
            </w:pPr>
            <w:r w:rsidRPr="005D73A8">
              <w:t>prescription purchase orders</w:t>
            </w:r>
          </w:p>
          <w:p w:rsidR="00000000" w:rsidRPr="005D73A8" w:rsidP="005D73A8">
            <w:pPr>
              <w:pStyle w:val="ListBullet"/>
            </w:pPr>
            <w:r w:rsidRPr="005D73A8">
              <w:t>access to a range of medicines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access to dose administration containers and related packaging equipment.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A range of assessment methods should be used to assess practical skills and knowledge. The following examples are appropriate for this unit:</w:t>
            </w:r>
          </w:p>
          <w:p w:rsidR="00000000" w:rsidRPr="005D73A8" w:rsidP="005D73A8">
            <w:pPr>
              <w:pStyle w:val="ListBullet"/>
            </w:pPr>
            <w:r w:rsidRPr="005D73A8">
              <w:t>a qualified workplace assessor, or a technical expert working in partnership with the assessor to observe the disp</w:t>
            </w:r>
            <w:r w:rsidRPr="005D73A8">
              <w:t>ensary assistant preparing dose administration aids, over sufficient time to demonstrate handling of a range of contingencies.</w:t>
            </w:r>
          </w:p>
          <w:p w:rsidR="00000000" w:rsidRPr="005D73A8" w:rsidP="005D73A8">
            <w:pPr>
              <w:pStyle w:val="ListBullet"/>
            </w:pPr>
            <w:r w:rsidRPr="005D73A8">
              <w:t>written or verbal questioning to assess knowledge and understanding.</w:t>
            </w:r>
          </w:p>
          <w:p w:rsidR="00000000" w:rsidRPr="005D73A8" w:rsidP="005D73A8">
            <w:pPr>
              <w:pStyle w:val="ListBullet"/>
            </w:pPr>
            <w:r w:rsidRPr="005D73A8">
              <w:t>evidence that completion of workplace documentation and reco</w:t>
            </w:r>
            <w:r w:rsidRPr="005D73A8">
              <w:t>rds relevant to dose administration aids is timely and accurate.</w:t>
            </w:r>
          </w:p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Holistic assessment with other units relevant to the industry sector, workplace and job role is recommended. for example: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 xml:space="preserve">Employability skills are integral </w:t>
            </w:r>
            <w:r w:rsidRPr="005D73A8">
              <w:t>to effective performance in the workplace and are broadly consistent across industry sectors. How these skills are applied varies between occupations and qualifications due to the different work functions and contexts.</w:t>
            </w:r>
          </w:p>
          <w:p w:rsidR="00000000" w:rsidRPr="005D73A8" w:rsidP="005D73A8">
            <w:pPr>
              <w:pStyle w:val="BodyText"/>
            </w:pPr>
            <w:r w:rsidRPr="005D73A8">
              <w:t>Employability skills embedded in this</w:t>
            </w:r>
            <w:r w:rsidRPr="005D73A8">
              <w:t xml:space="preserve"> unit should be assessed holistically in the context of the job role and with other relevant units that make up the skill set or qualification.</w:t>
            </w:r>
          </w:p>
        </w:tc>
      </w:tr>
    </w:tbl>
    <w:p w:rsidR="00904600" w:rsidP="005D73A8">
      <w:pPr>
        <w:pStyle w:val="BodyText"/>
      </w:pPr>
    </w:p>
    <w:p w:rsidR="00904600" w:rsidP="005D73A8">
      <w:pPr>
        <w:pStyle w:val="BodyText"/>
      </w:pPr>
    </w:p>
    <w:p w:rsidR="00000000" w:rsidRPr="005D73A8" w:rsidP="005D73A8">
      <w:pPr>
        <w:pStyle w:val="Heading1"/>
      </w:pPr>
      <w:bookmarkStart w:id="11" w:name="O_137365"/>
      <w:bookmarkEnd w:id="11"/>
      <w:r w:rsidRPr="005D73A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RANGE STATEMENT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 xml:space="preserve">The range statement relates to the unit of competency as a whole. It allows for different work environments and situations that may affect performance. </w:t>
            </w:r>
            <w:r w:rsidRPr="005D73A8">
              <w:rPr>
                <w:rStyle w:val="BoldandItalics"/>
              </w:rPr>
              <w:t>Bold italicised</w:t>
            </w:r>
            <w:r w:rsidRPr="005D73A8">
              <w:t xml:space="preserve"> wording in the performance criteria is detailed below.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Preparing dose administration aids</w:t>
            </w:r>
            <w:r w:rsidRPr="005D73A8">
              <w:t xml:space="preserve"> must comply with: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federal and state or territory legislation</w:t>
            </w:r>
          </w:p>
          <w:p w:rsidR="00000000" w:rsidRPr="005D73A8" w:rsidP="005D73A8">
            <w:pPr>
              <w:pStyle w:val="ListBullet"/>
            </w:pPr>
            <w:r w:rsidRPr="005D73A8">
              <w:t>industry codes of practice, standards and guidelines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community pharmacy policies, protocols and procedures relating to packing medicines into dose administrati</w:t>
            </w:r>
            <w:r w:rsidRPr="005D73A8">
              <w:t>on aids.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Personal hygiene procedures</w:t>
            </w:r>
            <w:r w:rsidRPr="005D73A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hand washing</w:t>
            </w:r>
          </w:p>
          <w:p w:rsidR="00000000" w:rsidRPr="005D73A8" w:rsidP="005D73A8">
            <w:pPr>
              <w:pStyle w:val="ListBullet"/>
            </w:pPr>
            <w:r w:rsidRPr="005D73A8">
              <w:t>wearing gloves and other protective clothing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tying back long hair or use of hairnets.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Clean and prepare packing work area and equipment</w:t>
            </w:r>
            <w:r w:rsidRPr="005D73A8">
              <w:t xml:space="preserve"> may include: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cleaning work surface</w:t>
            </w:r>
            <w:r w:rsidRPr="005D73A8">
              <w:t>s and equipment</w:t>
            </w:r>
          </w:p>
          <w:p w:rsidR="00000000" w:rsidRPr="005D73A8" w:rsidP="005D73A8">
            <w:pPr>
              <w:pStyle w:val="ListBullet"/>
            </w:pPr>
            <w:r w:rsidRPr="005D73A8">
              <w:t>disinfecting equipment</w:t>
            </w:r>
          </w:p>
          <w:p w:rsidR="00000000" w:rsidRPr="005D73A8" w:rsidP="005D73A8">
            <w:pPr>
              <w:pStyle w:val="ListBullet"/>
            </w:pPr>
            <w:r w:rsidRPr="005D73A8">
              <w:t>checking that work surfaces and equipment are undamaged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checking calibration (as appropriate to equipment)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Dose administration and packaging documentation</w:t>
            </w:r>
            <w:r w:rsidRPr="005D73A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service contracts</w:t>
            </w:r>
          </w:p>
          <w:p w:rsidR="00000000" w:rsidRPr="005D73A8" w:rsidP="005D73A8">
            <w:pPr>
              <w:pStyle w:val="ListBullet"/>
            </w:pPr>
            <w:r w:rsidRPr="005D73A8">
              <w:t>orders or requisitions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prescriptions.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Packaging containers</w:t>
            </w:r>
            <w:r w:rsidRPr="005D73A8">
              <w:t xml:space="preserve"> may include: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dosage administration aids and containers</w:t>
            </w:r>
          </w:p>
          <w:p w:rsidR="00000000" w:rsidRPr="005D73A8" w:rsidP="005D73A8">
            <w:pPr>
              <w:pStyle w:val="ListBullet"/>
            </w:pPr>
            <w:r w:rsidRPr="005D73A8">
              <w:t>tamper-proof dose administration containers</w:t>
            </w:r>
          </w:p>
          <w:p w:rsidR="00000000" w:rsidRPr="005D73A8" w:rsidP="005D73A8">
            <w:pPr>
              <w:pStyle w:val="ListBullet"/>
            </w:pPr>
            <w:r w:rsidRPr="005D73A8">
              <w:t>blister packs</w:t>
            </w:r>
          </w:p>
          <w:p w:rsidR="00000000" w:rsidRPr="005D73A8" w:rsidP="005D73A8">
            <w:pPr>
              <w:pStyle w:val="ListBullet"/>
            </w:pPr>
            <w:r w:rsidRPr="005D73A8">
              <w:t>heat-seal or press-seal equipment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durable dosette boxes.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Equipment</w:t>
            </w:r>
            <w:r w:rsidRPr="005D73A8">
              <w:t xml:space="preserve"> may be operated manually or automatically and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scales and measures</w:t>
            </w:r>
          </w:p>
          <w:p w:rsidR="00000000" w:rsidRPr="005D73A8" w:rsidP="005D73A8">
            <w:pPr>
              <w:pStyle w:val="ListBullet"/>
            </w:pPr>
            <w:r w:rsidRPr="005D73A8">
              <w:t>irons and heat sealing equipment</w:t>
            </w:r>
          </w:p>
          <w:p w:rsidR="00000000" w:rsidRPr="005D73A8" w:rsidP="005D73A8">
            <w:pPr>
              <w:pStyle w:val="ListBullet"/>
            </w:pPr>
            <w:r w:rsidRPr="005D73A8">
              <w:t>tweezers</w:t>
            </w:r>
          </w:p>
          <w:p w:rsidR="00000000" w:rsidP="005D73A8">
            <w:pPr>
              <w:pStyle w:val="ListBullet"/>
              <w:rPr>
                <w:lang w:val="en-NZ"/>
              </w:rPr>
            </w:pPr>
            <w:r w:rsidRPr="005D73A8">
              <w:t>automated filling equipment.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BoldandItalics"/>
              </w:rPr>
              <w:t>Labels</w:t>
            </w:r>
            <w:r w:rsidRPr="005D73A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ListBullet"/>
            </w:pPr>
            <w:r w:rsidRPr="005D73A8">
              <w:t>name of the patient</w:t>
            </w:r>
          </w:p>
          <w:p w:rsidR="00000000" w:rsidRPr="005D73A8" w:rsidP="005D73A8">
            <w:pPr>
              <w:pStyle w:val="ListBullet"/>
            </w:pPr>
            <w:r w:rsidRPr="005D73A8">
              <w:t>pharmacy details, including name, address, telephone number</w:t>
            </w:r>
          </w:p>
          <w:p w:rsidR="00000000" w:rsidRPr="005D73A8" w:rsidP="005D73A8">
            <w:pPr>
              <w:pStyle w:val="ListBullet"/>
            </w:pPr>
            <w:r w:rsidRPr="005D73A8">
              <w:t>name, strength and form of all medicines supplied in the container</w:t>
            </w:r>
          </w:p>
          <w:p w:rsidR="00000000" w:rsidRPr="005D73A8" w:rsidP="005D73A8">
            <w:pPr>
              <w:pStyle w:val="ListBullet"/>
            </w:pPr>
            <w:r w:rsidRPr="005D73A8">
              <w:t>directions for use of each medicine as prescribed</w:t>
            </w:r>
          </w:p>
          <w:p w:rsidR="00000000" w:rsidRPr="005D73A8" w:rsidP="005D73A8">
            <w:pPr>
              <w:pStyle w:val="ListBullet"/>
            </w:pPr>
            <w:r w:rsidRPr="005D73A8">
              <w:t>date on which the container was filled</w:t>
            </w:r>
          </w:p>
          <w:p w:rsidR="00000000" w:rsidRPr="005D73A8" w:rsidP="005D73A8">
            <w:pPr>
              <w:pStyle w:val="ListBullet"/>
            </w:pPr>
            <w:r w:rsidRPr="005D73A8">
              <w:t>any cautionary and advisory labels for the particular substance where appropriate.</w:t>
            </w:r>
          </w:p>
        </w:tc>
      </w:tr>
    </w:tbl>
    <w:p w:rsidR="00904600" w:rsidP="005D73A8">
      <w:pPr>
        <w:pStyle w:val="BodyText"/>
      </w:pPr>
    </w:p>
    <w:p w:rsidR="00904600" w:rsidP="005D73A8">
      <w:pPr>
        <w:pStyle w:val="BodyText"/>
      </w:pPr>
    </w:p>
    <w:p w:rsidR="00000000" w:rsidRPr="005D73A8" w:rsidP="005D73A8">
      <w:pPr>
        <w:pStyle w:val="Heading1"/>
      </w:pPr>
      <w:bookmarkStart w:id="12" w:name="O_137366"/>
      <w:bookmarkEnd w:id="12"/>
      <w:r w:rsidRPr="005D73A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  <w:r w:rsidRPr="005D73A8">
              <w:t>Community Pharmacy</w:t>
            </w:r>
          </w:p>
        </w:tc>
      </w:tr>
    </w:tbl>
    <w:p w:rsidR="00000000" w:rsidRPr="005D73A8" w:rsidP="005D73A8">
      <w:pPr>
        <w:pStyle w:val="BodyText"/>
      </w:pPr>
    </w:p>
    <w:p w:rsidR="00000000" w:rsidRPr="005D73A8" w:rsidP="005D73A8">
      <w:pPr>
        <w:pStyle w:val="AllowPageBreak"/>
      </w:pPr>
    </w:p>
    <w:p w:rsidR="00000000" w:rsidRPr="005D73A8" w:rsidP="005D73A8">
      <w:pPr>
        <w:pStyle w:val="Heading1"/>
      </w:pPr>
      <w:bookmarkStart w:id="13" w:name="O_162530"/>
      <w:bookmarkEnd w:id="13"/>
      <w:r w:rsidRPr="005D73A8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A8">
            <w:pPr>
              <w:pStyle w:val="BodyText"/>
              <w:rPr>
                <w:lang w:val="en-NZ"/>
              </w:rPr>
            </w:pPr>
            <w:r w:rsidRPr="005D73A8">
              <w:t>Dispensary</w:t>
            </w:r>
          </w:p>
        </w:tc>
      </w:tr>
      <w:tr w:rsidTr="00904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A8" w:rsidP="005D73A8">
            <w:pPr>
              <w:pStyle w:val="BodyText"/>
            </w:pPr>
          </w:p>
        </w:tc>
      </w:tr>
    </w:tbl>
    <w:p w:rsidR="00000000" w:rsidRPr="005D73A8" w:rsidP="005D73A8">
      <w:pPr>
        <w:pStyle w:val="BodyText"/>
      </w:pPr>
    </w:p>
    <w:p w:rsidR="00000000" w:rsidRPr="005D73A8" w:rsidP="005D73A8"/>
    <w:sectPr w:rsidSect="005D73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4600" w:rsidP="00904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00" w:rsidP="005D7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04600" w:rsidP="005D7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04600" w:rsidP="005D73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4600" w:rsidP="0090460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00" w:rsidP="005D7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SIRPDIS005A Assist in preparing dose administration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04600" w:rsidP="005D73A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CAC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8D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EF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D7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3A8"/>
  </w:style>
  <w:style w:type="character" w:customStyle="1" w:styleId="Heading1Char">
    <w:name w:val="Heading 1 Char"/>
    <w:link w:val="Heading1"/>
    <w:rsid w:val="005D7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3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D73A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D7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D73A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D73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3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D73A8"/>
    <w:rPr>
      <w:b/>
      <w:spacing w:val="0"/>
    </w:rPr>
  </w:style>
  <w:style w:type="paragraph" w:styleId="ListBullet2">
    <w:name w:val="List Bullet 2"/>
    <w:basedOn w:val="List2"/>
    <w:rsid w:val="005D73A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D7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D7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D73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D7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D73A8"/>
    <w:rPr>
      <w:b/>
      <w:i/>
      <w:u w:val="none"/>
    </w:rPr>
  </w:style>
  <w:style w:type="character" w:customStyle="1" w:styleId="Heading2Char">
    <w:name w:val="Heading 2 Char"/>
    <w:link w:val="Heading2"/>
    <w:rsid w:val="005D7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D7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D7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D7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D7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3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D73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D73A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D7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7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D7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3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3A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D7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D73A8"/>
    <w:rPr>
      <w:i/>
    </w:rPr>
  </w:style>
  <w:style w:type="paragraph" w:styleId="Caption">
    <w:name w:val="caption"/>
    <w:basedOn w:val="BodyText"/>
    <w:next w:val="Normal"/>
    <w:qFormat/>
    <w:rsid w:val="005D7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3A8"/>
  </w:style>
  <w:style w:type="paragraph" w:styleId="TableofFigures">
    <w:name w:val="table of figures"/>
    <w:basedOn w:val="Normal"/>
    <w:next w:val="Normal"/>
    <w:semiHidden/>
    <w:rsid w:val="005D7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3A8"/>
    <w:pPr>
      <w:numPr>
        <w:numId w:val="11"/>
      </w:numPr>
    </w:pPr>
  </w:style>
  <w:style w:type="character" w:customStyle="1" w:styleId="WingdingSymbols">
    <w:name w:val="Wingding Symbols"/>
    <w:rsid w:val="005D73A8"/>
    <w:rPr>
      <w:rFonts w:ascii="Wingdings" w:hAnsi="Wingdings"/>
    </w:rPr>
  </w:style>
  <w:style w:type="paragraph" w:customStyle="1" w:styleId="TableHeading">
    <w:name w:val="Table Heading"/>
    <w:basedOn w:val="HeadingBase"/>
    <w:rsid w:val="005D7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3A8"/>
    <w:rPr>
      <w:color w:val="0033CC"/>
      <w:u w:val="none"/>
    </w:rPr>
  </w:style>
  <w:style w:type="paragraph" w:customStyle="1" w:styleId="BodyTextRight">
    <w:name w:val="Body Text Right"/>
    <w:basedOn w:val="BodyText"/>
    <w:rsid w:val="005D7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3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D73A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D73A8"/>
    <w:rPr>
      <w:sz w:val="32"/>
    </w:rPr>
  </w:style>
  <w:style w:type="paragraph" w:customStyle="1" w:styleId="HeadingProcedure">
    <w:name w:val="Heading Procedure"/>
    <w:basedOn w:val="HeadingBase"/>
    <w:next w:val="Normal"/>
    <w:rsid w:val="005D7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3A8"/>
    <w:pPr>
      <w:spacing w:before="60" w:after="60"/>
    </w:pPr>
  </w:style>
  <w:style w:type="paragraph" w:styleId="ListContinue">
    <w:name w:val="List Continue"/>
    <w:basedOn w:val="List"/>
    <w:rsid w:val="005D73A8"/>
    <w:pPr>
      <w:ind w:firstLine="0"/>
    </w:pPr>
  </w:style>
  <w:style w:type="paragraph" w:customStyle="1" w:styleId="ListNote">
    <w:name w:val="List Note"/>
    <w:basedOn w:val="List"/>
    <w:rsid w:val="005D7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D73A8"/>
    <w:rPr>
      <w:rFonts w:ascii="Courier New" w:hAnsi="Courier New"/>
    </w:rPr>
  </w:style>
  <w:style w:type="paragraph" w:customStyle="1" w:styleId="NoteBullet">
    <w:name w:val="Note Bullet"/>
    <w:basedOn w:val="Note"/>
    <w:rsid w:val="005D7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3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7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3A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D73A8"/>
    <w:rPr>
      <w:b/>
      <w:smallCaps/>
    </w:rPr>
  </w:style>
  <w:style w:type="paragraph" w:customStyle="1" w:styleId="TableListNumber">
    <w:name w:val="Table List Number"/>
    <w:basedOn w:val="ListNumber"/>
    <w:rsid w:val="005D7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3A8"/>
    <w:pPr>
      <w:numPr>
        <w:numId w:val="9"/>
      </w:numPr>
    </w:pPr>
  </w:style>
  <w:style w:type="paragraph" w:customStyle="1" w:styleId="ListAlpha2">
    <w:name w:val="List Alpha 2"/>
    <w:basedOn w:val="List2"/>
    <w:rsid w:val="005D73A8"/>
    <w:pPr>
      <w:numPr>
        <w:numId w:val="8"/>
      </w:numPr>
    </w:pPr>
  </w:style>
  <w:style w:type="paragraph" w:styleId="List2">
    <w:name w:val="List 2"/>
    <w:basedOn w:val="BodyText"/>
    <w:rsid w:val="005D7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3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3A8"/>
    <w:pPr>
      <w:numPr>
        <w:numId w:val="3"/>
      </w:numPr>
    </w:pPr>
  </w:style>
  <w:style w:type="paragraph" w:styleId="ListBullet5">
    <w:name w:val="List Bullet 5"/>
    <w:basedOn w:val="List5"/>
    <w:rsid w:val="005D73A8"/>
    <w:pPr>
      <w:numPr>
        <w:numId w:val="4"/>
      </w:numPr>
    </w:pPr>
  </w:style>
  <w:style w:type="paragraph" w:styleId="ListContinue2">
    <w:name w:val="List Continue 2"/>
    <w:basedOn w:val="List2"/>
    <w:rsid w:val="005D73A8"/>
    <w:pPr>
      <w:ind w:firstLine="0"/>
    </w:pPr>
  </w:style>
  <w:style w:type="paragraph" w:styleId="ListContinue3">
    <w:name w:val="List Continue 3"/>
    <w:basedOn w:val="List3"/>
    <w:rsid w:val="005D73A8"/>
    <w:pPr>
      <w:ind w:left="1021" w:firstLine="0"/>
    </w:pPr>
  </w:style>
  <w:style w:type="paragraph" w:styleId="ListContinue4">
    <w:name w:val="List Continue 4"/>
    <w:basedOn w:val="List4"/>
    <w:rsid w:val="005D73A8"/>
    <w:pPr>
      <w:ind w:firstLine="0"/>
    </w:pPr>
  </w:style>
  <w:style w:type="paragraph" w:styleId="ListContinue5">
    <w:name w:val="List Continue 5"/>
    <w:basedOn w:val="List5"/>
    <w:rsid w:val="005D73A8"/>
    <w:pPr>
      <w:ind w:firstLine="0"/>
    </w:pPr>
  </w:style>
  <w:style w:type="paragraph" w:styleId="ListNumber3">
    <w:name w:val="List Number 3"/>
    <w:basedOn w:val="List3"/>
    <w:rsid w:val="005D73A8"/>
    <w:pPr>
      <w:numPr>
        <w:numId w:val="5"/>
      </w:numPr>
    </w:pPr>
  </w:style>
  <w:style w:type="paragraph" w:styleId="ListNumber4">
    <w:name w:val="List Number 4"/>
    <w:basedOn w:val="List4"/>
    <w:rsid w:val="005D73A8"/>
    <w:pPr>
      <w:numPr>
        <w:numId w:val="6"/>
      </w:numPr>
    </w:pPr>
  </w:style>
  <w:style w:type="paragraph" w:styleId="ListNumber5">
    <w:name w:val="List Number 5"/>
    <w:basedOn w:val="List5"/>
    <w:rsid w:val="005D73A8"/>
    <w:pPr>
      <w:numPr>
        <w:numId w:val="7"/>
      </w:numPr>
    </w:pPr>
  </w:style>
  <w:style w:type="paragraph" w:styleId="BlockText">
    <w:name w:val="Block Text"/>
    <w:basedOn w:val="Normal"/>
    <w:rsid w:val="005D73A8"/>
    <w:pPr>
      <w:spacing w:after="120"/>
      <w:ind w:left="1440" w:right="1440"/>
    </w:pPr>
  </w:style>
  <w:style w:type="character" w:customStyle="1" w:styleId="Subscript">
    <w:name w:val="Subscript"/>
    <w:rsid w:val="005D73A8"/>
    <w:rPr>
      <w:sz w:val="16"/>
      <w:vertAlign w:val="subscript"/>
    </w:rPr>
  </w:style>
  <w:style w:type="character" w:customStyle="1" w:styleId="Superscript">
    <w:name w:val="Superscript"/>
    <w:rsid w:val="005D73A8"/>
    <w:rPr>
      <w:sz w:val="16"/>
      <w:vertAlign w:val="superscript"/>
    </w:rPr>
  </w:style>
  <w:style w:type="character" w:customStyle="1" w:styleId="Symbols">
    <w:name w:val="Symbols"/>
    <w:rsid w:val="005D73A8"/>
    <w:rPr>
      <w:rFonts w:ascii="Symbol" w:hAnsi="Symbol"/>
    </w:rPr>
  </w:style>
  <w:style w:type="character" w:customStyle="1" w:styleId="MenuOptions">
    <w:name w:val="Menu Options"/>
    <w:rsid w:val="005D73A8"/>
    <w:rPr>
      <w:rFonts w:ascii="Arial Narrow" w:hAnsi="Arial Narrow"/>
      <w:smallCaps/>
    </w:rPr>
  </w:style>
  <w:style w:type="character" w:customStyle="1" w:styleId="Buttons">
    <w:name w:val="Buttons"/>
    <w:rsid w:val="005D73A8"/>
    <w:rPr>
      <w:b/>
    </w:rPr>
  </w:style>
  <w:style w:type="character" w:customStyle="1" w:styleId="Underlined">
    <w:name w:val="Underlined"/>
    <w:rsid w:val="005D73A8"/>
    <w:rPr>
      <w:u w:val="single"/>
    </w:rPr>
  </w:style>
  <w:style w:type="paragraph" w:customStyle="1" w:styleId="TableBodyTextRight">
    <w:name w:val="Table Body Text Right"/>
    <w:basedOn w:val="TableBodyText"/>
    <w:rsid w:val="005D7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3A8"/>
    <w:rPr>
      <w:sz w:val="18"/>
    </w:rPr>
  </w:style>
  <w:style w:type="paragraph" w:customStyle="1" w:styleId="BodySmallRight">
    <w:name w:val="Body Small Right"/>
    <w:basedOn w:val="BodyTextRight"/>
    <w:rsid w:val="005D73A8"/>
    <w:rPr>
      <w:sz w:val="18"/>
      <w:szCs w:val="18"/>
    </w:rPr>
  </w:style>
  <w:style w:type="paragraph" w:customStyle="1" w:styleId="MarginEdition">
    <w:name w:val="Margin Edition"/>
    <w:basedOn w:val="MarginNote"/>
    <w:rsid w:val="005D7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3A8"/>
    <w:rPr>
      <w:sz w:val="2"/>
      <w:szCs w:val="2"/>
    </w:rPr>
  </w:style>
  <w:style w:type="character" w:customStyle="1" w:styleId="Small">
    <w:name w:val="Small"/>
    <w:rsid w:val="005D73A8"/>
    <w:rPr>
      <w:sz w:val="16"/>
    </w:rPr>
  </w:style>
  <w:style w:type="paragraph" w:customStyle="1" w:styleId="WideTable">
    <w:name w:val="Wide Table"/>
    <w:basedOn w:val="Normal"/>
    <w:rsid w:val="005D73A8"/>
    <w:pPr>
      <w:ind w:left="-1418"/>
    </w:pPr>
    <w:rPr>
      <w:sz w:val="2"/>
      <w:szCs w:val="2"/>
    </w:rPr>
  </w:style>
  <w:style w:type="character" w:styleId="PageNumber">
    <w:name w:val="page number"/>
    <w:rsid w:val="005D73A8"/>
  </w:style>
  <w:style w:type="paragraph" w:styleId="Quote">
    <w:name w:val="Quote"/>
    <w:basedOn w:val="Heading1"/>
    <w:link w:val="QuoteChar"/>
    <w:qFormat/>
    <w:rsid w:val="005D73A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D7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3A8"/>
    <w:pPr>
      <w:pageBreakBefore/>
    </w:pPr>
  </w:style>
  <w:style w:type="paragraph" w:customStyle="1" w:styleId="Border">
    <w:name w:val="Border"/>
    <w:basedOn w:val="Normal"/>
    <w:qFormat/>
    <w:rsid w:val="005D7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D7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D73A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D73A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D7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D73A8"/>
    <w:rPr>
      <w:u w:val="single"/>
    </w:rPr>
  </w:style>
  <w:style w:type="paragraph" w:styleId="BalloonText">
    <w:name w:val="Balloon Text"/>
    <w:basedOn w:val="Normal"/>
    <w:link w:val="BalloonTextChar"/>
    <w:rsid w:val="005D7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D73A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D73A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D73A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1336</Words>
  <Characters>8670</Characters>
  <Application>Microsoft Office Word</Application>
  <DocSecurity>0</DocSecurity>
  <Lines>357</Lines>
  <Paragraphs>169</Paragraphs>
  <ScaleCrop>false</ScaleCrop>
  <Company>Author-it Software Corporation Ltd.</Company>
  <LinksUpToDate>false</LinksUpToDate>
  <CharactersWithSpaces>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SIRPDIS005A Assist in preparing dose administration containers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2012-05-26T08:52:00Z</dcterms:created>
  <dcterms:modified xsi:type="dcterms:W3CDTF">2012-05-26T08:52:00Z</dcterms:modified>
</cp:coreProperties>
</file>