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A9A" w:rsidP="00046A9A">
      <w:pPr>
        <w:pStyle w:val="Title"/>
      </w:pPr>
      <w:bookmarkStart w:id="0" w:name="_GoBack"/>
      <w:bookmarkEnd w:id="0"/>
      <w:r>
        <w:fldChar w:fldCharType="begin"/>
      </w:r>
      <w:r>
        <w:instrText xml:space="preserve"> TITLE   \* MERGEFORMAT </w:instrText>
      </w:r>
      <w:r>
        <w:fldChar w:fldCharType="separate"/>
      </w:r>
      <w:r>
        <w:t>SIRCCPM501 Lead and develop pharmacy teams</w:t>
      </w:r>
      <w:r>
        <w:fldChar w:fldCharType="end"/>
      </w:r>
    </w:p>
    <w:p w:rsidR="00046A9A" w:rsidP="00046A9A">
      <w:pPr>
        <w:pStyle w:val="Version"/>
        <w:sectPr w:rsidSect="006C4F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F78" w:rsidP="006C4F78">
      <w:pPr>
        <w:pStyle w:val="SuperHeading"/>
      </w:pPr>
      <w:r w:rsidRPr="006C4F78">
        <w:t>SIRCCPM501 Lead and develop pharmacy teams</w:t>
      </w:r>
    </w:p>
    <w:p w:rsidR="00000000" w:rsidRPr="006C4F78" w:rsidP="006C4F78">
      <w:pPr>
        <w:pStyle w:val="Heading1"/>
      </w:pPr>
      <w:bookmarkStart w:id="1" w:name="O_388529"/>
      <w:bookmarkEnd w:id="1"/>
      <w:r w:rsidRPr="006C4F78">
        <w:t>Modification History</w:t>
      </w:r>
    </w:p>
    <w:p w:rsidR="00000000" w:rsidRPr="006C4F78" w:rsidP="006C4F78">
      <w:pPr>
        <w:pStyle w:val="BodyText"/>
      </w:pPr>
      <w:r w:rsidRPr="006C4F78">
        <w:t>The version details of this endorsed unit are in the table below. The latest informati</w:t>
      </w:r>
      <w:r w:rsidRPr="006C4F78">
        <w:t>on is at the top.</w:t>
      </w:r>
    </w:p>
    <w:tbl>
      <w:tblPr>
        <w:tblW w:w="0" w:type="auto"/>
        <w:tblCellMar>
          <w:left w:w="62" w:type="dxa"/>
          <w:right w:w="62" w:type="dxa"/>
        </w:tblCellMar>
        <w:tblLook w:val="0000"/>
      </w:tblPr>
      <w:tblGrid>
        <w:gridCol w:w="4598"/>
        <w:gridCol w:w="4598"/>
      </w:tblGrid>
      <w:tr w:rsidTr="00046A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F78" w:rsidP="006C4F78">
            <w:pPr>
              <w:pStyle w:val="BodyText"/>
            </w:pPr>
            <w:r w:rsidRPr="006C4F78">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F78">
            <w:pPr>
              <w:pStyle w:val="BodyText"/>
              <w:rPr>
                <w:lang w:val="en-NZ"/>
              </w:rPr>
            </w:pPr>
            <w:r w:rsidRPr="006C4F78">
              <w:rPr>
                <w:rStyle w:val="SpecialBold"/>
              </w:rPr>
              <w:t>Comments</w:t>
            </w:r>
          </w:p>
        </w:tc>
      </w:tr>
      <w:tr w:rsidTr="00046A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F78">
            <w:pPr>
              <w:pStyle w:val="BodyText"/>
              <w:rPr>
                <w:lang w:val="en-NZ"/>
              </w:rPr>
            </w:pPr>
            <w:r w:rsidRPr="006C4F78">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F78" w:rsidP="006C4F78">
            <w:pPr>
              <w:pStyle w:val="BodyText"/>
            </w:pPr>
            <w:r w:rsidRPr="006C4F78">
              <w:t>New unit</w:t>
            </w:r>
          </w:p>
        </w:tc>
      </w:tr>
    </w:tbl>
    <w:p w:rsidR="00000000" w:rsidRPr="006C4F78" w:rsidP="006C4F78">
      <w:pPr>
        <w:pStyle w:val="BodyText"/>
      </w:pPr>
    </w:p>
    <w:p w:rsidR="00000000" w:rsidRPr="006C4F78" w:rsidP="006C4F78">
      <w:pPr>
        <w:pStyle w:val="AllowPageBreak"/>
      </w:pPr>
    </w:p>
    <w:p w:rsidR="00000000" w:rsidRPr="006C4F78" w:rsidP="006C4F78">
      <w:pPr>
        <w:pStyle w:val="Heading1"/>
      </w:pPr>
      <w:bookmarkStart w:id="2" w:name="O_388530"/>
      <w:bookmarkEnd w:id="2"/>
      <w:r w:rsidRPr="006C4F78">
        <w:t>Unit Descriptor</w:t>
      </w:r>
    </w:p>
    <w:p w:rsidR="00000000" w:rsidRPr="006C4F78" w:rsidP="006C4F78">
      <w:pPr>
        <w:pStyle w:val="BodyText"/>
      </w:pPr>
      <w:r w:rsidRPr="006C4F78">
        <w:t>This unit describes the performance outcomes, skills and knowledge required to lead and develop staff in a community pharmacy.</w:t>
      </w:r>
    </w:p>
    <w:p w:rsidR="00000000" w:rsidRPr="006C4F78" w:rsidP="006C4F78">
      <w:pPr>
        <w:pStyle w:val="BodyText"/>
      </w:pPr>
    </w:p>
    <w:p w:rsidR="00000000" w:rsidRPr="006C4F78" w:rsidP="006C4F78">
      <w:pPr>
        <w:pStyle w:val="BodyText"/>
      </w:pPr>
      <w:r w:rsidRPr="006C4F78">
        <w:t>The unit covers the essential skills and knowledge for business success: building a strong team culture, setting clear performance goals, and motivating and leading team members. It is critical that the appropriate profile and number of staff are available</w:t>
      </w:r>
      <w:r w:rsidRPr="006C4F78">
        <w:t xml:space="preserve"> to drive the business.</w:t>
      </w:r>
    </w:p>
    <w:p w:rsidR="00000000" w:rsidRPr="006C4F78" w:rsidP="006C4F78">
      <w:pPr>
        <w:pStyle w:val="AllowPageBreak"/>
      </w:pPr>
    </w:p>
    <w:p w:rsidR="00000000" w:rsidRPr="006C4F78" w:rsidP="006C4F78">
      <w:pPr>
        <w:pStyle w:val="Heading1"/>
      </w:pPr>
      <w:bookmarkStart w:id="3" w:name="O_388531"/>
      <w:bookmarkEnd w:id="3"/>
      <w:r w:rsidRPr="006C4F78">
        <w:t>Application of the Unit</w:t>
      </w:r>
    </w:p>
    <w:p w:rsidR="00000000" w:rsidRPr="006C4F78" w:rsidP="006C4F78">
      <w:pPr>
        <w:pStyle w:val="BodyText"/>
      </w:pPr>
      <w:r w:rsidRPr="006C4F78">
        <w:t>This unit applies to managers and business owners responsible for managing and leading a team within a community pharmacy, which may include management across single or multiple outlet busine</w:t>
      </w:r>
      <w:r w:rsidRPr="006C4F78">
        <w:t>sses.</w:t>
      </w:r>
    </w:p>
    <w:p w:rsidR="00000000" w:rsidRPr="006C4F78" w:rsidP="006C4F78">
      <w:pPr>
        <w:pStyle w:val="AllowPageBreak"/>
      </w:pPr>
    </w:p>
    <w:p w:rsidR="00000000" w:rsidRPr="006C4F78" w:rsidP="006C4F78">
      <w:pPr>
        <w:pStyle w:val="Heading1"/>
      </w:pPr>
      <w:bookmarkStart w:id="4" w:name="O_388532"/>
      <w:bookmarkEnd w:id="4"/>
      <w:r w:rsidRPr="006C4F78">
        <w:t>Licensing/Regulatory Information</w:t>
      </w:r>
    </w:p>
    <w:p w:rsidR="00000000" w:rsidRPr="006C4F78" w:rsidP="006C4F78">
      <w:pPr>
        <w:pStyle w:val="BodyText"/>
      </w:pPr>
      <w:r w:rsidRPr="006C4F78">
        <w:t>No licensing, legislative, regulatory or certification requirements apply to this unit at the time of endorsement.</w:t>
      </w:r>
    </w:p>
    <w:p w:rsidR="00000000" w:rsidRPr="006C4F78" w:rsidP="006C4F78">
      <w:pPr>
        <w:pStyle w:val="AllowPageBreak"/>
      </w:pPr>
    </w:p>
    <w:p w:rsidR="00000000" w:rsidRPr="006C4F78" w:rsidP="006C4F78">
      <w:pPr>
        <w:pStyle w:val="Heading1"/>
      </w:pPr>
      <w:bookmarkStart w:id="5" w:name="O_388533"/>
      <w:bookmarkEnd w:id="5"/>
      <w:r w:rsidRPr="006C4F78">
        <w:t>Pre-Requisites</w:t>
      </w:r>
    </w:p>
    <w:p w:rsidR="00000000" w:rsidRPr="006C4F78" w:rsidP="006C4F78">
      <w:pPr>
        <w:pStyle w:val="BodyText"/>
      </w:pPr>
      <w:r w:rsidRPr="006C4F78">
        <w:t>Not applicable.</w:t>
      </w:r>
    </w:p>
    <w:p w:rsidR="00000000" w:rsidRPr="006C4F78" w:rsidP="006C4F78">
      <w:pPr>
        <w:pStyle w:val="AllowPageBreak"/>
      </w:pPr>
    </w:p>
    <w:p w:rsidR="00000000" w:rsidRPr="006C4F78" w:rsidP="006C4F78">
      <w:pPr>
        <w:pStyle w:val="Heading1"/>
      </w:pPr>
      <w:bookmarkStart w:id="6" w:name="O_388534"/>
      <w:bookmarkEnd w:id="6"/>
      <w:r w:rsidRPr="006C4F78">
        <w:t>Employability Skills</w:t>
      </w:r>
      <w:r w:rsidRPr="006C4F78">
        <w:t xml:space="preserve"> Information</w:t>
      </w:r>
    </w:p>
    <w:p w:rsidR="00000000" w:rsidRPr="006C4F78" w:rsidP="006C4F78">
      <w:pPr>
        <w:pStyle w:val="BodyText"/>
      </w:pPr>
      <w:r w:rsidRPr="006C4F78">
        <w:t>This unit contains employability skills.</w:t>
      </w:r>
    </w:p>
    <w:p w:rsidR="00000000" w:rsidRPr="006C4F78" w:rsidP="006C4F78">
      <w:pPr>
        <w:pStyle w:val="AllowPageBreak"/>
      </w:pPr>
    </w:p>
    <w:p w:rsidR="00000000" w:rsidRPr="006C4F78" w:rsidP="006C4F78">
      <w:pPr>
        <w:pStyle w:val="Heading1"/>
      </w:pPr>
      <w:bookmarkStart w:id="7" w:name="O_388535"/>
      <w:bookmarkEnd w:id="7"/>
      <w:r w:rsidRPr="006C4F78">
        <w:t>Elements and Performance Criteria Pre-Content</w:t>
      </w:r>
    </w:p>
    <w:p w:rsidR="00000000" w:rsidRPr="006C4F78" w:rsidP="006C4F78">
      <w:pPr>
        <w:pStyle w:val="Heading1"/>
      </w:pPr>
      <w:bookmarkStart w:id="8" w:name="O_388536"/>
      <w:bookmarkEnd w:id="8"/>
      <w:r w:rsidRPr="006C4F78">
        <w:t>Elements and Performance Criteria</w:t>
      </w:r>
    </w:p>
    <w:tbl>
      <w:tblPr>
        <w:tblW w:w="0" w:type="auto"/>
        <w:tblCellMar>
          <w:left w:w="62" w:type="dxa"/>
          <w:right w:w="62" w:type="dxa"/>
        </w:tblCellMar>
        <w:tblLook w:val="0000"/>
      </w:tblPr>
      <w:tblGrid>
        <w:gridCol w:w="4598"/>
        <w:gridCol w:w="4598"/>
      </w:tblGrid>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4F78" w:rsidP="006C4F78">
            <w:pPr>
              <w:pStyle w:val="BodyText"/>
            </w:pPr>
            <w:r w:rsidRPr="006C4F7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rPr>
                <w:rStyle w:val="SpecialBold"/>
              </w:rPr>
              <w:t>PERFORMANCE CRITERIA</w:t>
            </w: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t>Performance criteria describe the performance needed to demonstrate achievement of the element. Where bold italicised text is used, further information is detailed in the required skills and</w:t>
            </w:r>
            <w:r w:rsidRPr="006C4F78">
              <w:t xml:space="preserve"> knowledge section and the range statement. Assessment of performance is to be consistent with the evidence guide.</w:t>
            </w: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List"/>
              <w:rPr>
                <w:lang w:val="en-NZ"/>
              </w:rPr>
            </w:pPr>
            <w:r w:rsidRPr="006C4F78">
              <w:t>1.</w:t>
            </w:r>
            <w:r w:rsidRPr="006C4F78">
              <w:tab/>
              <w:t>Plan the staffing needs of the pharmacy.</w:t>
            </w:r>
          </w:p>
        </w:tc>
        <w:tc>
          <w:tcPr>
            <w:tcW w:w="0" w:type="auto"/>
            <w:tcBorders>
              <w:top w:val="nil"/>
              <w:left w:val="nil"/>
              <w:bottom w:val="nil"/>
              <w:right w:val="nil"/>
            </w:tcBorders>
            <w:tcMar>
              <w:top w:w="0" w:type="dxa"/>
              <w:left w:w="62" w:type="dxa"/>
              <w:bottom w:w="0" w:type="dxa"/>
              <w:right w:w="62" w:type="dxa"/>
            </w:tcMar>
          </w:tcPr>
          <w:p w:rsidR="00000000" w:rsidRPr="006C4F78" w:rsidP="006C4F78">
            <w:pPr>
              <w:pStyle w:val="List"/>
            </w:pPr>
            <w:r w:rsidRPr="006C4F78">
              <w:t>1.1 Use the pharmacy’s health-care standards, values and goals to inform own understanding of st</w:t>
            </w:r>
            <w:r w:rsidRPr="006C4F78">
              <w:t>affing requirements.</w:t>
            </w:r>
          </w:p>
          <w:p w:rsidR="00000000" w:rsidRPr="006C4F78" w:rsidP="006C4F78">
            <w:pPr>
              <w:pStyle w:val="List"/>
            </w:pPr>
            <w:r w:rsidRPr="006C4F78">
              <w:t xml:space="preserve">1.2 Analyse current and projected volume and type of work to be undertaken. </w:t>
            </w:r>
          </w:p>
          <w:p w:rsidR="00000000" w:rsidRPr="006C4F78" w:rsidP="006C4F78">
            <w:pPr>
              <w:pStyle w:val="List"/>
            </w:pPr>
            <w:r w:rsidRPr="006C4F78">
              <w:t>1.3</w:t>
            </w:r>
            <w:r w:rsidRPr="006C4F78">
              <w:tab/>
              <w:t>Assess existing staff skills, knowledge and behaviour to ensure access to the required mix and level of skills.</w:t>
            </w:r>
          </w:p>
          <w:p w:rsidR="00000000" w:rsidRPr="006C4F78" w:rsidP="006C4F78">
            <w:pPr>
              <w:pStyle w:val="List"/>
            </w:pPr>
            <w:r w:rsidRPr="006C4F78">
              <w:t>1.4</w:t>
            </w:r>
            <w:r w:rsidRPr="006C4F78">
              <w:tab/>
              <w:t xml:space="preserve">Identify need for additional staff to </w:t>
            </w:r>
            <w:r w:rsidRPr="006C4F78">
              <w:t>meet pharmacy human resource requirements.</w:t>
            </w:r>
          </w:p>
          <w:p w:rsidR="00000000" w:rsidP="006C4F78">
            <w:pPr>
              <w:pStyle w:val="List"/>
              <w:rPr>
                <w:lang w:val="en-NZ"/>
              </w:rPr>
            </w:pPr>
            <w:r w:rsidRPr="006C4F78">
              <w:t>1.5</w:t>
            </w:r>
            <w:r w:rsidRPr="006C4F78">
              <w:tab/>
              <w:t xml:space="preserve">Ensure appropriate </w:t>
            </w:r>
            <w:r w:rsidRPr="006C4F78">
              <w:rPr>
                <w:rStyle w:val="BoldandItalics"/>
              </w:rPr>
              <w:t>human resources policies</w:t>
            </w:r>
            <w:r w:rsidRPr="006C4F78">
              <w:t xml:space="preserve"> are in place to support the effective operation of staff and pharmacy. </w:t>
            </w: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List"/>
              <w:rPr>
                <w:lang w:val="en-NZ"/>
              </w:rPr>
            </w:pPr>
            <w:r w:rsidRPr="006C4F78">
              <w:t>2.</w:t>
            </w:r>
            <w:r w:rsidRPr="006C4F78">
              <w:tab/>
              <w:t>Influence individuals and teams in a positive manner.</w:t>
            </w:r>
          </w:p>
        </w:tc>
        <w:tc>
          <w:tcPr>
            <w:tcW w:w="0" w:type="auto"/>
            <w:tcBorders>
              <w:top w:val="nil"/>
              <w:left w:val="nil"/>
              <w:bottom w:val="nil"/>
              <w:right w:val="nil"/>
            </w:tcBorders>
            <w:tcMar>
              <w:top w:w="0" w:type="dxa"/>
              <w:left w:w="62" w:type="dxa"/>
              <w:bottom w:w="0" w:type="dxa"/>
              <w:right w:w="62" w:type="dxa"/>
            </w:tcMar>
          </w:tcPr>
          <w:p w:rsidR="00000000" w:rsidRPr="006C4F78" w:rsidP="006C4F78">
            <w:pPr>
              <w:pStyle w:val="List"/>
            </w:pPr>
            <w:r w:rsidRPr="006C4F78">
              <w:t>2.1</w:t>
            </w:r>
            <w:r w:rsidRPr="006C4F78">
              <w:tab/>
              <w:t>Encourage, value and reward ind</w:t>
            </w:r>
            <w:r w:rsidRPr="006C4F78">
              <w:t>ividual and team contributions.</w:t>
            </w:r>
          </w:p>
          <w:p w:rsidR="00000000" w:rsidRPr="006C4F78" w:rsidP="006C4F78">
            <w:pPr>
              <w:pStyle w:val="List"/>
            </w:pPr>
            <w:r w:rsidRPr="006C4F78">
              <w:t>2.2</w:t>
            </w:r>
            <w:r w:rsidRPr="006C4F78">
              <w:tab/>
              <w:t>Promote accountability of work undertaken by individuals and teams by communicating roles, responsibilities and expectations clearly.</w:t>
            </w:r>
          </w:p>
          <w:p w:rsidR="00000000" w:rsidP="006C4F78">
            <w:pPr>
              <w:pStyle w:val="List"/>
              <w:rPr>
                <w:lang w:val="en-NZ"/>
              </w:rPr>
            </w:pPr>
            <w:r w:rsidRPr="006C4F78">
              <w:t>2.3</w:t>
            </w:r>
            <w:r w:rsidRPr="006C4F78">
              <w:tab/>
              <w:t>Gain positive acceptance and support from the team for information and ideas.</w:t>
            </w: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List"/>
              <w:rPr>
                <w:lang w:val="en-NZ"/>
              </w:rPr>
            </w:pPr>
            <w:r w:rsidRPr="006C4F78">
              <w:t>3.</w:t>
            </w:r>
            <w:r w:rsidRPr="006C4F78">
              <w:tab/>
            </w:r>
            <w:r w:rsidRPr="006C4F78">
              <w:t>Make informed decisions.</w:t>
            </w:r>
          </w:p>
        </w:tc>
        <w:tc>
          <w:tcPr>
            <w:tcW w:w="0" w:type="auto"/>
            <w:tcBorders>
              <w:top w:val="nil"/>
              <w:left w:val="nil"/>
              <w:bottom w:val="nil"/>
              <w:right w:val="nil"/>
            </w:tcBorders>
            <w:tcMar>
              <w:top w:w="0" w:type="dxa"/>
              <w:left w:w="62" w:type="dxa"/>
              <w:bottom w:w="0" w:type="dxa"/>
              <w:right w:w="62" w:type="dxa"/>
            </w:tcMar>
          </w:tcPr>
          <w:p w:rsidR="00000000" w:rsidRPr="006C4F78" w:rsidP="006C4F78">
            <w:pPr>
              <w:pStyle w:val="List"/>
            </w:pPr>
            <w:r w:rsidRPr="006C4F78">
              <w:t>3.1</w:t>
            </w:r>
            <w:r w:rsidRPr="006C4F78">
              <w:tab/>
              <w:t>Gather and analyse information relevant to issues under consideration.</w:t>
            </w:r>
          </w:p>
          <w:p w:rsidR="00000000" w:rsidRPr="006C4F78" w:rsidP="006C4F78">
            <w:pPr>
              <w:pStyle w:val="List"/>
            </w:pPr>
            <w:r w:rsidRPr="006C4F78">
              <w:t>3.2</w:t>
            </w:r>
            <w:r w:rsidRPr="006C4F78">
              <w:tab/>
              <w:t>Encourage individuals and teams to actively participate in the decision-making process.</w:t>
            </w:r>
          </w:p>
          <w:p w:rsidR="00000000" w:rsidRPr="006C4F78" w:rsidP="006C4F78">
            <w:pPr>
              <w:pStyle w:val="List"/>
            </w:pPr>
            <w:r w:rsidRPr="006C4F78">
              <w:t>3.3</w:t>
            </w:r>
            <w:r w:rsidRPr="006C4F78">
              <w:tab/>
              <w:t>Determine preferred course of action after risks and options</w:t>
            </w:r>
            <w:r w:rsidRPr="006C4F78">
              <w:t xml:space="preserve"> are examined and assessed.</w:t>
            </w:r>
          </w:p>
          <w:p w:rsidR="00000000" w:rsidRPr="006C4F78" w:rsidP="006C4F78">
            <w:pPr>
              <w:pStyle w:val="List"/>
            </w:pPr>
            <w:r w:rsidRPr="006C4F78">
              <w:t>3.4</w:t>
            </w:r>
            <w:r w:rsidRPr="006C4F78">
              <w:tab/>
              <w:t>Communicate decisions to individuals and teams clearly and in a timely manner.</w:t>
            </w:r>
          </w:p>
          <w:p w:rsidR="00000000" w:rsidRPr="006C4F78" w:rsidP="006C4F78">
            <w:pPr>
              <w:pStyle w:val="List"/>
            </w:pPr>
            <w:r w:rsidRPr="006C4F78">
              <w:t>3.5</w:t>
            </w:r>
            <w:r w:rsidRPr="006C4F78">
              <w:tab/>
              <w:t xml:space="preserve">Prepare plans to implement decisions after agreement by relevant individuals and teams. </w:t>
            </w:r>
          </w:p>
          <w:p w:rsidR="00000000" w:rsidP="006C4F78">
            <w:pPr>
              <w:pStyle w:val="List"/>
              <w:rPr>
                <w:lang w:val="en-NZ"/>
              </w:rPr>
            </w:pPr>
            <w:r w:rsidRPr="006C4F78">
              <w:t>3.6</w:t>
            </w:r>
            <w:r w:rsidRPr="006C4F78">
              <w:tab/>
            </w:r>
            <w:r w:rsidRPr="006C4F78">
              <w:t>Monitor the implementation and impact of decisions using reliable feedback processes.</w:t>
            </w: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List"/>
              <w:rPr>
                <w:lang w:val="en-NZ"/>
              </w:rPr>
            </w:pPr>
            <w:r w:rsidRPr="006C4F78">
              <w:t>4.</w:t>
            </w:r>
            <w:r w:rsidRPr="006C4F78">
              <w:tab/>
              <w:t>Review and respond to the development needs of staff.</w:t>
            </w:r>
          </w:p>
        </w:tc>
        <w:tc>
          <w:tcPr>
            <w:tcW w:w="0" w:type="auto"/>
            <w:tcBorders>
              <w:top w:val="nil"/>
              <w:left w:val="nil"/>
              <w:bottom w:val="nil"/>
              <w:right w:val="nil"/>
            </w:tcBorders>
            <w:tcMar>
              <w:top w:w="0" w:type="dxa"/>
              <w:left w:w="62" w:type="dxa"/>
              <w:bottom w:w="0" w:type="dxa"/>
              <w:right w:w="62" w:type="dxa"/>
            </w:tcMar>
          </w:tcPr>
          <w:p w:rsidR="00000000" w:rsidRPr="006C4F78" w:rsidP="006C4F78">
            <w:pPr>
              <w:pStyle w:val="List"/>
            </w:pPr>
            <w:r w:rsidRPr="006C4F78">
              <w:t>4.1</w:t>
            </w:r>
            <w:r w:rsidRPr="006C4F78">
              <w:tab/>
              <w:t xml:space="preserve">Identify current and future </w:t>
            </w:r>
            <w:r w:rsidRPr="006C4F78">
              <w:rPr>
                <w:rStyle w:val="BoldandItalics"/>
              </w:rPr>
              <w:t>staff development needs</w:t>
            </w:r>
            <w:r w:rsidRPr="006C4F78">
              <w:t xml:space="preserve"> using a range of methods and in line with organisational</w:t>
            </w:r>
            <w:r w:rsidRPr="006C4F78">
              <w:t xml:space="preserve"> policies. </w:t>
            </w:r>
          </w:p>
          <w:p w:rsidR="00000000" w:rsidRPr="006C4F78" w:rsidP="006C4F78">
            <w:pPr>
              <w:pStyle w:val="List"/>
            </w:pPr>
            <w:r w:rsidRPr="006C4F78">
              <w:t>4.2</w:t>
            </w:r>
            <w:r w:rsidRPr="006C4F78">
              <w:tab/>
              <w:t>Provide ongoing personal advice, coaching and mentoring to staff to build team skill base and performance.</w:t>
            </w:r>
          </w:p>
          <w:p w:rsidR="00000000" w:rsidRPr="006C4F78" w:rsidP="006C4F78">
            <w:pPr>
              <w:pStyle w:val="List"/>
            </w:pPr>
            <w:r w:rsidRPr="006C4F78">
              <w:t>4.3</w:t>
            </w:r>
            <w:r w:rsidRPr="006C4F78">
              <w:tab/>
              <w:t>Provide opportunities for staff to develop their skills and knowledge in line with organisational policies.</w:t>
            </w:r>
          </w:p>
          <w:p w:rsidR="00000000" w:rsidRPr="006C4F78" w:rsidP="006C4F78">
            <w:pPr>
              <w:pStyle w:val="List"/>
            </w:pPr>
            <w:r w:rsidRPr="006C4F78">
              <w:t>4.4</w:t>
            </w:r>
            <w:r w:rsidRPr="006C4F78">
              <w:tab/>
              <w:t>Include cost of s</w:t>
            </w:r>
            <w:r w:rsidRPr="006C4F78">
              <w:t>taff training and development needs in relevant budgets and operational plans.</w:t>
            </w:r>
          </w:p>
          <w:p w:rsidR="00000000" w:rsidP="006C4F78">
            <w:pPr>
              <w:pStyle w:val="List"/>
              <w:rPr>
                <w:lang w:val="en-NZ"/>
              </w:rPr>
            </w:pPr>
            <w:r w:rsidRPr="006C4F78">
              <w:t>4.5</w:t>
            </w:r>
            <w:r w:rsidRPr="006C4F78">
              <w:tab/>
              <w:t>Provide feedback and direction to staff members on their professional development needs.</w:t>
            </w: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List"/>
              <w:rPr>
                <w:lang w:val="en-NZ"/>
              </w:rPr>
            </w:pPr>
            <w:r w:rsidRPr="006C4F78">
              <w:t>5.</w:t>
            </w:r>
            <w:r w:rsidRPr="006C4F78">
              <w:tab/>
              <w:t>Enhance the image of the business.</w:t>
            </w:r>
          </w:p>
        </w:tc>
        <w:tc>
          <w:tcPr>
            <w:tcW w:w="0" w:type="auto"/>
            <w:tcBorders>
              <w:top w:val="nil"/>
              <w:left w:val="nil"/>
              <w:bottom w:val="nil"/>
              <w:right w:val="nil"/>
            </w:tcBorders>
            <w:tcMar>
              <w:top w:w="0" w:type="dxa"/>
              <w:left w:w="62" w:type="dxa"/>
              <w:bottom w:w="0" w:type="dxa"/>
              <w:right w:w="62" w:type="dxa"/>
            </w:tcMar>
          </w:tcPr>
          <w:p w:rsidR="00000000" w:rsidRPr="006C4F78" w:rsidP="006C4F78">
            <w:pPr>
              <w:pStyle w:val="List"/>
            </w:pPr>
            <w:r w:rsidRPr="006C4F78">
              <w:t>5.1</w:t>
            </w:r>
            <w:r w:rsidRPr="006C4F78">
              <w:tab/>
              <w:t>Conduct business in a way that is consist</w:t>
            </w:r>
            <w:r w:rsidRPr="006C4F78">
              <w:t>ent with pharmacy health-care standards and values.</w:t>
            </w:r>
          </w:p>
          <w:p w:rsidR="00000000" w:rsidRPr="006C4F78" w:rsidP="006C4F78">
            <w:pPr>
              <w:pStyle w:val="List"/>
            </w:pPr>
            <w:r w:rsidRPr="006C4F78">
              <w:t>5.2</w:t>
            </w:r>
            <w:r w:rsidRPr="006C4F78">
              <w:tab/>
              <w:t>Note and promptly discuss inappropriate values, standards and behaviour exhibited in the pharmacy with the appropriate person.</w:t>
            </w:r>
          </w:p>
          <w:p w:rsidR="00000000" w:rsidRPr="006C4F78" w:rsidP="006C4F78">
            <w:pPr>
              <w:pStyle w:val="List"/>
            </w:pPr>
            <w:r w:rsidRPr="006C4F78">
              <w:t>5.3</w:t>
            </w:r>
            <w:r w:rsidRPr="006C4F78">
              <w:tab/>
              <w:t>Consistently model a high standard of personal presentation in line w</w:t>
            </w:r>
            <w:r w:rsidRPr="006C4F78">
              <w:t>ith pharmacy expectations.</w:t>
            </w:r>
          </w:p>
        </w:tc>
      </w:tr>
    </w:tbl>
    <w:p w:rsidR="00000000" w:rsidRPr="006C4F78" w:rsidP="006C4F78">
      <w:pPr>
        <w:pStyle w:val="BodyText"/>
      </w:pPr>
    </w:p>
    <w:p w:rsidR="00000000" w:rsidRPr="006C4F78" w:rsidP="006C4F78">
      <w:pPr>
        <w:pStyle w:val="AllowPageBreak"/>
      </w:pPr>
    </w:p>
    <w:p w:rsidR="00000000" w:rsidRPr="006C4F78" w:rsidP="006C4F78">
      <w:pPr>
        <w:pStyle w:val="Heading1"/>
      </w:pPr>
      <w:bookmarkStart w:id="9" w:name="O_388537"/>
      <w:bookmarkEnd w:id="9"/>
      <w:r w:rsidRPr="006C4F78">
        <w:t>Required Skills and Knowledge</w:t>
      </w:r>
    </w:p>
    <w:tbl>
      <w:tblPr>
        <w:tblW w:w="0" w:type="auto"/>
        <w:tblLayout w:type="fixed"/>
        <w:tblCellMar>
          <w:left w:w="62" w:type="dxa"/>
          <w:right w:w="62" w:type="dxa"/>
        </w:tblCellMar>
        <w:tblLook w:val="0000"/>
      </w:tblPr>
      <w:tblGrid>
        <w:gridCol w:w="8840"/>
      </w:tblGrid>
      <w:tr w:rsidTr="006C4F78">
        <w:tblPrEx>
          <w:tblW w:w="0" w:type="auto"/>
          <w:tblLayout w:type="fixed"/>
          <w:tblCellMar>
            <w:left w:w="62" w:type="dxa"/>
            <w:right w:w="62" w:type="dxa"/>
          </w:tblCellMar>
          <w:tblLook w:val="0000"/>
        </w:tblPrEx>
        <w:tc>
          <w:tcPr>
            <w:tcW w:w="8840" w:type="dxa"/>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t>This section describes the skills and knowledge required for this unit.</w:t>
            </w:r>
          </w:p>
        </w:tc>
      </w:tr>
      <w:tr w:rsidTr="006C4F78">
        <w:tblPrEx>
          <w:tblW w:w="0" w:type="auto"/>
          <w:tblLayout w:type="fixed"/>
          <w:tblCellMar>
            <w:left w:w="62" w:type="dxa"/>
            <w:right w:w="62" w:type="dxa"/>
          </w:tblCellMar>
          <w:tblLook w:val="0000"/>
        </w:tblPrEx>
        <w:tc>
          <w:tcPr>
            <w:tcW w:w="8840" w:type="dxa"/>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rPr>
                <w:rStyle w:val="SpecialBold"/>
              </w:rPr>
              <w:t>Required skills</w:t>
            </w:r>
          </w:p>
        </w:tc>
      </w:tr>
      <w:tr w:rsidTr="006C4F78">
        <w:tblPrEx>
          <w:tblW w:w="0" w:type="auto"/>
          <w:tblLayout w:type="fixed"/>
          <w:tblCellMar>
            <w:left w:w="62" w:type="dxa"/>
            <w:right w:w="62" w:type="dxa"/>
          </w:tblCellMar>
          <w:tblLook w:val="0000"/>
        </w:tblPrEx>
        <w:tc>
          <w:tcPr>
            <w:tcW w:w="8840" w:type="dxa"/>
            <w:tcBorders>
              <w:top w:val="nil"/>
              <w:left w:val="nil"/>
              <w:bottom w:val="nil"/>
              <w:right w:val="nil"/>
            </w:tcBorders>
            <w:tcMar>
              <w:top w:w="0" w:type="dxa"/>
              <w:left w:w="62" w:type="dxa"/>
              <w:bottom w:w="0" w:type="dxa"/>
              <w:right w:w="62" w:type="dxa"/>
            </w:tcMar>
          </w:tcPr>
          <w:p w:rsidR="00000000" w:rsidRPr="006C4F78" w:rsidP="006C4F78">
            <w:pPr>
              <w:pStyle w:val="ListBullet"/>
            </w:pPr>
            <w:r w:rsidRPr="006C4F78">
              <w:t>communication skills to:</w:t>
            </w:r>
          </w:p>
          <w:p w:rsidR="00000000" w:rsidRPr="006C4F78" w:rsidP="006C4F78">
            <w:pPr>
              <w:pStyle w:val="ListBullet2"/>
            </w:pPr>
            <w:r w:rsidRPr="006C4F78">
              <w:t xml:space="preserve">coach and mentor team members </w:t>
            </w:r>
          </w:p>
          <w:p w:rsidR="00000000" w:rsidRPr="006C4F78" w:rsidP="006C4F78">
            <w:pPr>
              <w:pStyle w:val="ListBullet2"/>
            </w:pPr>
            <w:r w:rsidRPr="006C4F78">
              <w:t>inform team members of pharmacy protocols and procedures</w:t>
            </w:r>
          </w:p>
          <w:p w:rsidR="00000000" w:rsidRPr="006C4F78" w:rsidP="006C4F78">
            <w:pPr>
              <w:pStyle w:val="ListBullet2"/>
            </w:pPr>
            <w:r w:rsidRPr="006C4F78">
              <w:t>provide direction and support to team members</w:t>
            </w:r>
          </w:p>
          <w:p w:rsidR="00000000" w:rsidRPr="006C4F78" w:rsidP="006C4F78">
            <w:pPr>
              <w:pStyle w:val="ListBullet2"/>
            </w:pPr>
            <w:r w:rsidRPr="006C4F78">
              <w:t>explain changes in product and service delivery to team members</w:t>
            </w:r>
          </w:p>
          <w:p w:rsidR="00000000" w:rsidRPr="006C4F78" w:rsidP="006C4F78">
            <w:pPr>
              <w:pStyle w:val="ListBullet"/>
            </w:pPr>
            <w:r w:rsidRPr="006C4F78">
              <w:t>initiative and enterprise skills to promote pharmacy standards and values</w:t>
            </w:r>
          </w:p>
          <w:p w:rsidR="00000000" w:rsidRPr="006C4F78" w:rsidP="006C4F78">
            <w:pPr>
              <w:pStyle w:val="ListBullet"/>
            </w:pPr>
            <w:r w:rsidRPr="006C4F78">
              <w:t>literacy skills to:</w:t>
            </w:r>
          </w:p>
          <w:p w:rsidR="00000000" w:rsidRPr="006C4F78" w:rsidP="006C4F78">
            <w:pPr>
              <w:pStyle w:val="ListBullet2"/>
            </w:pPr>
            <w:r w:rsidRPr="006C4F78">
              <w:t>access and analyse complex information from varied sources</w:t>
            </w:r>
          </w:p>
          <w:p w:rsidR="00000000" w:rsidRPr="006C4F78" w:rsidP="006C4F78">
            <w:pPr>
              <w:pStyle w:val="ListBullet2"/>
            </w:pPr>
            <w:r w:rsidRPr="006C4F78">
              <w:t>develop documents that detail service standards, systems and procedures</w:t>
            </w:r>
          </w:p>
          <w:p w:rsidR="00000000" w:rsidRPr="006C4F78" w:rsidP="006C4F78">
            <w:pPr>
              <w:pStyle w:val="ListBullet"/>
            </w:pPr>
            <w:r w:rsidRPr="006C4F78">
              <w:t xml:space="preserve">learning skills to identify and follow relevant human resource policies and procedures </w:t>
            </w:r>
          </w:p>
          <w:p w:rsidR="00000000" w:rsidRPr="006C4F78" w:rsidP="006C4F78">
            <w:pPr>
              <w:pStyle w:val="ListBullet"/>
            </w:pPr>
            <w:r w:rsidRPr="006C4F78">
              <w:t>numeracy skills</w:t>
            </w:r>
            <w:r w:rsidRPr="006C4F78">
              <w:t xml:space="preserve"> to calculate cost of staff training and development</w:t>
            </w:r>
          </w:p>
          <w:p w:rsidR="00000000" w:rsidRPr="006C4F78" w:rsidP="006C4F78">
            <w:pPr>
              <w:pStyle w:val="ListBullet"/>
            </w:pPr>
            <w:r w:rsidRPr="006C4F78">
              <w:t>planning and organising skills to:</w:t>
            </w:r>
          </w:p>
          <w:p w:rsidR="00000000" w:rsidRPr="006C4F78" w:rsidP="006C4F78">
            <w:pPr>
              <w:pStyle w:val="ListBullet2"/>
            </w:pPr>
            <w:r w:rsidRPr="006C4F78">
              <w:t>ensure the required mix and level of skills in the pharmacy team</w:t>
            </w:r>
          </w:p>
          <w:p w:rsidR="00000000" w:rsidRPr="006C4F78" w:rsidP="006C4F78">
            <w:pPr>
              <w:pStyle w:val="ListBullet2"/>
            </w:pPr>
            <w:r w:rsidRPr="006C4F78">
              <w:t>predict factors that affect resource availability</w:t>
            </w:r>
          </w:p>
          <w:p w:rsidR="00000000" w:rsidRPr="006C4F78" w:rsidP="006C4F78">
            <w:pPr>
              <w:pStyle w:val="ListBullet2"/>
            </w:pPr>
            <w:r w:rsidRPr="006C4F78">
              <w:t>identify and plan for current and future staff devel</w:t>
            </w:r>
            <w:r w:rsidRPr="006C4F78">
              <w:t>opment needs</w:t>
            </w:r>
          </w:p>
          <w:p w:rsidR="00000000" w:rsidRPr="006C4F78" w:rsidP="006C4F78">
            <w:pPr>
              <w:pStyle w:val="ListBullet"/>
            </w:pPr>
            <w:r w:rsidRPr="006C4F78">
              <w:t xml:space="preserve">problem-solving skills to assess the need for, and make, systemic improvements to address service quality issues </w:t>
            </w:r>
          </w:p>
          <w:p w:rsidR="00000000" w:rsidRPr="006C4F78" w:rsidP="006C4F78">
            <w:pPr>
              <w:pStyle w:val="ListBullet"/>
            </w:pPr>
            <w:r w:rsidRPr="006C4F78">
              <w:t>teamwork skills to motivate and lead a customer service team</w:t>
            </w:r>
          </w:p>
          <w:p w:rsidR="00000000" w:rsidP="006C4F78">
            <w:pPr>
              <w:pStyle w:val="ListBullet"/>
              <w:rPr>
                <w:lang w:val="en-NZ"/>
              </w:rPr>
            </w:pPr>
            <w:r w:rsidRPr="006C4F78">
              <w:t>technology skills to access and use online information as required by the job role</w:t>
            </w:r>
          </w:p>
        </w:tc>
      </w:tr>
      <w:tr w:rsidTr="006C4F78">
        <w:tblPrEx>
          <w:tblW w:w="0" w:type="auto"/>
          <w:tblLayout w:type="fixed"/>
          <w:tblCellMar>
            <w:left w:w="62" w:type="dxa"/>
            <w:right w:w="62" w:type="dxa"/>
          </w:tblCellMar>
          <w:tblLook w:val="0000"/>
        </w:tblPrEx>
        <w:tc>
          <w:tcPr>
            <w:tcW w:w="8840" w:type="dxa"/>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rPr>
                <w:rStyle w:val="SpecialBold"/>
              </w:rPr>
              <w:t>Required knowledge</w:t>
            </w:r>
          </w:p>
        </w:tc>
      </w:tr>
      <w:tr w:rsidTr="006C4F78">
        <w:tblPrEx>
          <w:tblW w:w="0" w:type="auto"/>
          <w:tblLayout w:type="fixed"/>
          <w:tblCellMar>
            <w:left w:w="62" w:type="dxa"/>
            <w:right w:w="62" w:type="dxa"/>
          </w:tblCellMar>
          <w:tblLook w:val="0000"/>
        </w:tblPrEx>
        <w:tc>
          <w:tcPr>
            <w:tcW w:w="8840" w:type="dxa"/>
            <w:tcBorders>
              <w:top w:val="nil"/>
              <w:left w:val="nil"/>
              <w:bottom w:val="nil"/>
              <w:right w:val="nil"/>
            </w:tcBorders>
            <w:tcMar>
              <w:top w:w="0" w:type="dxa"/>
              <w:left w:w="62" w:type="dxa"/>
              <w:bottom w:w="0" w:type="dxa"/>
              <w:right w:w="62" w:type="dxa"/>
            </w:tcMar>
          </w:tcPr>
          <w:p w:rsidR="00000000" w:rsidRPr="006C4F78" w:rsidP="006C4F78">
            <w:pPr>
              <w:pStyle w:val="ListBullet"/>
            </w:pPr>
            <w:r w:rsidRPr="006C4F78">
              <w:t>coaching and mentoring techniques</w:t>
            </w:r>
          </w:p>
          <w:p w:rsidR="00000000" w:rsidRPr="006C4F78" w:rsidP="006C4F78">
            <w:pPr>
              <w:pStyle w:val="ListBullet"/>
            </w:pPr>
            <w:r w:rsidRPr="006C4F78">
              <w:t>key features of operational environment, including:</w:t>
            </w:r>
          </w:p>
          <w:p w:rsidR="00000000" w:rsidRPr="006C4F78" w:rsidP="006C4F78">
            <w:pPr>
              <w:pStyle w:val="ListBullet2"/>
            </w:pPr>
            <w:r w:rsidRPr="006C4F78">
              <w:t>customer base</w:t>
            </w:r>
          </w:p>
          <w:p w:rsidR="00000000" w:rsidRPr="006C4F78" w:rsidP="006C4F78">
            <w:pPr>
              <w:pStyle w:val="ListBullet2"/>
            </w:pPr>
            <w:r w:rsidRPr="006C4F78">
              <w:t>pharmacy products and services</w:t>
            </w:r>
          </w:p>
          <w:p w:rsidR="00000000" w:rsidRPr="006C4F78" w:rsidP="006C4F78">
            <w:pPr>
              <w:pStyle w:val="ListBullet"/>
            </w:pPr>
            <w:r w:rsidRPr="006C4F78">
              <w:t xml:space="preserve">pharmacy human resources policies </w:t>
            </w:r>
          </w:p>
          <w:p w:rsidR="00000000" w:rsidRPr="006C4F78" w:rsidP="006C4F78">
            <w:pPr>
              <w:pStyle w:val="ListBullet"/>
            </w:pPr>
            <w:r w:rsidRPr="006C4F78">
              <w:t>methods for:</w:t>
            </w:r>
          </w:p>
          <w:p w:rsidR="00000000" w:rsidRPr="006C4F78" w:rsidP="006C4F78">
            <w:pPr>
              <w:pStyle w:val="ListBullet2"/>
            </w:pPr>
            <w:r w:rsidRPr="006C4F78">
              <w:t>assessing staff skills, knowledge and behaviour</w:t>
            </w:r>
          </w:p>
          <w:p w:rsidR="00000000" w:rsidRPr="006C4F78" w:rsidP="006C4F78">
            <w:pPr>
              <w:pStyle w:val="ListBullet2"/>
            </w:pPr>
            <w:r w:rsidRPr="006C4F78">
              <w:t>building a pharmacy team-oriented environment, including:</w:t>
            </w:r>
          </w:p>
          <w:p w:rsidR="00000000" w:rsidRPr="006C4F78" w:rsidP="006C4F78">
            <w:pPr>
              <w:pStyle w:val="ListBullet3"/>
            </w:pPr>
            <w:r w:rsidRPr="006C4F78">
              <w:t>affirming respect for individual behaviour and differences</w:t>
            </w:r>
          </w:p>
          <w:p w:rsidR="00000000" w:rsidRPr="006C4F78" w:rsidP="006C4F78">
            <w:pPr>
              <w:pStyle w:val="ListBullet3"/>
            </w:pPr>
            <w:r w:rsidRPr="006C4F78">
              <w:t>applying techniques to resolve conflict within the team</w:t>
            </w:r>
          </w:p>
          <w:p w:rsidR="00000000" w:rsidRPr="006C4F78" w:rsidP="006C4F78">
            <w:pPr>
              <w:pStyle w:val="ListBullet3"/>
            </w:pPr>
            <w:r w:rsidRPr="006C4F78">
              <w:t>facilitating team building activities and behaviour</w:t>
            </w:r>
          </w:p>
          <w:p w:rsidR="00000000" w:rsidRPr="006C4F78" w:rsidP="006C4F78">
            <w:pPr>
              <w:pStyle w:val="ListBullet2"/>
            </w:pPr>
            <w:r w:rsidRPr="006C4F78">
              <w:t>implementing quality assurance in the pharmacy, including:</w:t>
            </w:r>
          </w:p>
          <w:p w:rsidR="00000000" w:rsidRPr="006C4F78" w:rsidP="006C4F78">
            <w:pPr>
              <w:pStyle w:val="ListBullet3"/>
            </w:pPr>
            <w:r w:rsidRPr="006C4F78">
              <w:t>establishing and monitoring standards and procedures</w:t>
            </w:r>
          </w:p>
          <w:p w:rsidR="00000000" w:rsidRPr="006C4F78" w:rsidP="006C4F78">
            <w:pPr>
              <w:pStyle w:val="ListBullet3"/>
            </w:pPr>
            <w:r w:rsidRPr="006C4F78">
              <w:t>involving and rewarding staff</w:t>
            </w:r>
          </w:p>
          <w:p w:rsidR="00000000" w:rsidRPr="006C4F78" w:rsidP="006C4F78">
            <w:pPr>
              <w:pStyle w:val="ListBullet3"/>
            </w:pPr>
            <w:r w:rsidRPr="006C4F78">
              <w:t>eval</w:t>
            </w:r>
            <w:r w:rsidRPr="006C4F78">
              <w:t>uating customer service</w:t>
            </w:r>
          </w:p>
          <w:p w:rsidR="00000000" w:rsidRPr="006C4F78" w:rsidP="006C4F78">
            <w:pPr>
              <w:pStyle w:val="ListBullet"/>
            </w:pPr>
            <w:r w:rsidRPr="006C4F78">
              <w:t>pharmacy standards and values</w:t>
            </w:r>
          </w:p>
        </w:tc>
      </w:tr>
    </w:tbl>
    <w:p w:rsidR="00000000" w:rsidRPr="006C4F78" w:rsidP="006C4F78">
      <w:pPr>
        <w:pStyle w:val="BodyText"/>
      </w:pPr>
    </w:p>
    <w:p w:rsidR="00000000" w:rsidRPr="006C4F78" w:rsidP="006C4F78">
      <w:pPr>
        <w:pStyle w:val="AllowPageBreak"/>
      </w:pPr>
    </w:p>
    <w:p w:rsidR="00000000" w:rsidRPr="006C4F78" w:rsidP="006C4F78">
      <w:pPr>
        <w:pStyle w:val="Heading1"/>
      </w:pPr>
      <w:bookmarkStart w:id="10" w:name="O_388538"/>
      <w:bookmarkEnd w:id="10"/>
      <w:r w:rsidRPr="006C4F78">
        <w:t>Evidence Guide</w:t>
      </w:r>
    </w:p>
    <w:tbl>
      <w:tblPr>
        <w:tblW w:w="0" w:type="auto"/>
        <w:tblCellMar>
          <w:left w:w="62" w:type="dxa"/>
          <w:right w:w="62" w:type="dxa"/>
        </w:tblCellMar>
        <w:tblLook w:val="0000"/>
      </w:tblPr>
      <w:tblGrid>
        <w:gridCol w:w="3338"/>
        <w:gridCol w:w="5858"/>
      </w:tblGrid>
      <w:tr w:rsidTr="00046A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t xml:space="preserve">The evidence guide provides advice on assessment and must be read in conjunction with the performance criteria, required skills and knowledge, </w:t>
            </w:r>
            <w:r w:rsidRPr="006C4F78">
              <w:t>range statement and the Assessment Guidelines for the Training Package.</w:t>
            </w: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C4F78">
            <w:pPr>
              <w:pStyle w:val="BodyText"/>
              <w:rPr>
                <w:lang w:val="en-NZ"/>
              </w:rPr>
            </w:pP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C4F78" w:rsidP="006C4F78">
            <w:pPr>
              <w:pStyle w:val="BodyText"/>
            </w:pPr>
            <w:r w:rsidRPr="006C4F78">
              <w:t>Evidence of the ability to:</w:t>
            </w:r>
          </w:p>
          <w:p w:rsidR="00000000" w:rsidRPr="006C4F78" w:rsidP="006C4F78">
            <w:pPr>
              <w:pStyle w:val="ListBullet"/>
            </w:pPr>
            <w:r w:rsidRPr="006C4F78">
              <w:t>plan the staffing needs of the pharmacy</w:t>
            </w:r>
          </w:p>
          <w:p w:rsidR="00000000" w:rsidRPr="006C4F78" w:rsidP="006C4F78">
            <w:pPr>
              <w:pStyle w:val="ListBullet"/>
            </w:pPr>
            <w:r w:rsidRPr="006C4F78">
              <w:t xml:space="preserve">communicate pharmacy expectations to staff of team member roles and responsibilities </w:t>
            </w:r>
          </w:p>
          <w:p w:rsidR="00000000" w:rsidRPr="006C4F78" w:rsidP="006C4F78">
            <w:pPr>
              <w:pStyle w:val="ListBullet"/>
            </w:pPr>
            <w:r w:rsidRPr="006C4F78">
              <w:t>involve team members in the decision-making process, and develop and communicate clear outcomes and plans</w:t>
            </w:r>
          </w:p>
          <w:p w:rsidR="00000000" w:rsidRPr="006C4F78" w:rsidP="006C4F78">
            <w:pPr>
              <w:pStyle w:val="ListBullet"/>
            </w:pPr>
            <w:r w:rsidRPr="006C4F78">
              <w:t>plan for and organise th</w:t>
            </w:r>
            <w:r w:rsidRPr="006C4F78">
              <w:t xml:space="preserve">e ongoing professional development of pharmacy staff </w:t>
            </w:r>
          </w:p>
          <w:p w:rsidR="00000000" w:rsidP="006C4F78">
            <w:pPr>
              <w:pStyle w:val="ListBullet"/>
              <w:rPr>
                <w:lang w:val="en-NZ"/>
              </w:rPr>
            </w:pPr>
            <w:r w:rsidRPr="006C4F78">
              <w:t>promote pharmacy standards and values to pharmacy staff and others.</w:t>
            </w:r>
          </w:p>
        </w:tc>
      </w:tr>
      <w:tr w:rsidTr="00046A9A">
        <w:tblPrEx>
          <w:tblW w:w="0" w:type="auto"/>
          <w:tblCellMar>
            <w:left w:w="62" w:type="dxa"/>
            <w:right w:w="62" w:type="dxa"/>
          </w:tblCellMar>
          <w:tblLook w:val="0000"/>
        </w:tblPrEx>
        <w:trPr>
          <w:trHeight w:val="4048"/>
        </w:trPr>
        <w:tc>
          <w:tcPr>
            <w:tcW w:w="0" w:type="auto"/>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C4F78" w:rsidP="006C4F78">
            <w:pPr>
              <w:pStyle w:val="BodyText"/>
            </w:pPr>
            <w:r w:rsidRPr="006C4F78">
              <w:t>Assessment must ensure that competency is:</w:t>
            </w:r>
          </w:p>
          <w:p w:rsidR="00000000" w:rsidRPr="006C4F78" w:rsidP="006C4F78">
            <w:pPr>
              <w:pStyle w:val="ListBullet"/>
            </w:pPr>
            <w:r w:rsidRPr="006C4F78">
              <w:t>observed by the assessor or the technica</w:t>
            </w:r>
            <w:r w:rsidRPr="006C4F78">
              <w:t>l expert working in partnership with the assessor as described in the assessment guidelines</w:t>
            </w:r>
          </w:p>
          <w:p w:rsidR="00000000" w:rsidRPr="006C4F78" w:rsidP="006C4F78">
            <w:pPr>
              <w:pStyle w:val="ListBullet"/>
            </w:pPr>
            <w:r w:rsidRPr="006C4F78">
              <w:t>demonstrated over sufficient time to include handling of a range of contingencies</w:t>
            </w:r>
          </w:p>
          <w:p w:rsidR="00000000" w:rsidRPr="006C4F78" w:rsidP="006C4F78">
            <w:pPr>
              <w:pStyle w:val="ListBullet"/>
            </w:pPr>
            <w:r w:rsidRPr="006C4F78">
              <w:t>demonstrated in a real or simulated pharmacy environment, which may include custom</w:t>
            </w:r>
            <w:r w:rsidRPr="006C4F78">
              <w:t>er interruptions and involvement in other related activities normally expected in the pharmacy.</w:t>
            </w:r>
          </w:p>
          <w:p w:rsidR="00000000" w:rsidRPr="006C4F78" w:rsidP="006C4F78">
            <w:pPr>
              <w:pStyle w:val="BodyText"/>
            </w:pPr>
            <w:r w:rsidRPr="006C4F78">
              <w:t>Assessment must ensure access to:</w:t>
            </w:r>
          </w:p>
          <w:p w:rsidR="00000000" w:rsidRPr="006C4F78" w:rsidP="006C4F78">
            <w:pPr>
              <w:pStyle w:val="ListBullet"/>
            </w:pPr>
            <w:r w:rsidRPr="006C4F78">
              <w:t>a pharmacy team</w:t>
            </w:r>
          </w:p>
          <w:p w:rsidR="00000000" w:rsidRPr="006C4F78" w:rsidP="006C4F78">
            <w:pPr>
              <w:pStyle w:val="ListBullet"/>
            </w:pPr>
            <w:r w:rsidRPr="006C4F78">
              <w:t>customers with different requirements</w:t>
            </w:r>
          </w:p>
          <w:p w:rsidR="00000000" w:rsidRPr="006C4F78" w:rsidP="006C4F78">
            <w:pPr>
              <w:pStyle w:val="ListBullet"/>
            </w:pPr>
            <w:r w:rsidRPr="006C4F78">
              <w:t xml:space="preserve">current information on pharmacy products and service provision </w:t>
            </w:r>
          </w:p>
          <w:p w:rsidR="00000000" w:rsidP="006C4F78">
            <w:pPr>
              <w:pStyle w:val="ListBullet"/>
              <w:rPr>
                <w:lang w:val="en-NZ"/>
              </w:rPr>
            </w:pPr>
            <w:r w:rsidRPr="006C4F78">
              <w:t>relevant pharmacy human resources policies and procedures.</w:t>
            </w: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C4F78" w:rsidP="006C4F78">
            <w:pPr>
              <w:pStyle w:val="BodyText"/>
            </w:pPr>
            <w:r w:rsidRPr="006C4F78">
              <w:t>A range of assessment methods should be used to assess practical skills and knowledge. The following examples are appropriate for this unit:</w:t>
            </w:r>
          </w:p>
          <w:p w:rsidR="00000000" w:rsidRPr="006C4F78" w:rsidP="006C4F78">
            <w:pPr>
              <w:pStyle w:val="ListBullet"/>
            </w:pPr>
            <w:r w:rsidRPr="006C4F78">
              <w:t>observation of the candidate in t</w:t>
            </w:r>
            <w:r w:rsidRPr="006C4F78">
              <w:t>he workplace</w:t>
            </w:r>
          </w:p>
          <w:p w:rsidR="00000000" w:rsidRPr="006C4F78" w:rsidP="006C4F78">
            <w:pPr>
              <w:pStyle w:val="ListBullet"/>
            </w:pPr>
            <w:r w:rsidRPr="006C4F78">
              <w:t>written or oral questions appropriate to the language and literacy level of the learner to test relevant underpinning knowledge</w:t>
            </w:r>
          </w:p>
          <w:p w:rsidR="00000000" w:rsidRPr="006C4F78" w:rsidP="006C4F78">
            <w:pPr>
              <w:pStyle w:val="ListBullet"/>
            </w:pPr>
            <w:r w:rsidRPr="006C4F78">
              <w:t>role plays to confirm communication skills to meet diverse team and customer requirements</w:t>
            </w:r>
          </w:p>
          <w:p w:rsidR="00000000" w:rsidP="006C4F78">
            <w:pPr>
              <w:pStyle w:val="ListBullet"/>
              <w:rPr>
                <w:lang w:val="en-NZ"/>
              </w:rPr>
            </w:pPr>
            <w:r w:rsidRPr="006C4F78">
              <w:t>review of portfolios of e</w:t>
            </w:r>
            <w:r w:rsidRPr="006C4F78">
              <w:t>vidence and third-party workplace reports of on-the-job performance.</w:t>
            </w: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C4F78" w:rsidP="006C4F78">
            <w:pPr>
              <w:pStyle w:val="BodyText"/>
            </w:pPr>
            <w:r w:rsidRPr="006C4F78">
              <w:t>Holistic assessment with other units relevant to the industry sector, workplace and job role is recommended.</w:t>
            </w:r>
          </w:p>
        </w:tc>
      </w:tr>
    </w:tbl>
    <w:p w:rsidR="00000000" w:rsidRPr="006C4F78" w:rsidP="006C4F78">
      <w:pPr>
        <w:pStyle w:val="BodyText"/>
      </w:pPr>
    </w:p>
    <w:p w:rsidR="00000000" w:rsidRPr="006C4F78" w:rsidP="006C4F78">
      <w:pPr>
        <w:pStyle w:val="AllowPageBreak"/>
      </w:pPr>
    </w:p>
    <w:p w:rsidR="00000000" w:rsidRPr="006C4F78" w:rsidP="006C4F78">
      <w:pPr>
        <w:pStyle w:val="Heading1"/>
      </w:pPr>
      <w:bookmarkStart w:id="11" w:name="O_388539"/>
      <w:bookmarkEnd w:id="11"/>
      <w:r w:rsidRPr="006C4F78">
        <w:t>Range Statement</w:t>
      </w:r>
    </w:p>
    <w:tbl>
      <w:tblPr>
        <w:tblW w:w="0" w:type="auto"/>
        <w:tblCellMar>
          <w:left w:w="62" w:type="dxa"/>
          <w:right w:w="62" w:type="dxa"/>
        </w:tblCellMar>
        <w:tblLook w:val="0000"/>
      </w:tblPr>
      <w:tblGrid>
        <w:gridCol w:w="3338"/>
        <w:gridCol w:w="5858"/>
      </w:tblGrid>
      <w:tr w:rsidTr="00046A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t>The range statement relates to the unit of competency as a whole. It allows for different work environments and situations that may affect performance. Bold italicised wording, if used in the performance criteria, is detailed below. Essential operating con</w:t>
            </w:r>
            <w:r w:rsidRPr="006C4F78">
              <w:t>ditions that may be present with training and assessment (depending on the work situation, needs of the candidate, accessibility of the item, and local industry and regional contexts) may also be included.</w:t>
            </w: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rPr>
                <w:rStyle w:val="BoldandItalics"/>
              </w:rPr>
              <w:t>Human resources policies</w:t>
            </w:r>
            <w:r w:rsidRPr="006C4F7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C4F78" w:rsidP="006C4F78">
            <w:pPr>
              <w:pStyle w:val="ListBullet"/>
            </w:pPr>
            <w:r w:rsidRPr="006C4F78">
              <w:t>applicati</w:t>
            </w:r>
            <w:r w:rsidRPr="006C4F78">
              <w:t>on of industrial relations legislation and regulations, such as Fair Work Act</w:t>
            </w:r>
          </w:p>
          <w:p w:rsidR="00000000" w:rsidRPr="006C4F78" w:rsidP="006C4F78">
            <w:pPr>
              <w:pStyle w:val="ListBullet"/>
            </w:pPr>
            <w:r w:rsidRPr="006C4F78">
              <w:t>relevant agreements and awards</w:t>
            </w:r>
          </w:p>
          <w:p w:rsidR="00000000" w:rsidRPr="006C4F78" w:rsidP="006C4F78">
            <w:pPr>
              <w:pStyle w:val="ListBullet"/>
            </w:pPr>
            <w:r w:rsidRPr="006C4F78">
              <w:t>administration of human resources records and databases</w:t>
            </w:r>
          </w:p>
          <w:p w:rsidR="00000000" w:rsidRPr="006C4F78" w:rsidP="006C4F78">
            <w:pPr>
              <w:pStyle w:val="ListBullet"/>
            </w:pPr>
            <w:r w:rsidRPr="006C4F78">
              <w:t>induction processes and programs</w:t>
            </w:r>
          </w:p>
          <w:p w:rsidR="00000000" w:rsidRPr="006C4F78" w:rsidP="006C4F78">
            <w:pPr>
              <w:pStyle w:val="ListBullet"/>
            </w:pPr>
            <w:r w:rsidRPr="006C4F78">
              <w:t>job description and performance appraisals</w:t>
            </w:r>
          </w:p>
          <w:p w:rsidR="00000000" w:rsidRPr="006C4F78" w:rsidP="006C4F78">
            <w:pPr>
              <w:pStyle w:val="ListBullet"/>
            </w:pPr>
            <w:r w:rsidRPr="006C4F78">
              <w:t>leave entitlements</w:t>
            </w:r>
          </w:p>
          <w:p w:rsidR="00000000" w:rsidRPr="006C4F78" w:rsidP="006C4F78">
            <w:pPr>
              <w:pStyle w:val="ListBullet"/>
            </w:pPr>
            <w:r w:rsidRPr="006C4F78">
              <w:t>work health and safety (WHS)</w:t>
            </w:r>
          </w:p>
          <w:p w:rsidR="00000000" w:rsidRPr="006C4F78" w:rsidP="006C4F78">
            <w:pPr>
              <w:pStyle w:val="ListBullet"/>
            </w:pPr>
            <w:r w:rsidRPr="006C4F78">
              <w:t>recruitment and selection</w:t>
            </w:r>
          </w:p>
          <w:p w:rsidR="00000000" w:rsidRPr="006C4F78" w:rsidP="006C4F78">
            <w:pPr>
              <w:pStyle w:val="ListBullet"/>
            </w:pPr>
            <w:r w:rsidRPr="006C4F78">
              <w:t>remuneration practices</w:t>
            </w:r>
          </w:p>
          <w:p w:rsidR="00000000" w:rsidRPr="006C4F78" w:rsidP="006C4F78">
            <w:pPr>
              <w:pStyle w:val="ListBullet"/>
            </w:pPr>
            <w:r w:rsidRPr="006C4F78">
              <w:t>rewards and recognition practices</w:t>
            </w:r>
          </w:p>
          <w:p w:rsidR="00000000" w:rsidP="006C4F78">
            <w:pPr>
              <w:pStyle w:val="ListBullet"/>
              <w:rPr>
                <w:lang w:val="en-NZ"/>
              </w:rPr>
            </w:pPr>
            <w:r w:rsidRPr="006C4F78">
              <w:t>termination procedures.</w:t>
            </w:r>
          </w:p>
        </w:tc>
      </w:tr>
      <w:tr w:rsidTr="00046A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4F78">
            <w:pPr>
              <w:pStyle w:val="BodyText"/>
              <w:rPr>
                <w:lang w:val="en-NZ"/>
              </w:rPr>
            </w:pPr>
            <w:r w:rsidRPr="006C4F78">
              <w:rPr>
                <w:rStyle w:val="BoldandItalics"/>
              </w:rPr>
              <w:t>Staff development needs</w:t>
            </w:r>
            <w:r w:rsidRPr="006C4F78">
              <w:t xml:space="preserve"> may be </w:t>
            </w:r>
            <w:r w:rsidRPr="006C4F78">
              <w:t>determined by many factors, including:</w:t>
            </w:r>
          </w:p>
        </w:tc>
        <w:tc>
          <w:tcPr>
            <w:tcW w:w="0" w:type="auto"/>
            <w:tcBorders>
              <w:top w:val="nil"/>
              <w:left w:val="nil"/>
              <w:bottom w:val="nil"/>
              <w:right w:val="nil"/>
            </w:tcBorders>
            <w:tcMar>
              <w:top w:w="0" w:type="dxa"/>
              <w:left w:w="62" w:type="dxa"/>
              <w:bottom w:w="0" w:type="dxa"/>
              <w:right w:w="62" w:type="dxa"/>
            </w:tcMar>
          </w:tcPr>
          <w:p w:rsidR="00000000" w:rsidRPr="006C4F78" w:rsidP="006C4F78">
            <w:pPr>
              <w:pStyle w:val="ListBullet"/>
            </w:pPr>
            <w:r w:rsidRPr="006C4F78">
              <w:t>changes to work practices and</w:t>
            </w:r>
            <w:r w:rsidRPr="006C4F78">
              <w:t xml:space="preserve"> processes</w:t>
            </w:r>
          </w:p>
          <w:p w:rsidR="00000000" w:rsidRPr="006C4F78" w:rsidP="006C4F78">
            <w:pPr>
              <w:pStyle w:val="ListBullet"/>
            </w:pPr>
            <w:r w:rsidRPr="006C4F78">
              <w:t xml:space="preserve">customer feedback </w:t>
            </w:r>
          </w:p>
          <w:p w:rsidR="00000000" w:rsidRPr="006C4F78" w:rsidP="006C4F78">
            <w:pPr>
              <w:pStyle w:val="ListBullet"/>
            </w:pPr>
            <w:r w:rsidRPr="006C4F78">
              <w:t>individual staff requests for training</w:t>
            </w:r>
          </w:p>
          <w:p w:rsidR="00000000" w:rsidRPr="006C4F78" w:rsidP="006C4F78">
            <w:pPr>
              <w:pStyle w:val="ListBullet"/>
            </w:pPr>
            <w:r w:rsidRPr="006C4F78">
              <w:t>introduction of new technologies or software applications</w:t>
            </w:r>
          </w:p>
          <w:p w:rsidR="00000000" w:rsidRPr="006C4F78" w:rsidP="006C4F78">
            <w:pPr>
              <w:pStyle w:val="ListBullet"/>
            </w:pPr>
            <w:r w:rsidRPr="006C4F78">
              <w:t>performance appraisals</w:t>
            </w:r>
          </w:p>
          <w:p w:rsidR="00000000" w:rsidRPr="006C4F78" w:rsidP="006C4F78">
            <w:pPr>
              <w:pStyle w:val="ListBullet"/>
            </w:pPr>
            <w:r w:rsidRPr="006C4F78">
              <w:t>staff surveys</w:t>
            </w:r>
          </w:p>
          <w:p w:rsidR="00000000" w:rsidRPr="006C4F78" w:rsidP="006C4F78">
            <w:pPr>
              <w:pStyle w:val="ListBullet"/>
            </w:pPr>
            <w:r w:rsidRPr="006C4F78">
              <w:t>supervisor reports on individual staff.</w:t>
            </w:r>
          </w:p>
        </w:tc>
      </w:tr>
    </w:tbl>
    <w:p w:rsidR="00000000" w:rsidRPr="006C4F78" w:rsidP="006C4F78">
      <w:pPr>
        <w:pStyle w:val="BodyText"/>
      </w:pPr>
    </w:p>
    <w:p w:rsidR="00000000" w:rsidRPr="006C4F78" w:rsidP="006C4F78">
      <w:pPr>
        <w:pStyle w:val="AllowPageBreak"/>
      </w:pPr>
    </w:p>
    <w:p w:rsidR="00000000" w:rsidRPr="006C4F78" w:rsidP="006C4F78">
      <w:pPr>
        <w:pStyle w:val="Heading1"/>
      </w:pPr>
      <w:bookmarkStart w:id="12" w:name="O_388540"/>
      <w:bookmarkEnd w:id="12"/>
      <w:r w:rsidRPr="006C4F78">
        <w:t>Unit Sector(s)</w:t>
      </w:r>
    </w:p>
    <w:p w:rsidR="00000000" w:rsidRPr="006C4F78" w:rsidP="006C4F78">
      <w:pPr>
        <w:pStyle w:val="BodyText"/>
      </w:pPr>
      <w:r w:rsidRPr="006C4F78">
        <w:t>Community Pharmacy</w:t>
      </w:r>
    </w:p>
    <w:p w:rsidR="00000000" w:rsidRPr="006C4F78" w:rsidP="006C4F78">
      <w:pPr>
        <w:pStyle w:val="AllowPageBreak"/>
      </w:pPr>
    </w:p>
    <w:p w:rsidR="00000000" w:rsidRPr="006C4F78" w:rsidP="006C4F78">
      <w:pPr>
        <w:pStyle w:val="Heading1"/>
      </w:pPr>
      <w:bookmarkStart w:id="13" w:name="O_388541"/>
      <w:bookmarkEnd w:id="13"/>
      <w:r w:rsidRPr="006C4F78">
        <w:t>Competency Field</w:t>
      </w:r>
    </w:p>
    <w:p w:rsidR="00000000" w:rsidRPr="006C4F78" w:rsidP="006C4F78">
      <w:pPr>
        <w:pStyle w:val="BodyText"/>
      </w:pPr>
      <w:r w:rsidRPr="006C4F78">
        <w:t>Community Pharmacy Management</w:t>
      </w:r>
    </w:p>
    <w:p w:rsidR="00000000" w:rsidRPr="006C4F78" w:rsidP="006C4F78"/>
    <w:sectPr w:rsidSect="006C4F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A9A" w:rsidP="00046A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9A" w:rsidP="006C4F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46A9A" w:rsidP="006C4F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46A9A" w:rsidP="006C4F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78" w:rsidRPr="00046A9A" w:rsidP="00046A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9A" w:rsidP="006C4F78">
    <w:pPr>
      <w:pStyle w:val="Header"/>
      <w:framePr w:wrap="around"/>
    </w:pPr>
    <w:r>
      <w:fldChar w:fldCharType="begin"/>
    </w:r>
    <w:r>
      <w:instrText xml:space="preserve"> TITLE   \* MERGEFORMAT </w:instrText>
    </w:r>
    <w:r>
      <w:fldChar w:fldCharType="separate"/>
    </w:r>
    <w:r>
      <w:t>SIRCCPM501 Lead and develop pharmacy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046A9A" w:rsidP="006C4F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3C7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03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FC4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F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F78"/>
    <w:pPr>
      <w:spacing w:before="360" w:after="60"/>
      <w:outlineLvl w:val="0"/>
    </w:pPr>
    <w:rPr>
      <w:sz w:val="32"/>
    </w:rPr>
  </w:style>
  <w:style w:type="paragraph" w:styleId="Heading2">
    <w:name w:val="heading 2"/>
    <w:basedOn w:val="HeadingBase"/>
    <w:next w:val="BodyText"/>
    <w:link w:val="Heading2Char"/>
    <w:qFormat/>
    <w:rsid w:val="006C4F78"/>
    <w:pPr>
      <w:keepLines/>
      <w:spacing w:before="240" w:after="120"/>
      <w:outlineLvl w:val="1"/>
    </w:pPr>
    <w:rPr>
      <w:sz w:val="28"/>
      <w:szCs w:val="40"/>
    </w:rPr>
  </w:style>
  <w:style w:type="paragraph" w:styleId="Heading3">
    <w:name w:val="heading 3"/>
    <w:basedOn w:val="HeadingBase"/>
    <w:next w:val="BodyText"/>
    <w:link w:val="Heading3Char"/>
    <w:qFormat/>
    <w:rsid w:val="006C4F78"/>
    <w:pPr>
      <w:spacing w:before="180" w:after="120"/>
      <w:outlineLvl w:val="2"/>
    </w:pPr>
    <w:rPr>
      <w:spacing w:val="-10"/>
      <w:kern w:val="32"/>
    </w:rPr>
  </w:style>
  <w:style w:type="paragraph" w:styleId="Heading4">
    <w:name w:val="heading 4"/>
    <w:basedOn w:val="HeadingBase"/>
    <w:next w:val="BodyText"/>
    <w:link w:val="Heading4Char"/>
    <w:qFormat/>
    <w:rsid w:val="006C4F78"/>
    <w:pPr>
      <w:spacing w:before="160" w:after="120"/>
      <w:outlineLvl w:val="3"/>
    </w:pPr>
    <w:rPr>
      <w:sz w:val="22"/>
    </w:rPr>
  </w:style>
  <w:style w:type="paragraph" w:styleId="Heading5">
    <w:name w:val="heading 5"/>
    <w:basedOn w:val="HeadingBase"/>
    <w:next w:val="Normal"/>
    <w:link w:val="Heading5Char"/>
    <w:qFormat/>
    <w:rsid w:val="006C4F78"/>
    <w:pPr>
      <w:spacing w:before="80"/>
      <w:outlineLvl w:val="4"/>
    </w:pPr>
    <w:rPr>
      <w:color w:val="918585"/>
      <w:sz w:val="20"/>
    </w:rPr>
  </w:style>
  <w:style w:type="paragraph" w:styleId="Heading6">
    <w:name w:val="heading 6"/>
    <w:basedOn w:val="HeadingBase"/>
    <w:next w:val="Normal"/>
    <w:link w:val="Heading6Char"/>
    <w:qFormat/>
    <w:rsid w:val="006C4F78"/>
    <w:pPr>
      <w:spacing w:before="60"/>
      <w:outlineLvl w:val="5"/>
    </w:pPr>
    <w:rPr>
      <w:color w:val="918585"/>
      <w:sz w:val="20"/>
    </w:rPr>
  </w:style>
  <w:style w:type="paragraph" w:styleId="Heading7">
    <w:name w:val="heading 7"/>
    <w:basedOn w:val="Normal"/>
    <w:next w:val="Normal"/>
    <w:link w:val="Heading7Char"/>
    <w:qFormat/>
    <w:rsid w:val="006C4F78"/>
    <w:pPr>
      <w:ind w:left="720"/>
      <w:outlineLvl w:val="6"/>
    </w:pPr>
    <w:rPr>
      <w:i/>
    </w:rPr>
  </w:style>
  <w:style w:type="paragraph" w:styleId="Heading8">
    <w:name w:val="heading 8"/>
    <w:basedOn w:val="Normal"/>
    <w:next w:val="Normal"/>
    <w:link w:val="Heading8Char"/>
    <w:qFormat/>
    <w:rsid w:val="006C4F78"/>
    <w:pPr>
      <w:ind w:left="720"/>
      <w:outlineLvl w:val="7"/>
    </w:pPr>
    <w:rPr>
      <w:i/>
    </w:rPr>
  </w:style>
  <w:style w:type="paragraph" w:styleId="Heading9">
    <w:name w:val="heading 9"/>
    <w:basedOn w:val="Normal"/>
    <w:next w:val="Normal"/>
    <w:link w:val="Heading9Char"/>
    <w:qFormat/>
    <w:rsid w:val="006C4F78"/>
    <w:pPr>
      <w:ind w:left="720"/>
      <w:outlineLvl w:val="8"/>
    </w:pPr>
    <w:rPr>
      <w:i/>
    </w:rPr>
  </w:style>
  <w:style w:type="character" w:default="1" w:styleId="DefaultParagraphFont">
    <w:name w:val="Default Paragraph Font"/>
    <w:uiPriority w:val="1"/>
    <w:unhideWhenUsed/>
    <w:rsid w:val="006C4F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F78"/>
  </w:style>
  <w:style w:type="character" w:customStyle="1" w:styleId="Heading1Char">
    <w:name w:val="Heading 1 Char"/>
    <w:basedOn w:val="DefaultParagraphFont"/>
    <w:link w:val="Heading1"/>
    <w:rsid w:val="006C4F78"/>
    <w:rPr>
      <w:rFonts w:ascii="Times New Roman" w:eastAsia="Times New Roman" w:hAnsi="Times New Roman" w:cs="Times New Roman"/>
      <w:b/>
      <w:sz w:val="32"/>
      <w:szCs w:val="20"/>
      <w:lang w:eastAsia="en-US"/>
    </w:rPr>
  </w:style>
  <w:style w:type="paragraph" w:styleId="BodyText">
    <w:name w:val="Body Text"/>
    <w:basedOn w:val="Normal"/>
    <w:link w:val="BodyTextChar"/>
    <w:rsid w:val="006C4F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4F78"/>
    <w:rPr>
      <w:rFonts w:ascii="Times New Roman" w:eastAsia="Times New Roman" w:hAnsi="Times New Roman" w:cs="Times New Roman"/>
      <w:sz w:val="24"/>
      <w:lang w:eastAsia="en-US"/>
    </w:rPr>
  </w:style>
  <w:style w:type="paragraph" w:styleId="Footer">
    <w:name w:val="footer"/>
    <w:basedOn w:val="Normal"/>
    <w:link w:val="FooterChar"/>
    <w:rsid w:val="006C4F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F78"/>
    <w:rPr>
      <w:rFonts w:ascii="Times New Roman" w:eastAsia="Times New Roman" w:hAnsi="Times New Roman" w:cs="Times New Roman"/>
      <w:sz w:val="16"/>
      <w:lang w:eastAsia="en-US"/>
    </w:rPr>
  </w:style>
  <w:style w:type="paragraph" w:styleId="List">
    <w:name w:val="List"/>
    <w:basedOn w:val="BodyText"/>
    <w:next w:val="BodyText"/>
    <w:rsid w:val="006C4F78"/>
    <w:pPr>
      <w:tabs>
        <w:tab w:val="left" w:pos="340"/>
      </w:tabs>
      <w:spacing w:before="60" w:after="60"/>
      <w:ind w:left="340" w:hanging="340"/>
    </w:pPr>
  </w:style>
  <w:style w:type="paragraph" w:styleId="ListBullet">
    <w:name w:val="List Bullet"/>
    <w:basedOn w:val="List"/>
    <w:rsid w:val="006C4F78"/>
    <w:pPr>
      <w:numPr>
        <w:numId w:val="14"/>
      </w:numPr>
      <w:tabs>
        <w:tab w:val="clear" w:pos="340"/>
      </w:tabs>
      <w:spacing w:before="40" w:after="40"/>
    </w:pPr>
  </w:style>
  <w:style w:type="character" w:customStyle="1" w:styleId="SpecialBold">
    <w:name w:val="Special Bold"/>
    <w:basedOn w:val="DefaultParagraphFont"/>
    <w:rsid w:val="006C4F78"/>
    <w:rPr>
      <w:b/>
      <w:spacing w:val="0"/>
    </w:rPr>
  </w:style>
  <w:style w:type="paragraph" w:styleId="ListBullet2">
    <w:name w:val="List Bullet 2"/>
    <w:basedOn w:val="List2"/>
    <w:rsid w:val="006C4F78"/>
    <w:pPr>
      <w:numPr>
        <w:numId w:val="15"/>
      </w:numPr>
      <w:tabs>
        <w:tab w:val="clear" w:pos="680"/>
      </w:tabs>
    </w:pPr>
  </w:style>
  <w:style w:type="paragraph" w:customStyle="1" w:styleId="SuperHeading">
    <w:name w:val="SuperHeading"/>
    <w:basedOn w:val="Normal"/>
    <w:rsid w:val="006C4F78"/>
    <w:pPr>
      <w:spacing w:before="240" w:after="120"/>
      <w:outlineLvl w:val="0"/>
    </w:pPr>
    <w:rPr>
      <w:rFonts w:ascii="Times New Roman" w:hAnsi="Times New Roman"/>
      <w:b/>
      <w:sz w:val="28"/>
    </w:rPr>
  </w:style>
  <w:style w:type="paragraph" w:customStyle="1" w:styleId="AllowPageBreak">
    <w:name w:val="AllowPageBreak"/>
    <w:rsid w:val="006C4F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4F78"/>
    <w:pPr>
      <w:numPr>
        <w:numId w:val="3"/>
      </w:numPr>
      <w:tabs>
        <w:tab w:val="clear" w:pos="1021"/>
      </w:tabs>
      <w:ind w:left="1037" w:hanging="357"/>
    </w:pPr>
  </w:style>
  <w:style w:type="character" w:customStyle="1" w:styleId="BoldandItalics">
    <w:name w:val="Bold and Italics"/>
    <w:qFormat/>
    <w:rsid w:val="006C4F78"/>
    <w:rPr>
      <w:b/>
      <w:i/>
      <w:u w:val="none"/>
    </w:rPr>
  </w:style>
  <w:style w:type="character" w:customStyle="1" w:styleId="Heading2Char">
    <w:name w:val="Heading 2 Char"/>
    <w:basedOn w:val="DefaultParagraphFont"/>
    <w:link w:val="Heading2"/>
    <w:rsid w:val="006C4F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F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F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F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F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F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F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F78"/>
    <w:rPr>
      <w:rFonts w:ascii="Courier New" w:eastAsia="Times New Roman" w:hAnsi="Courier New" w:cs="Times New Roman"/>
      <w:i/>
      <w:szCs w:val="20"/>
      <w:lang w:eastAsia="en-US"/>
    </w:rPr>
  </w:style>
  <w:style w:type="paragraph" w:customStyle="1" w:styleId="HeadingBase">
    <w:name w:val="Heading Base"/>
    <w:rsid w:val="006C4F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F78"/>
    <w:pPr>
      <w:tabs>
        <w:tab w:val="right" w:leader="dot" w:pos="9072"/>
      </w:tabs>
      <w:ind w:left="567"/>
    </w:pPr>
    <w:rPr>
      <w:szCs w:val="22"/>
    </w:rPr>
  </w:style>
  <w:style w:type="paragraph" w:customStyle="1" w:styleId="TOCBase">
    <w:name w:val="TOC Base"/>
    <w:rsid w:val="006C4F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F78"/>
    <w:pPr>
      <w:tabs>
        <w:tab w:val="right" w:leader="dot" w:pos="9072"/>
      </w:tabs>
      <w:spacing w:before="40" w:after="40"/>
      <w:ind w:left="284"/>
    </w:pPr>
    <w:rPr>
      <w:rFonts w:ascii="Times New Roman" w:hAnsi="Times New Roman"/>
    </w:rPr>
  </w:style>
  <w:style w:type="paragraph" w:styleId="TOC1">
    <w:name w:val="toc 1"/>
    <w:basedOn w:val="TOCBase"/>
    <w:next w:val="Normal"/>
    <w:rsid w:val="006C4F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4F78"/>
    <w:pPr>
      <w:spacing w:before="5040"/>
      <w:jc w:val="center"/>
    </w:pPr>
    <w:rPr>
      <w:sz w:val="48"/>
      <w:szCs w:val="72"/>
      <w:lang w:val="en-US"/>
    </w:rPr>
  </w:style>
  <w:style w:type="character" w:customStyle="1" w:styleId="TitleChar">
    <w:name w:val="Title Char"/>
    <w:basedOn w:val="DefaultParagraphFont"/>
    <w:link w:val="Title"/>
    <w:rsid w:val="006C4F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F78"/>
    <w:pPr>
      <w:tabs>
        <w:tab w:val="left" w:pos="3600"/>
        <w:tab w:val="left" w:pos="3958"/>
      </w:tabs>
    </w:pPr>
  </w:style>
  <w:style w:type="paragraph" w:customStyle="1" w:styleId="Note">
    <w:name w:val="Note"/>
    <w:basedOn w:val="BodyText"/>
    <w:rsid w:val="006C4F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F78"/>
    <w:pPr>
      <w:framePr w:wrap="auto" w:hAnchor="text" w:y="6049"/>
    </w:pPr>
    <w:rPr>
      <w:color w:val="000000"/>
      <w:sz w:val="40"/>
    </w:rPr>
  </w:style>
  <w:style w:type="paragraph" w:customStyle="1" w:styleId="TOCTitle">
    <w:name w:val="TOCTitle"/>
    <w:basedOn w:val="Heading1"/>
    <w:rsid w:val="006C4F78"/>
    <w:pPr>
      <w:spacing w:after="240"/>
      <w:jc w:val="center"/>
      <w:outlineLvl w:val="9"/>
    </w:pPr>
    <w:rPr>
      <w:caps/>
    </w:rPr>
  </w:style>
  <w:style w:type="paragraph" w:customStyle="1" w:styleId="Version">
    <w:name w:val="Version"/>
    <w:rsid w:val="006C4F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F78"/>
    <w:pPr>
      <w:keepNext w:val="0"/>
      <w:tabs>
        <w:tab w:val="right" w:pos="4176"/>
      </w:tabs>
      <w:ind w:left="198" w:hanging="198"/>
    </w:pPr>
    <w:rPr>
      <w:rFonts w:ascii="Garamond" w:hAnsi="Garamond"/>
    </w:rPr>
  </w:style>
  <w:style w:type="paragraph" w:styleId="IndexHeading">
    <w:name w:val="index heading"/>
    <w:basedOn w:val="Normal"/>
    <w:next w:val="Index1"/>
    <w:semiHidden/>
    <w:rsid w:val="006C4F78"/>
    <w:pPr>
      <w:spacing w:before="120" w:after="120"/>
    </w:pPr>
    <w:rPr>
      <w:rFonts w:ascii="Arial" w:hAnsi="Arial"/>
      <w:b/>
      <w:color w:val="918585"/>
      <w:sz w:val="24"/>
    </w:rPr>
  </w:style>
  <w:style w:type="paragraph" w:styleId="Header">
    <w:name w:val="header"/>
    <w:basedOn w:val="Normal"/>
    <w:link w:val="HeaderChar"/>
    <w:rsid w:val="006C4F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F78"/>
    <w:rPr>
      <w:rFonts w:ascii="Times New Roman" w:eastAsia="Times New Roman" w:hAnsi="Times New Roman" w:cs="Times New Roman"/>
      <w:sz w:val="16"/>
      <w:szCs w:val="20"/>
      <w:lang w:val="en-GB" w:eastAsia="en-US"/>
    </w:rPr>
  </w:style>
  <w:style w:type="paragraph" w:customStyle="1" w:styleId="Chapter">
    <w:name w:val="Chapter"/>
    <w:basedOn w:val="Normal"/>
    <w:rsid w:val="006C4F78"/>
    <w:pPr>
      <w:spacing w:before="240"/>
    </w:pPr>
    <w:rPr>
      <w:rFonts w:ascii="Times New Roman" w:hAnsi="Times New Roman"/>
      <w:smallCaps/>
      <w:spacing w:val="80"/>
      <w:sz w:val="28"/>
    </w:rPr>
  </w:style>
  <w:style w:type="paragraph" w:customStyle="1" w:styleId="InChapter">
    <w:name w:val="InChapter"/>
    <w:basedOn w:val="Heading3"/>
    <w:rsid w:val="006C4F78"/>
    <w:pPr>
      <w:spacing w:after="240"/>
      <w:outlineLvl w:val="9"/>
    </w:pPr>
    <w:rPr>
      <w:noProof/>
    </w:rPr>
  </w:style>
  <w:style w:type="paragraph" w:styleId="Index2">
    <w:name w:val="index 2"/>
    <w:basedOn w:val="Normal"/>
    <w:next w:val="Normal"/>
    <w:semiHidden/>
    <w:rsid w:val="006C4F78"/>
    <w:pPr>
      <w:tabs>
        <w:tab w:val="right" w:pos="4176"/>
      </w:tabs>
      <w:ind w:left="568" w:hanging="284"/>
    </w:pPr>
    <w:rPr>
      <w:rFonts w:ascii="Garamond" w:hAnsi="Garamond"/>
    </w:rPr>
  </w:style>
  <w:style w:type="paragraph" w:customStyle="1" w:styleId="Byline">
    <w:name w:val="Byline"/>
    <w:rsid w:val="006C4F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F78"/>
    <w:pPr>
      <w:tabs>
        <w:tab w:val="clear" w:pos="3600"/>
        <w:tab w:val="clear" w:pos="3958"/>
      </w:tabs>
      <w:jc w:val="right"/>
    </w:pPr>
  </w:style>
  <w:style w:type="character" w:styleId="Emphasis">
    <w:name w:val="Emphasis"/>
    <w:basedOn w:val="DefaultParagraphFont"/>
    <w:qFormat/>
    <w:rsid w:val="006C4F78"/>
    <w:rPr>
      <w:i/>
    </w:rPr>
  </w:style>
  <w:style w:type="paragraph" w:styleId="Caption">
    <w:name w:val="caption"/>
    <w:basedOn w:val="BodyText"/>
    <w:next w:val="Normal"/>
    <w:qFormat/>
    <w:rsid w:val="006C4F78"/>
    <w:pPr>
      <w:framePr w:w="2268" w:hSpace="181" w:vSpace="181" w:wrap="around" w:vAnchor="text" w:hAnchor="page" w:x="1135" w:y="285" w:anchorLock="1"/>
    </w:pPr>
    <w:rPr>
      <w:i/>
    </w:rPr>
  </w:style>
  <w:style w:type="paragraph" w:customStyle="1" w:styleId="MiniTOCTitle">
    <w:name w:val="MiniTOCTitle"/>
    <w:basedOn w:val="Heading4"/>
    <w:rsid w:val="006C4F78"/>
    <w:pPr>
      <w:spacing w:before="240"/>
      <w:outlineLvl w:val="9"/>
    </w:pPr>
    <w:rPr>
      <w:noProof/>
      <w:sz w:val="24"/>
    </w:rPr>
  </w:style>
  <w:style w:type="paragraph" w:customStyle="1" w:styleId="MiniTOCItem">
    <w:name w:val="MiniTOCItem"/>
    <w:basedOn w:val="ListBullet"/>
    <w:rsid w:val="006C4F78"/>
    <w:pPr>
      <w:numPr>
        <w:numId w:val="0"/>
      </w:numPr>
      <w:tabs>
        <w:tab w:val="right" w:leader="dot" w:pos="6521"/>
      </w:tabs>
      <w:spacing w:before="0" w:after="0"/>
    </w:pPr>
  </w:style>
  <w:style w:type="paragraph" w:customStyle="1" w:styleId="TOFTitle">
    <w:name w:val="TOFTitle"/>
    <w:basedOn w:val="TOCTitle"/>
    <w:rsid w:val="006C4F78"/>
  </w:style>
  <w:style w:type="paragraph" w:styleId="TableofFigures">
    <w:name w:val="table of figures"/>
    <w:basedOn w:val="Normal"/>
    <w:next w:val="Normal"/>
    <w:semiHidden/>
    <w:rsid w:val="006C4F78"/>
    <w:pPr>
      <w:tabs>
        <w:tab w:val="right" w:leader="dot" w:pos="9072"/>
      </w:tabs>
      <w:ind w:left="970" w:hanging="403"/>
    </w:pPr>
    <w:rPr>
      <w:rFonts w:ascii="Times New Roman" w:hAnsi="Times New Roman"/>
      <w:b/>
    </w:rPr>
  </w:style>
  <w:style w:type="paragraph" w:styleId="ListNumber">
    <w:name w:val="List Number"/>
    <w:basedOn w:val="List"/>
    <w:rsid w:val="006C4F78"/>
    <w:pPr>
      <w:numPr>
        <w:numId w:val="12"/>
      </w:numPr>
    </w:pPr>
  </w:style>
  <w:style w:type="character" w:customStyle="1" w:styleId="WingdingSymbols">
    <w:name w:val="Wingding Symbols"/>
    <w:rsid w:val="006C4F78"/>
    <w:rPr>
      <w:rFonts w:ascii="Wingdings" w:hAnsi="Wingdings"/>
    </w:rPr>
  </w:style>
  <w:style w:type="paragraph" w:customStyle="1" w:styleId="TableHeading">
    <w:name w:val="Table Heading"/>
    <w:basedOn w:val="HeadingBase"/>
    <w:rsid w:val="006C4F78"/>
    <w:pPr>
      <w:keepLines/>
      <w:pBdr>
        <w:bottom w:val="single" w:sz="6" w:space="1" w:color="918585"/>
      </w:pBdr>
      <w:spacing w:before="240"/>
    </w:pPr>
  </w:style>
  <w:style w:type="character" w:customStyle="1" w:styleId="HotSpot">
    <w:name w:val="HotSpot"/>
    <w:rsid w:val="006C4F78"/>
    <w:rPr>
      <w:color w:val="0033CC"/>
      <w:u w:val="none"/>
    </w:rPr>
  </w:style>
  <w:style w:type="paragraph" w:customStyle="1" w:styleId="BodyTextRight">
    <w:name w:val="Body Text Right"/>
    <w:basedOn w:val="BodyText"/>
    <w:rsid w:val="006C4F78"/>
    <w:pPr>
      <w:spacing w:before="0" w:after="0"/>
      <w:jc w:val="right"/>
    </w:pPr>
  </w:style>
  <w:style w:type="paragraph" w:styleId="Index3">
    <w:name w:val="index 3"/>
    <w:basedOn w:val="ListNumber2"/>
    <w:next w:val="Normal"/>
    <w:semiHidden/>
    <w:rsid w:val="006C4F78"/>
    <w:pPr>
      <w:numPr>
        <w:numId w:val="0"/>
      </w:numPr>
      <w:tabs>
        <w:tab w:val="right" w:leader="dot" w:pos="4176"/>
      </w:tabs>
    </w:pPr>
  </w:style>
  <w:style w:type="paragraph" w:styleId="ListNumber2">
    <w:name w:val="List Number 2"/>
    <w:basedOn w:val="List2"/>
    <w:rsid w:val="006C4F78"/>
    <w:pPr>
      <w:numPr>
        <w:numId w:val="11"/>
      </w:numPr>
      <w:tabs>
        <w:tab w:val="clear" w:pos="1060"/>
      </w:tabs>
    </w:pPr>
  </w:style>
  <w:style w:type="paragraph" w:customStyle="1" w:styleId="MarginNote">
    <w:name w:val="Margin Note"/>
    <w:basedOn w:val="BodyText"/>
    <w:rsid w:val="006C4F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F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F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F78"/>
    <w:rPr>
      <w:sz w:val="32"/>
    </w:rPr>
  </w:style>
  <w:style w:type="paragraph" w:customStyle="1" w:styleId="HeadingProcedure">
    <w:name w:val="Heading Procedure"/>
    <w:basedOn w:val="HeadingBase"/>
    <w:next w:val="Normal"/>
    <w:rsid w:val="006C4F78"/>
    <w:pPr>
      <w:tabs>
        <w:tab w:val="left" w:pos="0"/>
      </w:tabs>
      <w:spacing w:before="120" w:after="60"/>
    </w:pPr>
    <w:rPr>
      <w:i/>
      <w:color w:val="918585"/>
      <w:sz w:val="22"/>
    </w:rPr>
  </w:style>
  <w:style w:type="paragraph" w:customStyle="1" w:styleId="TableBodyText">
    <w:name w:val="Table Body Text"/>
    <w:basedOn w:val="BodyText"/>
    <w:rsid w:val="006C4F78"/>
    <w:pPr>
      <w:spacing w:before="60" w:after="60"/>
    </w:pPr>
  </w:style>
  <w:style w:type="paragraph" w:styleId="ListContinue">
    <w:name w:val="List Continue"/>
    <w:basedOn w:val="List"/>
    <w:rsid w:val="006C4F78"/>
    <w:pPr>
      <w:ind w:firstLine="0"/>
    </w:pPr>
  </w:style>
  <w:style w:type="paragraph" w:customStyle="1" w:styleId="ListNote">
    <w:name w:val="List Note"/>
    <w:basedOn w:val="List"/>
    <w:rsid w:val="006C4F78"/>
    <w:pPr>
      <w:pBdr>
        <w:top w:val="single" w:sz="6" w:space="2" w:color="918585"/>
        <w:bottom w:val="single" w:sz="6" w:space="2" w:color="918585"/>
      </w:pBdr>
      <w:tabs>
        <w:tab w:val="left" w:pos="1021"/>
      </w:tabs>
      <w:ind w:firstLine="0"/>
    </w:pPr>
  </w:style>
  <w:style w:type="paragraph" w:customStyle="1" w:styleId="Warning">
    <w:name w:val="Warning"/>
    <w:basedOn w:val="BodyText"/>
    <w:rsid w:val="006C4F78"/>
    <w:pPr>
      <w:shd w:val="clear" w:color="auto" w:fill="D9D9D9"/>
      <w:tabs>
        <w:tab w:val="left" w:pos="992"/>
      </w:tabs>
      <w:ind w:left="119" w:right="119"/>
    </w:pPr>
    <w:rPr>
      <w:sz w:val="20"/>
    </w:rPr>
  </w:style>
  <w:style w:type="paragraph" w:customStyle="1" w:styleId="MarginIcons">
    <w:name w:val="Margin Icons"/>
    <w:basedOn w:val="BodyText"/>
    <w:rsid w:val="006C4F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F78"/>
    <w:rPr>
      <w:rFonts w:ascii="Courier New" w:hAnsi="Courier New"/>
    </w:rPr>
  </w:style>
  <w:style w:type="paragraph" w:customStyle="1" w:styleId="NoteBullet">
    <w:name w:val="Note Bullet"/>
    <w:basedOn w:val="Note"/>
    <w:rsid w:val="006C4F78"/>
    <w:pPr>
      <w:tabs>
        <w:tab w:val="clear" w:pos="680"/>
      </w:tabs>
      <w:spacing w:before="60" w:after="60"/>
    </w:pPr>
  </w:style>
  <w:style w:type="paragraph" w:customStyle="1" w:styleId="SubHeading2">
    <w:name w:val="SubHeading2"/>
    <w:basedOn w:val="HeadingBase"/>
    <w:rsid w:val="006C4F78"/>
    <w:pPr>
      <w:spacing w:before="240" w:after="60"/>
    </w:pPr>
    <w:rPr>
      <w:sz w:val="20"/>
    </w:rPr>
  </w:style>
  <w:style w:type="paragraph" w:customStyle="1" w:styleId="SubHeading1">
    <w:name w:val="SubHeading1"/>
    <w:basedOn w:val="HeadingBase"/>
    <w:rsid w:val="006C4F78"/>
    <w:pPr>
      <w:spacing w:before="240" w:after="60"/>
    </w:pPr>
    <w:rPr>
      <w:color w:val="918585"/>
      <w:sz w:val="22"/>
    </w:rPr>
  </w:style>
  <w:style w:type="paragraph" w:customStyle="1" w:styleId="SideHeading">
    <w:name w:val="Side Heading"/>
    <w:basedOn w:val="HeadingBase"/>
    <w:rsid w:val="006C4F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F78"/>
    <w:pPr>
      <w:numPr>
        <w:numId w:val="13"/>
      </w:numPr>
    </w:pPr>
  </w:style>
  <w:style w:type="paragraph" w:styleId="PlainText">
    <w:name w:val="Plain Text"/>
    <w:basedOn w:val="Normal"/>
    <w:link w:val="PlainTextChar"/>
    <w:rsid w:val="006C4F78"/>
    <w:rPr>
      <w:sz w:val="20"/>
    </w:rPr>
  </w:style>
  <w:style w:type="character" w:customStyle="1" w:styleId="PlainTextChar">
    <w:name w:val="Plain Text Char"/>
    <w:basedOn w:val="DefaultParagraphFont"/>
    <w:link w:val="PlainText"/>
    <w:rsid w:val="006C4F78"/>
    <w:rPr>
      <w:rFonts w:ascii="Courier New" w:eastAsia="Times New Roman" w:hAnsi="Courier New" w:cs="Times New Roman"/>
      <w:sz w:val="20"/>
      <w:szCs w:val="20"/>
      <w:lang w:eastAsia="en-US"/>
    </w:rPr>
  </w:style>
  <w:style w:type="character" w:customStyle="1" w:styleId="MenuOption">
    <w:name w:val="Menu Option"/>
    <w:basedOn w:val="DefaultParagraphFont"/>
    <w:rsid w:val="006C4F78"/>
    <w:rPr>
      <w:b/>
      <w:smallCaps/>
    </w:rPr>
  </w:style>
  <w:style w:type="paragraph" w:customStyle="1" w:styleId="TableListNumber">
    <w:name w:val="Table List Number"/>
    <w:basedOn w:val="ListNumber"/>
    <w:rsid w:val="006C4F78"/>
    <w:pPr>
      <w:numPr>
        <w:numId w:val="0"/>
      </w:numPr>
    </w:pPr>
  </w:style>
  <w:style w:type="paragraph" w:styleId="TOC4">
    <w:name w:val="toc 4"/>
    <w:basedOn w:val="TOCBase"/>
    <w:next w:val="Normal"/>
    <w:semiHidden/>
    <w:rsid w:val="006C4F78"/>
    <w:pPr>
      <w:tabs>
        <w:tab w:val="right" w:leader="dot" w:pos="9071"/>
      </w:tabs>
      <w:ind w:left="1701"/>
    </w:pPr>
  </w:style>
  <w:style w:type="paragraph" w:customStyle="1" w:styleId="ListAlpha">
    <w:name w:val="List Alpha"/>
    <w:basedOn w:val="List"/>
    <w:rsid w:val="006C4F78"/>
    <w:pPr>
      <w:numPr>
        <w:numId w:val="10"/>
      </w:numPr>
    </w:pPr>
  </w:style>
  <w:style w:type="paragraph" w:customStyle="1" w:styleId="ListAlpha2">
    <w:name w:val="List Alpha 2"/>
    <w:basedOn w:val="List2"/>
    <w:rsid w:val="006C4F78"/>
    <w:pPr>
      <w:numPr>
        <w:numId w:val="9"/>
      </w:numPr>
    </w:pPr>
  </w:style>
  <w:style w:type="paragraph" w:styleId="List2">
    <w:name w:val="List 2"/>
    <w:basedOn w:val="BodyText"/>
    <w:rsid w:val="006C4F78"/>
    <w:pPr>
      <w:tabs>
        <w:tab w:val="left" w:pos="680"/>
      </w:tabs>
      <w:spacing w:before="60" w:after="60"/>
      <w:ind w:left="680" w:hanging="340"/>
    </w:pPr>
  </w:style>
  <w:style w:type="paragraph" w:styleId="List3">
    <w:name w:val="List 3"/>
    <w:basedOn w:val="BodyText"/>
    <w:rsid w:val="006C4F78"/>
    <w:pPr>
      <w:tabs>
        <w:tab w:val="left" w:pos="1021"/>
      </w:tabs>
      <w:spacing w:before="60" w:after="60"/>
      <w:ind w:left="1020" w:hanging="340"/>
    </w:pPr>
  </w:style>
  <w:style w:type="paragraph" w:styleId="List4">
    <w:name w:val="List 4"/>
    <w:basedOn w:val="BodyText"/>
    <w:rsid w:val="006C4F78"/>
    <w:pPr>
      <w:tabs>
        <w:tab w:val="left" w:pos="1361"/>
      </w:tabs>
      <w:spacing w:before="60" w:after="60"/>
      <w:ind w:left="1361" w:hanging="340"/>
    </w:pPr>
  </w:style>
  <w:style w:type="paragraph" w:styleId="List5">
    <w:name w:val="List 5"/>
    <w:basedOn w:val="BodyText"/>
    <w:rsid w:val="006C4F78"/>
    <w:pPr>
      <w:tabs>
        <w:tab w:val="left" w:pos="1701"/>
      </w:tabs>
      <w:spacing w:before="60" w:after="60"/>
      <w:ind w:left="1701" w:hanging="340"/>
    </w:pPr>
  </w:style>
  <w:style w:type="paragraph" w:styleId="ListBullet4">
    <w:name w:val="List Bullet 4"/>
    <w:basedOn w:val="List4"/>
    <w:rsid w:val="006C4F78"/>
    <w:pPr>
      <w:numPr>
        <w:numId w:val="4"/>
      </w:numPr>
    </w:pPr>
  </w:style>
  <w:style w:type="paragraph" w:styleId="ListBullet5">
    <w:name w:val="List Bullet 5"/>
    <w:basedOn w:val="List5"/>
    <w:rsid w:val="006C4F78"/>
    <w:pPr>
      <w:numPr>
        <w:numId w:val="5"/>
      </w:numPr>
    </w:pPr>
  </w:style>
  <w:style w:type="paragraph" w:styleId="ListContinue2">
    <w:name w:val="List Continue 2"/>
    <w:basedOn w:val="List2"/>
    <w:rsid w:val="006C4F78"/>
    <w:pPr>
      <w:ind w:firstLine="0"/>
    </w:pPr>
  </w:style>
  <w:style w:type="paragraph" w:styleId="ListContinue3">
    <w:name w:val="List Continue 3"/>
    <w:basedOn w:val="List3"/>
    <w:rsid w:val="006C4F78"/>
    <w:pPr>
      <w:ind w:left="1021" w:firstLine="0"/>
    </w:pPr>
  </w:style>
  <w:style w:type="paragraph" w:styleId="ListContinue4">
    <w:name w:val="List Continue 4"/>
    <w:basedOn w:val="List4"/>
    <w:rsid w:val="006C4F78"/>
    <w:pPr>
      <w:ind w:firstLine="0"/>
    </w:pPr>
  </w:style>
  <w:style w:type="paragraph" w:styleId="ListContinue5">
    <w:name w:val="List Continue 5"/>
    <w:basedOn w:val="List5"/>
    <w:rsid w:val="006C4F78"/>
    <w:pPr>
      <w:ind w:firstLine="0"/>
    </w:pPr>
  </w:style>
  <w:style w:type="paragraph" w:styleId="ListNumber3">
    <w:name w:val="List Number 3"/>
    <w:basedOn w:val="List3"/>
    <w:rsid w:val="006C4F78"/>
    <w:pPr>
      <w:numPr>
        <w:numId w:val="6"/>
      </w:numPr>
    </w:pPr>
  </w:style>
  <w:style w:type="paragraph" w:styleId="ListNumber4">
    <w:name w:val="List Number 4"/>
    <w:basedOn w:val="List4"/>
    <w:rsid w:val="006C4F78"/>
    <w:pPr>
      <w:numPr>
        <w:numId w:val="7"/>
      </w:numPr>
    </w:pPr>
  </w:style>
  <w:style w:type="paragraph" w:styleId="ListNumber5">
    <w:name w:val="List Number 5"/>
    <w:basedOn w:val="List5"/>
    <w:rsid w:val="006C4F78"/>
    <w:pPr>
      <w:numPr>
        <w:numId w:val="8"/>
      </w:numPr>
    </w:pPr>
  </w:style>
  <w:style w:type="paragraph" w:styleId="BlockText">
    <w:name w:val="Block Text"/>
    <w:basedOn w:val="Normal"/>
    <w:rsid w:val="006C4F78"/>
    <w:pPr>
      <w:spacing w:after="120"/>
      <w:ind w:left="1440" w:right="1440"/>
    </w:pPr>
  </w:style>
  <w:style w:type="character" w:customStyle="1" w:styleId="Subscript">
    <w:name w:val="Subscript"/>
    <w:basedOn w:val="DefaultParagraphFont"/>
    <w:rsid w:val="006C4F78"/>
    <w:rPr>
      <w:sz w:val="16"/>
      <w:vertAlign w:val="subscript"/>
    </w:rPr>
  </w:style>
  <w:style w:type="character" w:customStyle="1" w:styleId="Superscript">
    <w:name w:val="Superscript"/>
    <w:basedOn w:val="DefaultParagraphFont"/>
    <w:rsid w:val="006C4F78"/>
    <w:rPr>
      <w:sz w:val="16"/>
      <w:vertAlign w:val="superscript"/>
    </w:rPr>
  </w:style>
  <w:style w:type="character" w:customStyle="1" w:styleId="Symbols">
    <w:name w:val="Symbols"/>
    <w:basedOn w:val="DefaultParagraphFont"/>
    <w:rsid w:val="006C4F78"/>
    <w:rPr>
      <w:rFonts w:ascii="Symbol" w:hAnsi="Symbol"/>
    </w:rPr>
  </w:style>
  <w:style w:type="character" w:customStyle="1" w:styleId="MenuOptions">
    <w:name w:val="Menu Options"/>
    <w:basedOn w:val="DefaultParagraphFont"/>
    <w:rsid w:val="006C4F78"/>
    <w:rPr>
      <w:rFonts w:ascii="Arial Narrow" w:hAnsi="Arial Narrow"/>
      <w:smallCaps/>
    </w:rPr>
  </w:style>
  <w:style w:type="character" w:customStyle="1" w:styleId="Buttons">
    <w:name w:val="Buttons"/>
    <w:basedOn w:val="DefaultParagraphFont"/>
    <w:rsid w:val="006C4F78"/>
    <w:rPr>
      <w:b/>
    </w:rPr>
  </w:style>
  <w:style w:type="character" w:customStyle="1" w:styleId="Underlined">
    <w:name w:val="Underlined"/>
    <w:basedOn w:val="DefaultParagraphFont"/>
    <w:rsid w:val="006C4F78"/>
    <w:rPr>
      <w:u w:val="single"/>
    </w:rPr>
  </w:style>
  <w:style w:type="paragraph" w:customStyle="1" w:styleId="TableBodyTextRight">
    <w:name w:val="Table Body Text Right"/>
    <w:basedOn w:val="TableBodyText"/>
    <w:rsid w:val="006C4F78"/>
    <w:pPr>
      <w:widowControl w:val="0"/>
      <w:autoSpaceDE w:val="0"/>
      <w:autoSpaceDN w:val="0"/>
      <w:adjustRightInd w:val="0"/>
      <w:jc w:val="right"/>
    </w:pPr>
    <w:rPr>
      <w:rFonts w:cs="Arial"/>
      <w:szCs w:val="18"/>
    </w:rPr>
  </w:style>
  <w:style w:type="paragraph" w:customStyle="1" w:styleId="CopyrightText">
    <w:name w:val="Copyright Text"/>
    <w:basedOn w:val="BodyText"/>
    <w:rsid w:val="006C4F78"/>
    <w:rPr>
      <w:sz w:val="18"/>
    </w:rPr>
  </w:style>
  <w:style w:type="paragraph" w:customStyle="1" w:styleId="BodySmallRight">
    <w:name w:val="Body Small Right"/>
    <w:basedOn w:val="BodyTextRight"/>
    <w:rsid w:val="006C4F78"/>
    <w:rPr>
      <w:sz w:val="18"/>
      <w:szCs w:val="18"/>
    </w:rPr>
  </w:style>
  <w:style w:type="paragraph" w:customStyle="1" w:styleId="MarginEdition">
    <w:name w:val="Margin Edition"/>
    <w:basedOn w:val="MarginNote"/>
    <w:rsid w:val="006C4F78"/>
    <w:pPr>
      <w:spacing w:before="0" w:after="0"/>
    </w:pPr>
    <w:rPr>
      <w:rFonts w:ascii="Times New Roman" w:hAnsi="Times New Roman"/>
      <w:color w:val="999999"/>
    </w:rPr>
  </w:style>
  <w:style w:type="paragraph" w:customStyle="1" w:styleId="Spacer">
    <w:name w:val="Spacer"/>
    <w:basedOn w:val="Normal"/>
    <w:rsid w:val="006C4F78"/>
    <w:rPr>
      <w:sz w:val="2"/>
      <w:szCs w:val="2"/>
    </w:rPr>
  </w:style>
  <w:style w:type="character" w:customStyle="1" w:styleId="Small">
    <w:name w:val="Small"/>
    <w:basedOn w:val="DefaultParagraphFont"/>
    <w:rsid w:val="006C4F78"/>
    <w:rPr>
      <w:sz w:val="16"/>
    </w:rPr>
  </w:style>
  <w:style w:type="paragraph" w:customStyle="1" w:styleId="WideTable">
    <w:name w:val="Wide Table"/>
    <w:basedOn w:val="Normal"/>
    <w:rsid w:val="006C4F78"/>
    <w:pPr>
      <w:ind w:left="-1418"/>
    </w:pPr>
    <w:rPr>
      <w:sz w:val="2"/>
      <w:szCs w:val="2"/>
    </w:rPr>
  </w:style>
  <w:style w:type="character" w:styleId="PageNumber">
    <w:name w:val="page number"/>
    <w:basedOn w:val="DefaultParagraphFont"/>
    <w:rsid w:val="006C4F78"/>
  </w:style>
  <w:style w:type="paragraph" w:styleId="Quote">
    <w:name w:val="Quote"/>
    <w:basedOn w:val="Heading1"/>
    <w:link w:val="QuoteChar"/>
    <w:qFormat/>
    <w:rsid w:val="006C4F78"/>
    <w:rPr>
      <w:b w:val="0"/>
      <w:sz w:val="72"/>
      <w:szCs w:val="72"/>
      <w:lang w:val="en-NZ"/>
    </w:rPr>
  </w:style>
  <w:style w:type="character" w:customStyle="1" w:styleId="QuoteChar">
    <w:name w:val="Quote Char"/>
    <w:basedOn w:val="DefaultParagraphFont"/>
    <w:link w:val="Quote"/>
    <w:rsid w:val="006C4F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F78"/>
    <w:pPr>
      <w:pageBreakBefore/>
    </w:pPr>
  </w:style>
  <w:style w:type="paragraph" w:customStyle="1" w:styleId="Border">
    <w:name w:val="Border"/>
    <w:basedOn w:val="Normal"/>
    <w:qFormat/>
    <w:rsid w:val="006C4F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F78"/>
    <w:rPr>
      <w:b/>
      <w:bCs/>
      <w:i/>
      <w:iCs/>
      <w:color w:val="auto"/>
    </w:rPr>
  </w:style>
  <w:style w:type="paragraph" w:styleId="IntenseQuote">
    <w:name w:val="Intense Quote"/>
    <w:basedOn w:val="Normal"/>
    <w:next w:val="Normal"/>
    <w:link w:val="IntenseQuoteChar"/>
    <w:uiPriority w:val="30"/>
    <w:qFormat/>
    <w:rsid w:val="006C4F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F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F78"/>
    <w:rPr>
      <w:smallCaps/>
      <w:color w:val="auto"/>
      <w:u w:val="single"/>
    </w:rPr>
  </w:style>
  <w:style w:type="character" w:styleId="IntenseReference">
    <w:name w:val="Intense Reference"/>
    <w:basedOn w:val="DefaultParagraphFont"/>
    <w:uiPriority w:val="32"/>
    <w:qFormat/>
    <w:rsid w:val="006C4F78"/>
    <w:rPr>
      <w:b/>
      <w:bCs/>
      <w:smallCaps/>
      <w:color w:val="auto"/>
      <w:spacing w:val="5"/>
      <w:u w:val="single"/>
    </w:rPr>
  </w:style>
  <w:style w:type="paragraph" w:customStyle="1" w:styleId="2ColumnHeading">
    <w:name w:val="2Column Heading"/>
    <w:basedOn w:val="BodyText"/>
    <w:qFormat/>
    <w:rsid w:val="006C4F78"/>
    <w:pPr>
      <w:spacing w:after="60"/>
      <w:ind w:left="-2268"/>
    </w:pPr>
    <w:rPr>
      <w:b/>
    </w:rPr>
  </w:style>
  <w:style w:type="paragraph" w:customStyle="1" w:styleId="Heading1TOC">
    <w:name w:val="Heading1 TOC"/>
    <w:basedOn w:val="Normal"/>
    <w:qFormat/>
    <w:rsid w:val="006C4F78"/>
    <w:pPr>
      <w:spacing w:before="240" w:after="120"/>
    </w:pPr>
    <w:rPr>
      <w:rFonts w:ascii="Times New Roman" w:hAnsi="Times New Roman"/>
      <w:b/>
      <w:sz w:val="32"/>
    </w:rPr>
  </w:style>
  <w:style w:type="paragraph" w:customStyle="1" w:styleId="Heading2TOC">
    <w:name w:val="Heading2 TOC"/>
    <w:basedOn w:val="Normal"/>
    <w:qFormat/>
    <w:rsid w:val="006C4F78"/>
    <w:pPr>
      <w:spacing w:before="240" w:after="60"/>
    </w:pPr>
    <w:rPr>
      <w:rFonts w:ascii="Times New Roman" w:hAnsi="Times New Roman"/>
      <w:b/>
      <w:sz w:val="28"/>
    </w:rPr>
  </w:style>
  <w:style w:type="character" w:customStyle="1" w:styleId="Underline">
    <w:name w:val="Underline"/>
    <w:basedOn w:val="DefaultParagraphFont"/>
    <w:qFormat/>
    <w:rsid w:val="006C4F78"/>
    <w:rPr>
      <w:u w:val="single"/>
    </w:rPr>
  </w:style>
  <w:style w:type="paragraph" w:styleId="BalloonText">
    <w:name w:val="Balloon Text"/>
    <w:basedOn w:val="Normal"/>
    <w:link w:val="BalloonTextChar"/>
    <w:rsid w:val="006C4F78"/>
    <w:rPr>
      <w:rFonts w:ascii="Tahoma" w:hAnsi="Tahoma" w:cs="Tahoma"/>
      <w:sz w:val="16"/>
      <w:szCs w:val="16"/>
    </w:rPr>
  </w:style>
  <w:style w:type="character" w:customStyle="1" w:styleId="BalloonTextChar">
    <w:name w:val="Balloon Text Char"/>
    <w:basedOn w:val="DefaultParagraphFont"/>
    <w:link w:val="BalloonText"/>
    <w:rsid w:val="006C4F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F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4F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F78"/>
    <w:rPr>
      <w:b/>
      <w:color w:val="660033"/>
      <w:spacing w:val="0"/>
    </w:rPr>
  </w:style>
  <w:style w:type="paragraph" w:customStyle="1" w:styleId="Nameditemlist">
    <w:name w:val="Named item list"/>
    <w:basedOn w:val="BodyText"/>
    <w:qFormat/>
    <w:rsid w:val="006C4F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1320</Words>
  <Characters>8077</Characters>
  <Application>Microsoft Office Word</Application>
  <DocSecurity>0</DocSecurity>
  <Lines>229</Lines>
  <Paragraphs>145</Paragraphs>
  <ScaleCrop>false</ScaleCrop>
  <Company>Author-it Software Corporation Ltd.</Company>
  <LinksUpToDate>false</LinksUpToDate>
  <CharactersWithSpaces>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SIRCCPM501 Lead and develop pharmacy teams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2012-06-14T10:02:00Z</dcterms:created>
  <dcterms:modified xsi:type="dcterms:W3CDTF">2012-06-14T10:02:00Z</dcterms:modified>
</cp:coreProperties>
</file>