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1A63" w:rsidP="007D1A63">
      <w:pPr>
        <w:pStyle w:val="Title"/>
      </w:pPr>
      <w:bookmarkStart w:id="0" w:name="_GoBack"/>
      <w:bookmarkEnd w:id="0"/>
      <w:r>
        <w:fldChar w:fldCharType="begin"/>
      </w:r>
      <w:r>
        <w:instrText xml:space="preserve"> TITLE   \* MERGEFORMAT </w:instrText>
      </w:r>
      <w:r>
        <w:fldChar w:fldCharType="separate"/>
      </w:r>
      <w:r>
        <w:t>SIR40212 Certificate IV in Retail Management</w:t>
      </w:r>
      <w:r>
        <w:fldChar w:fldCharType="end"/>
      </w:r>
    </w:p>
    <w:p w:rsidR="007D1A63" w:rsidP="007D1A63">
      <w:pPr>
        <w:pStyle w:val="Version"/>
        <w:sectPr w:rsidSect="00F016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016AE" w:rsidP="00F016AE">
      <w:pPr>
        <w:pStyle w:val="SuperHeading"/>
      </w:pPr>
      <w:r w:rsidRPr="00F016AE">
        <w:t>SIR40212 Certificate IV in Retail Management</w:t>
      </w:r>
    </w:p>
    <w:p w:rsidR="00000000" w:rsidRPr="00F016AE" w:rsidP="00F016AE">
      <w:pPr>
        <w:pStyle w:val="Heading1"/>
      </w:pPr>
      <w:bookmarkStart w:id="1" w:name="O_480786"/>
      <w:bookmarkEnd w:id="1"/>
      <w:r w:rsidRPr="00F016AE">
        <w:t>Modification History</w:t>
      </w:r>
    </w:p>
    <w:p w:rsidR="00000000" w:rsidRPr="00F016AE" w:rsidP="00F016AE">
      <w:pPr>
        <w:pStyle w:val="BodyText"/>
      </w:pPr>
      <w:r w:rsidRPr="00F016AE">
        <w:t>The version details of this endorsed qualification are in the table below. The latest information is at the top.</w:t>
      </w:r>
    </w:p>
    <w:tbl>
      <w:tblPr>
        <w:tblW w:w="0" w:type="auto"/>
        <w:tblCellMar>
          <w:left w:w="62" w:type="dxa"/>
          <w:right w:w="62" w:type="dxa"/>
        </w:tblCellMar>
        <w:tblLook w:val="0000"/>
      </w:tblPr>
      <w:tblGrid>
        <w:gridCol w:w="1472"/>
        <w:gridCol w:w="7724"/>
      </w:tblGrid>
      <w:tr w:rsidTr="007D1A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6AE" w:rsidP="00F016AE">
            <w:pPr>
              <w:pStyle w:val="BodyText"/>
            </w:pPr>
            <w:r w:rsidRPr="00F016AE">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6AE">
            <w:pPr>
              <w:pStyle w:val="BodyText"/>
              <w:rPr>
                <w:lang w:val="en-NZ"/>
              </w:rPr>
            </w:pPr>
            <w:r w:rsidRPr="00F016AE">
              <w:rPr>
                <w:rStyle w:val="SpecialBold"/>
              </w:rPr>
              <w:t>Comments</w:t>
            </w:r>
          </w:p>
        </w:tc>
      </w:tr>
      <w:tr w:rsidTr="007D1A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6AE">
            <w:pPr>
              <w:pStyle w:val="BodyText"/>
              <w:rPr>
                <w:lang w:val="en-NZ"/>
              </w:rPr>
            </w:pPr>
            <w:r w:rsidRPr="00F016AE">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6AE" w:rsidP="00F016AE">
            <w:pPr>
              <w:pStyle w:val="BodyText"/>
            </w:pPr>
            <w:r w:rsidRPr="00F016AE">
              <w:t>Updated imported unit:</w:t>
            </w:r>
          </w:p>
          <w:p w:rsidR="00000000" w:rsidP="00F016AE">
            <w:pPr>
              <w:pStyle w:val="ListBullet"/>
              <w:rPr>
                <w:lang w:val="en-NZ"/>
              </w:rPr>
            </w:pPr>
            <w:r w:rsidRPr="00F016AE">
              <w:t>BSBCUS401B Coordinate implementation of customer service strategies</w:t>
            </w:r>
          </w:p>
        </w:tc>
      </w:tr>
      <w:tr w:rsidTr="007D1A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6AE">
            <w:pPr>
              <w:pStyle w:val="BodyText"/>
              <w:rPr>
                <w:lang w:val="en-NZ"/>
              </w:rPr>
            </w:pPr>
            <w:r w:rsidRPr="00F016AE">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6AE" w:rsidP="00F016AE">
            <w:pPr>
              <w:pStyle w:val="BodyText"/>
            </w:pPr>
            <w:r w:rsidRPr="00F016AE">
              <w:t xml:space="preserve">SIR40212 replaces, and is equivalent to SIR40207as the intent of the qualification remains unchanged. </w:t>
            </w:r>
          </w:p>
          <w:p w:rsidR="00000000" w:rsidRPr="00F016AE" w:rsidP="00F016AE">
            <w:pPr>
              <w:pStyle w:val="BodyText"/>
            </w:pPr>
            <w:r w:rsidRPr="00F016AE">
              <w:t xml:space="preserve">The total number of units required complete this qualification remains at 10 units. </w:t>
            </w:r>
          </w:p>
          <w:p w:rsidR="00000000" w:rsidRPr="00F016AE" w:rsidP="00F016AE">
            <w:pPr>
              <w:pStyle w:val="BodyText"/>
            </w:pPr>
            <w:r w:rsidRPr="00F016AE">
              <w:t>The number of core units remains at 3.</w:t>
            </w:r>
          </w:p>
          <w:p w:rsidR="00000000" w:rsidRPr="00F016AE" w:rsidP="00F016AE">
            <w:pPr>
              <w:pStyle w:val="BodyText"/>
            </w:pPr>
            <w:r w:rsidRPr="00F016AE">
              <w:t>The number of elective units remains at 7.</w:t>
            </w:r>
          </w:p>
        </w:tc>
      </w:tr>
    </w:tbl>
    <w:p w:rsidR="00000000" w:rsidRPr="00F016AE" w:rsidP="00F016AE">
      <w:pPr>
        <w:pStyle w:val="BodyText"/>
      </w:pPr>
    </w:p>
    <w:p w:rsidR="00000000" w:rsidRPr="00F016AE" w:rsidP="00F016AE">
      <w:pPr>
        <w:pStyle w:val="AllowPageBreak"/>
      </w:pPr>
    </w:p>
    <w:p w:rsidR="00000000" w:rsidRPr="00F016AE" w:rsidP="00F016AE">
      <w:pPr>
        <w:pStyle w:val="Heading1"/>
      </w:pPr>
      <w:bookmarkStart w:id="2" w:name="O_480780"/>
      <w:bookmarkEnd w:id="2"/>
      <w:r w:rsidRPr="00F016AE">
        <w:t>Description</w:t>
      </w:r>
    </w:p>
    <w:p w:rsidR="00000000" w:rsidRPr="00F016AE" w:rsidP="00F016AE">
      <w:pPr>
        <w:pStyle w:val="BodyText"/>
      </w:pPr>
      <w:r w:rsidRPr="00F016AE">
        <w:t>This qualification provides the skills and knowledge for an individual to be competent in frontline management skills of those working in a retail or business-to-business environment</w:t>
      </w:r>
      <w:r w:rsidRPr="00F016AE">
        <w:t>. It applies to those who are managing a small retail outlet, a section or department within a larger retail store,  a small business-to-business outlet, or a section or department within a larger business or franchise.</w:t>
      </w:r>
    </w:p>
    <w:p w:rsidR="00000000" w:rsidRPr="00F016AE" w:rsidP="00F016AE">
      <w:pPr>
        <w:pStyle w:val="BodyText"/>
      </w:pPr>
    </w:p>
    <w:p w:rsidR="00000000" w:rsidRPr="00F016AE" w:rsidP="00F016AE">
      <w:pPr>
        <w:pStyle w:val="BodyText"/>
      </w:pPr>
      <w:r w:rsidRPr="00F016AE">
        <w:rPr>
          <w:rStyle w:val="SpecialBold"/>
        </w:rPr>
        <w:t>Job roles</w:t>
      </w:r>
    </w:p>
    <w:p w:rsidR="00000000" w:rsidRPr="00F016AE" w:rsidP="00F016AE">
      <w:pPr>
        <w:pStyle w:val="BodyText"/>
      </w:pPr>
      <w:r w:rsidRPr="00F016AE">
        <w:t>Individuals with this qua</w:t>
      </w:r>
      <w:r w:rsidRPr="00F016AE">
        <w:t>lification are able to perform roles, such as:</w:t>
      </w:r>
    </w:p>
    <w:p w:rsidR="00000000" w:rsidRPr="00F016AE" w:rsidP="00F016AE">
      <w:pPr>
        <w:pStyle w:val="ListBullet"/>
      </w:pPr>
      <w:r w:rsidRPr="00F016AE">
        <w:t>manage a small to medium sized retail store group or franchise outlet</w:t>
      </w:r>
    </w:p>
    <w:p w:rsidR="00000000" w:rsidRPr="00F016AE" w:rsidP="00F016AE">
      <w:pPr>
        <w:pStyle w:val="ListBullet"/>
      </w:pPr>
      <w:r w:rsidRPr="00F016AE">
        <w:t>manage an independent retail store</w:t>
      </w:r>
    </w:p>
    <w:p w:rsidR="00000000" w:rsidRPr="00F016AE" w:rsidP="00F016AE">
      <w:pPr>
        <w:pStyle w:val="ListBullet"/>
      </w:pPr>
      <w:r w:rsidRPr="00F016AE">
        <w:t>manage a business-to-business outlet</w:t>
      </w:r>
    </w:p>
    <w:p w:rsidR="00000000" w:rsidRPr="00F016AE" w:rsidP="00F016AE">
      <w:pPr>
        <w:pStyle w:val="ListBullet"/>
      </w:pPr>
      <w:r w:rsidRPr="00F016AE">
        <w:t>departmental or section management in a retail or business-to-busi</w:t>
      </w:r>
      <w:r w:rsidRPr="00F016AE">
        <w:t>ness enterprise</w:t>
      </w:r>
    </w:p>
    <w:p w:rsidR="00000000" w:rsidRPr="00F016AE" w:rsidP="00F016AE">
      <w:pPr>
        <w:pStyle w:val="ListBullet"/>
      </w:pPr>
      <w:r w:rsidRPr="00F016AE">
        <w:t>functional management roles, such as merchandise management</w:t>
      </w:r>
    </w:p>
    <w:p w:rsidR="00000000" w:rsidRPr="00F016AE" w:rsidP="00F016AE">
      <w:pPr>
        <w:pStyle w:val="ListBullet"/>
      </w:pPr>
      <w:r w:rsidRPr="00F016AE">
        <w:t>manage an inside or outside sales team in a business-to-business company.</w:t>
      </w:r>
    </w:p>
    <w:p w:rsidR="00000000" w:rsidRPr="00F016AE" w:rsidP="00F016AE">
      <w:pPr>
        <w:pStyle w:val="BodyText"/>
      </w:pPr>
    </w:p>
    <w:p w:rsidR="00000000" w:rsidRPr="00F016AE" w:rsidP="00F016AE">
      <w:pPr>
        <w:pStyle w:val="BodyText"/>
      </w:pPr>
      <w:r w:rsidRPr="00F016AE">
        <w:rPr>
          <w:rStyle w:val="SpecialBold"/>
        </w:rPr>
        <w:t xml:space="preserve">Possible job titles </w:t>
      </w:r>
    </w:p>
    <w:p w:rsidR="00000000" w:rsidRPr="00F016AE" w:rsidP="00F016AE">
      <w:pPr>
        <w:pStyle w:val="ListBullet"/>
      </w:pPr>
      <w:r w:rsidRPr="00F016AE">
        <w:t>department manager</w:t>
      </w:r>
    </w:p>
    <w:p w:rsidR="00000000" w:rsidRPr="00F016AE" w:rsidP="00F016AE">
      <w:pPr>
        <w:pStyle w:val="ListBullet"/>
      </w:pPr>
      <w:r w:rsidRPr="00F016AE">
        <w:t>merchandise manager</w:t>
      </w:r>
    </w:p>
    <w:p w:rsidR="00000000" w:rsidRPr="00F016AE" w:rsidP="00F016AE">
      <w:pPr>
        <w:pStyle w:val="ListBullet"/>
      </w:pPr>
      <w:r w:rsidRPr="00F016AE">
        <w:t>customer service manager</w:t>
      </w:r>
    </w:p>
    <w:p w:rsidR="00000000" w:rsidRPr="00F016AE" w:rsidP="00F016AE">
      <w:pPr>
        <w:pStyle w:val="ListBullet"/>
      </w:pPr>
      <w:r w:rsidRPr="00F016AE">
        <w:t>shift manager</w:t>
      </w:r>
    </w:p>
    <w:p w:rsidR="00000000" w:rsidRPr="00F016AE" w:rsidP="00F016AE">
      <w:pPr>
        <w:pStyle w:val="ListBullet"/>
      </w:pPr>
      <w:r w:rsidRPr="00F016AE">
        <w:t>small business retail owner</w:t>
      </w:r>
    </w:p>
    <w:p w:rsidR="00000000" w:rsidRPr="00F016AE" w:rsidP="00F016AE">
      <w:pPr>
        <w:pStyle w:val="AllowPageBreak"/>
      </w:pPr>
    </w:p>
    <w:p w:rsidR="00000000" w:rsidRPr="00F016AE" w:rsidP="00F016AE">
      <w:pPr>
        <w:pStyle w:val="Heading1"/>
      </w:pPr>
      <w:bookmarkStart w:id="3" w:name="O_480781"/>
      <w:bookmarkEnd w:id="3"/>
      <w:r w:rsidRPr="00F016AE">
        <w:t>Pathways Information</w:t>
      </w:r>
    </w:p>
    <w:p w:rsidR="00000000" w:rsidRPr="00F016AE" w:rsidP="00F016AE">
      <w:pPr>
        <w:pStyle w:val="BodyText"/>
      </w:pPr>
      <w:r w:rsidRPr="00F016AE">
        <w:t xml:space="preserve">This qualification is suitable for an Australian Apprenticeship pathway but is </w:t>
      </w:r>
      <w:r w:rsidRPr="00F016AE">
        <w:rPr>
          <w:rStyle w:val="SpecialBold"/>
        </w:rPr>
        <w:t>not appropriate</w:t>
      </w:r>
      <w:r w:rsidRPr="00F016AE">
        <w:t xml:space="preserve"> for VET in Schools (VETiS) delivery.</w:t>
      </w:r>
    </w:p>
    <w:p w:rsidR="00000000" w:rsidRPr="00F016AE" w:rsidP="00F016AE">
      <w:pPr>
        <w:pStyle w:val="BodyText"/>
      </w:pPr>
    </w:p>
    <w:p w:rsidR="00000000" w:rsidRPr="00F016AE" w:rsidP="00F016AE">
      <w:pPr>
        <w:pStyle w:val="BodyText"/>
      </w:pPr>
      <w:r w:rsidRPr="00F016AE">
        <w:rPr>
          <w:rStyle w:val="SpecialBold"/>
        </w:rPr>
        <w:t>Pathways from the qualification</w:t>
      </w:r>
    </w:p>
    <w:p w:rsidR="00000000" w:rsidRPr="00F016AE" w:rsidP="00F016AE">
      <w:pPr>
        <w:pStyle w:val="BodyText"/>
      </w:pPr>
      <w:r w:rsidRPr="00F016AE">
        <w:t xml:space="preserve">After achieving SIR40212 </w:t>
      </w:r>
      <w:r w:rsidRPr="00F016AE">
        <w:t>Certificate IV in Retail Management, individuals may undertake:</w:t>
      </w:r>
    </w:p>
    <w:p w:rsidR="00000000" w:rsidRPr="00F016AE" w:rsidP="00F016AE">
      <w:pPr>
        <w:pStyle w:val="ListBullet"/>
      </w:pPr>
      <w:r w:rsidRPr="00F016AE">
        <w:t>SIR50112 Diploma of Retail Management</w:t>
      </w:r>
    </w:p>
    <w:p w:rsidR="00000000" w:rsidRPr="00F016AE" w:rsidP="00F016AE">
      <w:pPr>
        <w:pStyle w:val="ListBullet"/>
      </w:pPr>
      <w:r w:rsidRPr="00F016AE">
        <w:t>SIR80112 Vocational Graduate Certificate in Retail Leadership.</w:t>
      </w:r>
    </w:p>
    <w:p w:rsidR="00000000" w:rsidRPr="00F016AE" w:rsidP="00F016AE">
      <w:pPr>
        <w:pStyle w:val="AllowPageBreak"/>
      </w:pPr>
    </w:p>
    <w:p w:rsidR="00000000" w:rsidRPr="00F016AE" w:rsidP="00F016AE">
      <w:pPr>
        <w:pStyle w:val="Heading1"/>
      </w:pPr>
      <w:bookmarkStart w:id="4" w:name="O_480783"/>
      <w:bookmarkEnd w:id="4"/>
      <w:r w:rsidRPr="00F016AE">
        <w:t>Licensing/Regulatory Information</w:t>
      </w:r>
    </w:p>
    <w:p w:rsidR="00000000" w:rsidRPr="00F016AE" w:rsidP="00F016AE">
      <w:pPr>
        <w:pStyle w:val="BodyText"/>
      </w:pPr>
      <w:r w:rsidRPr="00F016AE">
        <w:t>No licensing, legislative, regulatory or</w:t>
      </w:r>
      <w:r w:rsidRPr="00F016AE">
        <w:t xml:space="preserve"> certification requirements apply to this qualification at the time of endorsement.</w:t>
      </w:r>
    </w:p>
    <w:p w:rsidR="00000000" w:rsidRPr="00F016AE" w:rsidP="00F016AE">
      <w:pPr>
        <w:pStyle w:val="AllowPageBreak"/>
      </w:pPr>
    </w:p>
    <w:p w:rsidR="00000000" w:rsidRPr="00F016AE" w:rsidP="00F016AE">
      <w:pPr>
        <w:pStyle w:val="Heading1"/>
      </w:pPr>
      <w:bookmarkStart w:id="5" w:name="O_480784"/>
      <w:bookmarkEnd w:id="5"/>
      <w:r w:rsidRPr="00F016AE">
        <w:t>Entry Requirements</w:t>
      </w:r>
    </w:p>
    <w:p w:rsidR="00000000" w:rsidRPr="00F016AE" w:rsidP="00F016AE">
      <w:pPr>
        <w:pStyle w:val="BodyText"/>
      </w:pPr>
      <w:r w:rsidRPr="00F016AE">
        <w:t>To undertake this qualification, individuals will have previous retail supervisory experience in roles such as:</w:t>
      </w:r>
    </w:p>
    <w:p w:rsidR="00000000" w:rsidRPr="00F016AE" w:rsidP="00F016AE">
      <w:pPr>
        <w:pStyle w:val="ListBullet"/>
      </w:pPr>
      <w:r w:rsidRPr="00F016AE">
        <w:t xml:space="preserve">customer service </w:t>
      </w:r>
    </w:p>
    <w:p w:rsidR="00000000" w:rsidRPr="00F016AE" w:rsidP="00F016AE">
      <w:pPr>
        <w:pStyle w:val="ListBullet"/>
      </w:pPr>
      <w:r w:rsidRPr="00F016AE">
        <w:t>supervising work teams and employee relations</w:t>
      </w:r>
    </w:p>
    <w:p w:rsidR="00000000" w:rsidRPr="00F016AE" w:rsidP="00F016AE">
      <w:pPr>
        <w:pStyle w:val="ListBullet"/>
      </w:pPr>
      <w:r w:rsidRPr="00F016AE">
        <w:t>sales performance</w:t>
      </w:r>
    </w:p>
    <w:p w:rsidR="00000000" w:rsidRPr="00F016AE" w:rsidP="00F016AE">
      <w:pPr>
        <w:pStyle w:val="ListBullet"/>
      </w:pPr>
      <w:r w:rsidRPr="00F016AE">
        <w:t>store safety and security.</w:t>
      </w:r>
    </w:p>
    <w:p w:rsidR="00000000" w:rsidRPr="00F016AE" w:rsidP="00F016AE">
      <w:pPr>
        <w:pStyle w:val="BodyText"/>
      </w:pPr>
    </w:p>
    <w:p w:rsidR="00000000" w:rsidRPr="00F016AE" w:rsidP="00F016AE">
      <w:pPr>
        <w:pStyle w:val="BodyText"/>
      </w:pPr>
      <w:r w:rsidRPr="00F016AE">
        <w:t>Examples of evidence of retail management experience may include:</w:t>
      </w:r>
    </w:p>
    <w:p w:rsidR="00000000" w:rsidRPr="00F016AE" w:rsidP="00F016AE">
      <w:pPr>
        <w:pStyle w:val="ListBullet"/>
      </w:pPr>
      <w:r w:rsidRPr="00F016AE">
        <w:t>job descriptions and references from current or past employers</w:t>
      </w:r>
    </w:p>
    <w:p w:rsidR="00000000" w:rsidRPr="00F016AE" w:rsidP="00F016AE">
      <w:pPr>
        <w:pStyle w:val="ListBullet"/>
      </w:pPr>
      <w:r w:rsidRPr="00F016AE">
        <w:t>an entry interview to determine re</w:t>
      </w:r>
      <w:r w:rsidRPr="00F016AE">
        <w:t>tail management experience.</w:t>
      </w:r>
    </w:p>
    <w:p w:rsidR="00000000" w:rsidRPr="00F016AE" w:rsidP="00F016AE">
      <w:pPr>
        <w:pStyle w:val="AllowPageBreak"/>
      </w:pPr>
    </w:p>
    <w:p w:rsidR="00000000" w:rsidRPr="00F016AE" w:rsidP="00F016AE">
      <w:pPr>
        <w:pStyle w:val="Heading1"/>
      </w:pPr>
      <w:bookmarkStart w:id="6" w:name="O_480782"/>
      <w:bookmarkEnd w:id="6"/>
      <w:r w:rsidRPr="00F016AE">
        <w:t>Employability Skills Summary</w:t>
      </w:r>
    </w:p>
    <w:tbl>
      <w:tblPr>
        <w:tblW w:w="0" w:type="auto"/>
        <w:tblCellMar>
          <w:left w:w="62" w:type="dxa"/>
          <w:right w:w="62" w:type="dxa"/>
        </w:tblCellMar>
        <w:tblLook w:val="0000"/>
      </w:tblPr>
      <w:tblGrid>
        <w:gridCol w:w="2022"/>
        <w:gridCol w:w="7174"/>
      </w:tblGrid>
      <w:tr w:rsidTr="007D1A6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6AE">
            <w:pPr>
              <w:pStyle w:val="BodyText"/>
              <w:rPr>
                <w:lang w:val="en-NZ"/>
              </w:rPr>
            </w:pPr>
            <w:r w:rsidRPr="00F016AE">
              <w:rPr>
                <w:rStyle w:val="SpecialBold"/>
              </w:rPr>
              <w:t>EMPLOYABILITY SKILLS QUALIFICATION SUMMARY</w:t>
            </w:r>
          </w:p>
        </w:tc>
      </w:tr>
      <w:tr w:rsidTr="007D1A6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6AE" w:rsidP="00F016AE">
            <w:pPr>
              <w:pStyle w:val="BodyText"/>
            </w:pPr>
            <w:r w:rsidRPr="00F016AE">
              <w:t>The following table contains a summary of the employability skills as identified by the retail industry for this qualification. The employability skills facets described here are broad industry requirements that may vary depending on qualification packagin</w:t>
            </w:r>
            <w:r w:rsidRPr="00F016AE">
              <w:t>g options.</w:t>
            </w:r>
          </w:p>
          <w:p w:rsidR="00000000" w:rsidP="00F016AE">
            <w:pPr>
              <w:pStyle w:val="BodyText"/>
              <w:rPr>
                <w:lang w:val="en-NZ"/>
              </w:rPr>
            </w:pPr>
            <w:r w:rsidRPr="00F016AE">
              <w:t>Due to the high proportion of electives required by this qualification, the industry/enterprise requirements described above for each employability skill are representative of the business-to-business industry in general and may not reflect spec</w:t>
            </w:r>
            <w:r w:rsidRPr="00F016AE">
              <w:t>ific job roles. Learning and assessment strategies for this qualification should be based on the requirements of the units of competency for this qualification.</w:t>
            </w:r>
          </w:p>
        </w:tc>
      </w:tr>
      <w:tr w:rsidTr="007D1A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6AE" w:rsidP="00F016AE">
            <w:pPr>
              <w:pStyle w:val="BodyText"/>
            </w:pPr>
            <w:r w:rsidRPr="00F016AE">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6AE">
            <w:pPr>
              <w:pStyle w:val="BodyText"/>
              <w:rPr>
                <w:lang w:val="en-NZ"/>
              </w:rPr>
            </w:pPr>
            <w:r w:rsidRPr="00F016AE">
              <w:rPr>
                <w:rStyle w:val="SpecialBold"/>
              </w:rPr>
              <w:t>Industry/enterprise requirements for this qualification include:</w:t>
            </w:r>
          </w:p>
        </w:tc>
      </w:tr>
      <w:tr w:rsidTr="007D1A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6AE">
            <w:pPr>
              <w:pStyle w:val="BodyText"/>
              <w:rPr>
                <w:lang w:val="en-NZ"/>
              </w:rPr>
            </w:pPr>
            <w:r w:rsidRPr="00F016AE">
              <w:t>Communi</w:t>
            </w:r>
            <w:r w:rsidRPr="00F016AE">
              <w:t>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6AE" w:rsidP="00F016AE">
            <w:pPr>
              <w:pStyle w:val="TableListBullet"/>
            </w:pPr>
            <w:r w:rsidRPr="00F016AE">
              <w:t>negotiate effectively with team members and other managers on business values, directions and day-to-day operational matters</w:t>
            </w:r>
          </w:p>
          <w:p w:rsidR="00000000" w:rsidRPr="00F016AE" w:rsidP="00F016AE">
            <w:pPr>
              <w:pStyle w:val="TableListBullet"/>
            </w:pPr>
            <w:r w:rsidRPr="00F016AE">
              <w:t>read, analyse and communicate workplace information to team members and other managers</w:t>
            </w:r>
          </w:p>
          <w:p w:rsidR="00000000" w:rsidP="00F016AE">
            <w:pPr>
              <w:pStyle w:val="TableListBullet"/>
              <w:rPr>
                <w:lang w:val="en-NZ"/>
              </w:rPr>
            </w:pPr>
            <w:r w:rsidRPr="00F016AE">
              <w:t>write reports and complete business documentation in the context of the job role</w:t>
            </w:r>
          </w:p>
        </w:tc>
      </w:tr>
      <w:tr w:rsidTr="007D1A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6AE">
            <w:pPr>
              <w:pStyle w:val="BodyText"/>
              <w:rPr>
                <w:lang w:val="en-NZ"/>
              </w:rPr>
            </w:pPr>
            <w:r w:rsidRPr="00F016AE">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6AE" w:rsidP="00F016AE">
            <w:pPr>
              <w:pStyle w:val="TableListBullet"/>
            </w:pPr>
            <w:r w:rsidRPr="00F016AE">
              <w:t>lead a retail or business-to-business team, mentoring and supporting team members in the context of a retail supervision or management role</w:t>
            </w:r>
          </w:p>
          <w:p w:rsidR="00000000" w:rsidP="00F016AE">
            <w:pPr>
              <w:pStyle w:val="TableListBullet"/>
              <w:rPr>
                <w:lang w:val="en-NZ"/>
              </w:rPr>
            </w:pPr>
            <w:r w:rsidRPr="00F016AE">
              <w:t>participate in wider ret</w:t>
            </w:r>
            <w:r w:rsidRPr="00F016AE">
              <w:t>ail business supervisory/management teams, working independently to complete own tasks and also supporting other team members where appropriate</w:t>
            </w:r>
          </w:p>
        </w:tc>
      </w:tr>
      <w:tr w:rsidTr="007D1A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6AE">
            <w:pPr>
              <w:pStyle w:val="BodyText"/>
              <w:rPr>
                <w:lang w:val="en-NZ"/>
              </w:rPr>
            </w:pPr>
            <w:r w:rsidRPr="00F016AE">
              <w:t>Problem-solving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6AE" w:rsidP="00F016AE">
            <w:pPr>
              <w:pStyle w:val="TableListBullet"/>
            </w:pPr>
            <w:r w:rsidRPr="00F016AE">
              <w:t>implement customer service strategies anticipating problems and acting to mitigate where possi</w:t>
            </w:r>
            <w:r w:rsidRPr="00F016AE">
              <w:t>ble</w:t>
            </w:r>
          </w:p>
          <w:p w:rsidR="00000000" w:rsidRPr="00F016AE" w:rsidP="00F016AE">
            <w:pPr>
              <w:pStyle w:val="TableListBullet"/>
            </w:pPr>
            <w:r w:rsidRPr="00F016AE">
              <w:t>solve a range of operational retail or business-to-business operational business problems, individually or in the context of a wider team management structure</w:t>
            </w:r>
          </w:p>
          <w:p w:rsidR="00000000" w:rsidP="00F016AE">
            <w:pPr>
              <w:pStyle w:val="TableListBullet"/>
              <w:rPr>
                <w:lang w:val="en-NZ"/>
              </w:rPr>
            </w:pPr>
            <w:r w:rsidRPr="00F016AE">
              <w:t>clarify issues and apply existing policies and infrastructure to source information and resou</w:t>
            </w:r>
            <w:r w:rsidRPr="00F016AE">
              <w:t>rces and develop practical and sustainable solutions</w:t>
            </w:r>
          </w:p>
        </w:tc>
      </w:tr>
      <w:tr w:rsidTr="007D1A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6AE">
            <w:pPr>
              <w:pStyle w:val="BodyText"/>
              <w:rPr>
                <w:lang w:val="en-NZ"/>
              </w:rPr>
            </w:pPr>
            <w:r w:rsidRPr="00F016AE">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6AE" w:rsidP="00F016AE">
            <w:pPr>
              <w:pStyle w:val="TableListBullet"/>
            </w:pPr>
            <w:r w:rsidRPr="00F016AE">
              <w:t>create an operational business team customer service and continuous improvement environment across all performance areas</w:t>
            </w:r>
          </w:p>
          <w:p w:rsidR="00000000" w:rsidRPr="00F016AE" w:rsidP="00F016AE">
            <w:pPr>
              <w:pStyle w:val="TableListBullet"/>
            </w:pPr>
            <w:r w:rsidRPr="00F016AE">
              <w:t>provide positive feedback, encourage team to do things better and be personally receptive to team members’ ideas</w:t>
            </w:r>
          </w:p>
          <w:p w:rsidR="00000000" w:rsidP="00F016AE">
            <w:pPr>
              <w:pStyle w:val="TableListBullet"/>
              <w:rPr>
                <w:lang w:val="en-NZ"/>
              </w:rPr>
            </w:pPr>
            <w:r w:rsidRPr="00F016AE">
              <w:t>translate ideas into action by positively accepting and initiating changes in procedures or arrangements at the business level</w:t>
            </w:r>
          </w:p>
        </w:tc>
      </w:tr>
      <w:tr w:rsidTr="007D1A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6AE">
            <w:pPr>
              <w:pStyle w:val="BodyText"/>
              <w:rPr>
                <w:lang w:val="en-NZ"/>
              </w:rPr>
            </w:pPr>
            <w:r w:rsidRPr="00F016AE">
              <w:t>Planning and or</w:t>
            </w:r>
            <w:r w:rsidRPr="00F016AE">
              <w:t>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6AE" w:rsidP="00F016AE">
            <w:pPr>
              <w:pStyle w:val="TableListBullet"/>
            </w:pPr>
            <w:r w:rsidRPr="00F016AE">
              <w:t>establish and communicate clear goals and deliverables for self and team members in the context of organisational objectives and the current business situation</w:t>
            </w:r>
          </w:p>
          <w:p w:rsidR="00000000" w:rsidRPr="00F016AE" w:rsidP="00F016AE">
            <w:pPr>
              <w:pStyle w:val="TableListBullet"/>
            </w:pPr>
            <w:r w:rsidRPr="00F016AE">
              <w:t>coordinate resources to ensure that work is carried out according to timelines and pri</w:t>
            </w:r>
            <w:r w:rsidRPr="00F016AE">
              <w:t>orities</w:t>
            </w:r>
          </w:p>
          <w:p w:rsidR="00000000" w:rsidP="00F016AE">
            <w:pPr>
              <w:pStyle w:val="TableListBullet"/>
              <w:rPr>
                <w:lang w:val="en-NZ"/>
              </w:rPr>
            </w:pPr>
            <w:r w:rsidRPr="00F016AE">
              <w:t>coordinate and implement changes arising from continuous improvement processes</w:t>
            </w:r>
          </w:p>
        </w:tc>
      </w:tr>
      <w:tr w:rsidTr="007D1A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6AE">
            <w:pPr>
              <w:pStyle w:val="BodyText"/>
              <w:rPr>
                <w:lang w:val="en-NZ"/>
              </w:rPr>
            </w:pPr>
            <w:r w:rsidRPr="00F016AE">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6AE" w:rsidP="00F016AE">
            <w:pPr>
              <w:pStyle w:val="TableListBullet"/>
            </w:pPr>
            <w:r w:rsidRPr="00F016AE">
              <w:t>understand how own job role fits into the context of the wider business values and directions</w:t>
            </w:r>
          </w:p>
          <w:p w:rsidR="00000000" w:rsidRPr="00F016AE" w:rsidP="00F016AE">
            <w:pPr>
              <w:pStyle w:val="TableListBullet"/>
            </w:pPr>
            <w:r w:rsidRPr="00F016AE">
              <w:t>work in the retail or business-to-business culture by pra</w:t>
            </w:r>
            <w:r w:rsidRPr="00F016AE">
              <w:t>ctising inclusive behaviour</w:t>
            </w:r>
          </w:p>
          <w:p w:rsidR="00000000" w:rsidRPr="00F016AE" w:rsidP="00F016AE">
            <w:pPr>
              <w:pStyle w:val="TableListBullet"/>
            </w:pPr>
            <w:r w:rsidRPr="00F016AE">
              <w:t>manage personal presentation, hygiene and time</w:t>
            </w:r>
          </w:p>
          <w:p w:rsidR="00000000" w:rsidRPr="00F016AE" w:rsidP="00F016AE">
            <w:pPr>
              <w:pStyle w:val="TableListBullet"/>
            </w:pPr>
            <w:r w:rsidRPr="00F016AE">
              <w:t>prioritise and complete delegated tasks</w:t>
            </w:r>
          </w:p>
          <w:p w:rsidR="00000000" w:rsidP="00F016AE">
            <w:pPr>
              <w:pStyle w:val="TableListBullet"/>
              <w:rPr>
                <w:lang w:val="en-NZ"/>
              </w:rPr>
            </w:pPr>
            <w:r w:rsidRPr="00F016AE">
              <w:t>maintain own knowledge of the job role, review own performance and actively seek and act on advice and guidance</w:t>
            </w:r>
          </w:p>
        </w:tc>
      </w:tr>
      <w:tr w:rsidTr="007D1A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6AE">
            <w:pPr>
              <w:pStyle w:val="BodyText"/>
              <w:rPr>
                <w:lang w:val="en-NZ"/>
              </w:rPr>
            </w:pPr>
            <w:r w:rsidRPr="00F016AE">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6AE" w:rsidP="00F016AE">
            <w:pPr>
              <w:pStyle w:val="TableListBullet"/>
            </w:pPr>
            <w:r w:rsidRPr="00F016AE">
              <w:t>identify personal strengths and weaknesses in the context of the job role and recognise how to personally learn best</w:t>
            </w:r>
          </w:p>
          <w:p w:rsidR="00000000" w:rsidRPr="00F016AE" w:rsidP="00F016AE">
            <w:pPr>
              <w:pStyle w:val="TableListBullet"/>
            </w:pPr>
            <w:r w:rsidRPr="00F016AE">
              <w:t>seek opportunities for formal education in the context of a current role or future retail job opportunities</w:t>
            </w:r>
          </w:p>
          <w:p w:rsidR="00000000" w:rsidP="00F016AE">
            <w:pPr>
              <w:pStyle w:val="TableListBullet"/>
              <w:rPr>
                <w:lang w:val="en-NZ"/>
              </w:rPr>
            </w:pPr>
            <w:r w:rsidRPr="00F016AE">
              <w:t>accept opportunities to learn n</w:t>
            </w:r>
            <w:r w:rsidRPr="00F016AE">
              <w:t>ew ways of doing things and share knowledge and skills with other business managers and team members</w:t>
            </w:r>
          </w:p>
        </w:tc>
      </w:tr>
      <w:tr w:rsidTr="007D1A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6AE">
            <w:pPr>
              <w:pStyle w:val="BodyText"/>
              <w:rPr>
                <w:lang w:val="en-NZ"/>
              </w:rPr>
            </w:pPr>
            <w:r w:rsidRPr="00F016AE">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6AE" w:rsidP="00F016AE">
            <w:pPr>
              <w:pStyle w:val="TableListBullet"/>
            </w:pPr>
            <w:r w:rsidRPr="00F016AE">
              <w:t>adapt to new business-related technology skill requirements and select and use retail or other information and communications technology where</w:t>
            </w:r>
            <w:r w:rsidRPr="00F016AE">
              <w:t xml:space="preserve"> relevant, to support business operations and planning in the context of key business performance objectives and personal job role</w:t>
            </w:r>
          </w:p>
        </w:tc>
      </w:tr>
    </w:tbl>
    <w:p w:rsidR="00000000" w:rsidRPr="00F016AE" w:rsidP="00F016AE">
      <w:pPr>
        <w:pStyle w:val="BodyText"/>
      </w:pPr>
    </w:p>
    <w:p w:rsidR="00000000" w:rsidRPr="00F016AE" w:rsidP="00F016AE">
      <w:pPr>
        <w:pStyle w:val="AllowPageBreak"/>
      </w:pPr>
    </w:p>
    <w:p w:rsidR="00000000" w:rsidRPr="00F016AE" w:rsidP="00F016AE">
      <w:pPr>
        <w:pStyle w:val="Heading1"/>
      </w:pPr>
      <w:bookmarkStart w:id="7" w:name="O_480788"/>
      <w:bookmarkEnd w:id="7"/>
      <w:r w:rsidRPr="00F016AE">
        <w:t>Packaging Rules</w:t>
      </w:r>
    </w:p>
    <w:p w:rsidR="00000000" w:rsidRPr="00F016AE" w:rsidP="00F016AE">
      <w:pPr>
        <w:pStyle w:val="BodyText"/>
      </w:pPr>
      <w:r w:rsidRPr="00F016AE">
        <w:t>10 units must be completed:</w:t>
      </w:r>
    </w:p>
    <w:p w:rsidR="00000000" w:rsidRPr="00F016AE" w:rsidP="00F016AE">
      <w:pPr>
        <w:pStyle w:val="ListBullet"/>
      </w:pPr>
      <w:r w:rsidRPr="00F016AE">
        <w:t>3 core units</w:t>
      </w:r>
    </w:p>
    <w:p w:rsidR="00000000" w:rsidRPr="00F016AE" w:rsidP="00F016AE">
      <w:pPr>
        <w:pStyle w:val="ListBullet"/>
      </w:pPr>
      <w:r w:rsidRPr="00F016AE">
        <w:t>7 elective units:</w:t>
      </w:r>
    </w:p>
    <w:p w:rsidR="00000000" w:rsidRPr="00F016AE" w:rsidP="00F016AE">
      <w:pPr>
        <w:pStyle w:val="ListBullet2"/>
      </w:pPr>
      <w:r w:rsidRPr="00F016AE">
        <w:t>a minimum of 4 units must be selected from the elective unit list below</w:t>
      </w:r>
    </w:p>
    <w:p w:rsidR="00000000" w:rsidRPr="00F016AE" w:rsidP="00F016AE">
      <w:pPr>
        <w:pStyle w:val="ListBullet2"/>
      </w:pPr>
      <w:r w:rsidRPr="00F016AE">
        <w:t>a maximum of 3 units may be selected from any relevant Training Package or accredited course first packaged at AQF level 3, 4 or 5.</w:t>
      </w:r>
    </w:p>
    <w:p w:rsidR="00000000" w:rsidRPr="00F016AE" w:rsidP="00F016AE">
      <w:pPr>
        <w:pStyle w:val="BodyText"/>
      </w:pPr>
    </w:p>
    <w:p w:rsidR="00000000" w:rsidRPr="00F016AE" w:rsidP="00F016AE">
      <w:pPr>
        <w:pStyle w:val="BodyText"/>
      </w:pPr>
      <w:r w:rsidRPr="00F016AE">
        <w:t xml:space="preserve">The choice of elective units must be guided by the </w:t>
      </w:r>
      <w:r w:rsidRPr="00F016AE">
        <w:t xml:space="preserve">core function or role of the current or intended work environment, local industry requirements, and the characteristics of the AQF level of this qualification. </w:t>
      </w:r>
    </w:p>
    <w:p w:rsidR="00000000" w:rsidRPr="00F016AE" w:rsidP="00F016AE">
      <w:pPr>
        <w:pStyle w:val="BodyText"/>
      </w:pPr>
    </w:p>
    <w:p w:rsidR="00000000" w:rsidRPr="00F016AE" w:rsidP="00F016AE">
      <w:pPr>
        <w:pStyle w:val="BodyText"/>
      </w:pPr>
      <w:r w:rsidRPr="00F016AE">
        <w:t xml:space="preserve">Units chosen from other Training Packages must not duplicate units selected from or available </w:t>
      </w:r>
      <w:r w:rsidRPr="00F016AE">
        <w:t>in SIR07 V3 Retail Services Training Package.</w:t>
      </w:r>
    </w:p>
    <w:p w:rsidR="00000000" w:rsidRPr="00F016AE" w:rsidP="00F016AE">
      <w:pPr>
        <w:pStyle w:val="BodyText"/>
      </w:pPr>
    </w:p>
    <w:tbl>
      <w:tblPr>
        <w:tblW w:w="0" w:type="auto"/>
        <w:tblLayout w:type="fixed"/>
        <w:tblCellMar>
          <w:left w:w="62" w:type="dxa"/>
          <w:right w:w="62" w:type="dxa"/>
        </w:tblCellMar>
        <w:tblLook w:val="0000"/>
      </w:tblPr>
      <w:tblGrid>
        <w:gridCol w:w="1800"/>
        <w:gridCol w:w="6030"/>
      </w:tblGrid>
      <w:tr w:rsidTr="007D1A63">
        <w:tblPrEx>
          <w:tblW w:w="0" w:type="auto"/>
          <w:tblLayout w:type="fixed"/>
          <w:tblCellMar>
            <w:left w:w="62" w:type="dxa"/>
            <w:right w:w="62" w:type="dxa"/>
          </w:tblCellMar>
          <w:tblLook w:val="0000"/>
        </w:tblPrEx>
        <w:tc>
          <w:tcPr>
            <w:tcW w:w="78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rPr>
                <w:rStyle w:val="SpecialBold"/>
              </w:rPr>
              <w:t>Core units</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SIRXMER405</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Manage store presentation and pricing</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SIRXMGT003A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 xml:space="preserve">Lead and manage people </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SIRXWHS403</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Provide a safe work environment</w:t>
            </w:r>
          </w:p>
        </w:tc>
      </w:tr>
      <w:tr w:rsidTr="007D1A63">
        <w:tblPrEx>
          <w:tblW w:w="0" w:type="auto"/>
          <w:tblLayout w:type="fixed"/>
          <w:tblCellMar>
            <w:left w:w="62" w:type="dxa"/>
            <w:right w:w="62" w:type="dxa"/>
          </w:tblCellMar>
          <w:tblLook w:val="0000"/>
        </w:tblPrEx>
        <w:tc>
          <w:tcPr>
            <w:tcW w:w="78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rPr>
                <w:rStyle w:val="SpecialBold"/>
              </w:rPr>
              <w:t>Elective units</w:t>
            </w:r>
          </w:p>
        </w:tc>
      </w:tr>
      <w:tr w:rsidTr="007D1A63">
        <w:tblPrEx>
          <w:tblW w:w="0" w:type="auto"/>
          <w:tblLayout w:type="fixed"/>
          <w:tblCellMar>
            <w:left w:w="62" w:type="dxa"/>
            <w:right w:w="62" w:type="dxa"/>
          </w:tblCellMar>
          <w:tblLook w:val="0000"/>
        </w:tblPrEx>
        <w:tc>
          <w:tcPr>
            <w:tcW w:w="78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rPr>
                <w:rStyle w:val="SpecialBold"/>
              </w:rPr>
              <w:t>Client and Customer Service</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BSBCUS401B</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Coordinate implementation of customer service strategies</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SIRXCCS406</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Provide customer service for high value and complex sales</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SIRXCCS407</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Develop business-to-business relationships</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SIRXCCS408</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 xml:space="preserve">Build retail relationships and sustain customer loyalty </w:t>
            </w:r>
          </w:p>
        </w:tc>
      </w:tr>
      <w:tr w:rsidTr="007D1A63">
        <w:tblPrEx>
          <w:tblW w:w="0" w:type="auto"/>
          <w:tblLayout w:type="fixed"/>
          <w:tblCellMar>
            <w:left w:w="62" w:type="dxa"/>
            <w:right w:w="62" w:type="dxa"/>
          </w:tblCellMar>
          <w:tblLook w:val="0000"/>
        </w:tblPrEx>
        <w:tc>
          <w:tcPr>
            <w:tcW w:w="78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rPr>
                <w:rStyle w:val="SpecialBold"/>
              </w:rPr>
              <w:t>Clea</w:t>
            </w:r>
            <w:r w:rsidRPr="00F016AE">
              <w:rPr>
                <w:rStyle w:val="SpecialBold"/>
              </w:rPr>
              <w:t>ning and Maintenance</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SIRXCLM402</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Manage store facilities</w:t>
            </w:r>
          </w:p>
        </w:tc>
      </w:tr>
      <w:tr w:rsidTr="007D1A63">
        <w:tblPrEx>
          <w:tblW w:w="0" w:type="auto"/>
          <w:tblLayout w:type="fixed"/>
          <w:tblCellMar>
            <w:left w:w="62" w:type="dxa"/>
            <w:right w:w="62" w:type="dxa"/>
          </w:tblCellMar>
          <w:tblLook w:val="0000"/>
        </w:tblPrEx>
        <w:tc>
          <w:tcPr>
            <w:tcW w:w="78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rPr>
                <w:rStyle w:val="SpecialBold"/>
              </w:rPr>
              <w:t>Communication</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BSBRES401A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Analyse and present research information</w:t>
            </w:r>
          </w:p>
        </w:tc>
      </w:tr>
      <w:tr w:rsidTr="007D1A63">
        <w:tblPrEx>
          <w:tblW w:w="0" w:type="auto"/>
          <w:tblLayout w:type="fixed"/>
          <w:tblCellMar>
            <w:left w:w="62" w:type="dxa"/>
            <w:right w:w="62" w:type="dxa"/>
          </w:tblCellMar>
          <w:tblLook w:val="0000"/>
        </w:tblPrEx>
        <w:tc>
          <w:tcPr>
            <w:tcW w:w="78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rPr>
                <w:rStyle w:val="SpecialBold"/>
              </w:rPr>
              <w:t>Computer Operations and ICT Management</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SIRXICT404</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Adopt mobile commerce applications to improve sales and service</w:t>
            </w:r>
          </w:p>
        </w:tc>
      </w:tr>
      <w:tr w:rsidTr="007D1A63">
        <w:tblPrEx>
          <w:tblW w:w="0" w:type="auto"/>
          <w:tblLayout w:type="fixed"/>
          <w:tblCellMar>
            <w:left w:w="62" w:type="dxa"/>
            <w:right w:w="62" w:type="dxa"/>
          </w:tblCellMar>
          <w:tblLook w:val="0000"/>
        </w:tblPrEx>
        <w:tc>
          <w:tcPr>
            <w:tcW w:w="78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rPr>
                <w:rStyle w:val="SpecialBold"/>
              </w:rPr>
              <w:t>E-business</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SIRXEBS001A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Acquire and retain online customers</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SIRXEBS002A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Manage retail brands online</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SIRXEBS003A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Manage and promote business to business e-commerce solutions</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SIRXEBS004A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Select an e-business model</w:t>
            </w:r>
          </w:p>
        </w:tc>
      </w:tr>
      <w:tr w:rsidTr="007D1A63">
        <w:tblPrEx>
          <w:tblW w:w="0" w:type="auto"/>
          <w:tblLayout w:type="fixed"/>
          <w:tblCellMar>
            <w:left w:w="62" w:type="dxa"/>
            <w:right w:w="62" w:type="dxa"/>
          </w:tblCellMar>
          <w:tblLook w:val="0000"/>
        </w:tblPrEx>
        <w:tc>
          <w:tcPr>
            <w:tcW w:w="78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rPr>
                <w:rStyle w:val="SpecialBold"/>
              </w:rPr>
              <w:t>Finance</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16AE">
            <w:pPr>
              <w:pStyle w:val="BodyText"/>
              <w:rPr>
                <w:lang w:val="en-NZ"/>
              </w:rPr>
            </w:pPr>
            <w:r w:rsidRPr="00F016AE">
              <w:t>BSBFIA402A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Report on financial activity</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16AE">
            <w:pPr>
              <w:pStyle w:val="BodyText"/>
              <w:rPr>
                <w:lang w:val="en-NZ"/>
              </w:rPr>
            </w:pPr>
            <w:r w:rsidRPr="00F016AE">
              <w:t>BSBSMB402A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Plan small business finances</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16AE">
            <w:pPr>
              <w:pStyle w:val="BodyText"/>
              <w:rPr>
                <w:lang w:val="en-NZ"/>
              </w:rPr>
            </w:pPr>
            <w:r w:rsidRPr="00F016AE">
              <w:t>BSBSMB406A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Manage small business finances</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SIRXFIN004A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Manage financial resources</w:t>
            </w:r>
          </w:p>
        </w:tc>
      </w:tr>
      <w:tr w:rsidTr="007D1A63">
        <w:tblPrEx>
          <w:tblW w:w="0" w:type="auto"/>
          <w:tblLayout w:type="fixed"/>
          <w:tblCellMar>
            <w:left w:w="62" w:type="dxa"/>
            <w:right w:w="62" w:type="dxa"/>
          </w:tblCellMar>
          <w:tblLook w:val="0000"/>
        </w:tblPrEx>
        <w:tc>
          <w:tcPr>
            <w:tcW w:w="78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16AE">
            <w:pPr>
              <w:pStyle w:val="BodyText"/>
              <w:rPr>
                <w:lang w:val="en-NZ"/>
              </w:rPr>
            </w:pPr>
            <w:r w:rsidRPr="00F016AE">
              <w:rPr>
                <w:rStyle w:val="SpecialBold"/>
              </w:rPr>
              <w:t>Food Safety</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SIRRFSA302</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Monitor food safety program</w:t>
            </w:r>
          </w:p>
        </w:tc>
      </w:tr>
      <w:tr w:rsidTr="007D1A63">
        <w:tblPrEx>
          <w:tblW w:w="0" w:type="auto"/>
          <w:tblLayout w:type="fixed"/>
          <w:tblCellMar>
            <w:left w:w="62" w:type="dxa"/>
            <w:right w:w="62" w:type="dxa"/>
          </w:tblCellMar>
          <w:tblLook w:val="0000"/>
        </w:tblPrEx>
        <w:tc>
          <w:tcPr>
            <w:tcW w:w="78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rPr>
                <w:rStyle w:val="SpecialBold"/>
              </w:rPr>
              <w:t>Governance and Legal Compliance</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BSBSMB401A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Establish legal and risk management requirements of small business</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SIRXGLC401</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Monitor compliance with the legislative requirements for establishing a retail business</w:t>
            </w:r>
          </w:p>
        </w:tc>
      </w:tr>
      <w:tr w:rsidTr="007D1A63">
        <w:tblPrEx>
          <w:tblW w:w="0" w:type="auto"/>
          <w:tblLayout w:type="fixed"/>
          <w:tblCellMar>
            <w:left w:w="62" w:type="dxa"/>
            <w:right w:w="62" w:type="dxa"/>
          </w:tblCellMar>
          <w:tblLook w:val="0000"/>
        </w:tblPrEx>
        <w:tc>
          <w:tcPr>
            <w:tcW w:w="78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rPr>
                <w:rStyle w:val="SpecialBold"/>
              </w:rPr>
              <w:t>Human Resource Management</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SIRXHRM001A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 xml:space="preserve">Administer human resources policy </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SIRXHRM002A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 xml:space="preserve">Recruit and select personnel </w:t>
            </w:r>
          </w:p>
        </w:tc>
      </w:tr>
      <w:tr w:rsidTr="007D1A63">
        <w:tblPrEx>
          <w:tblW w:w="0" w:type="auto"/>
          <w:tblLayout w:type="fixed"/>
          <w:tblCellMar>
            <w:left w:w="62" w:type="dxa"/>
            <w:right w:w="62" w:type="dxa"/>
          </w:tblCellMar>
          <w:tblLook w:val="0000"/>
        </w:tblPrEx>
        <w:tc>
          <w:tcPr>
            <w:tcW w:w="78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rPr>
                <w:rStyle w:val="SpecialBold"/>
              </w:rPr>
              <w:t>Inventory</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BSBPUR401B</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Plan purchasing</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BSBPUR402B</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Negotiate contracts</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BSBPUR403B</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Conduct international purchasing</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SIRXINV003A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Plan inventory levels</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SIRXINV005A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Control inventory</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SIRXINV404</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Manage retail merchandise</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SIRXINV407</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 xml:space="preserve">Manage suppliers </w:t>
            </w:r>
          </w:p>
        </w:tc>
      </w:tr>
      <w:tr w:rsidTr="007D1A63">
        <w:tblPrEx>
          <w:tblW w:w="0" w:type="auto"/>
          <w:tblLayout w:type="fixed"/>
          <w:tblCellMar>
            <w:left w:w="62" w:type="dxa"/>
            <w:right w:w="62" w:type="dxa"/>
          </w:tblCellMar>
          <w:tblLook w:val="0000"/>
        </w:tblPrEx>
        <w:tc>
          <w:tcPr>
            <w:tcW w:w="78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rPr>
                <w:rStyle w:val="SpecialBold"/>
              </w:rPr>
              <w:t>Marketing and Public Relations</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BSBMKG507A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Interpret market trends and development</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BSBREL402A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Build client relationships and business networks</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SIRXMPR001A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Profile a retail market</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SIRXMPR004A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Market products</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SIRXMPR005A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Seize a business opportunity</w:t>
            </w:r>
          </w:p>
        </w:tc>
      </w:tr>
      <w:tr w:rsidTr="007D1A63">
        <w:tblPrEx>
          <w:tblW w:w="0" w:type="auto"/>
          <w:tblLayout w:type="fixed"/>
          <w:tblCellMar>
            <w:left w:w="62" w:type="dxa"/>
            <w:right w:w="62" w:type="dxa"/>
          </w:tblCellMar>
          <w:tblLook w:val="0000"/>
        </w:tblPrEx>
        <w:tc>
          <w:tcPr>
            <w:tcW w:w="78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rPr>
                <w:rStyle w:val="SpecialBold"/>
              </w:rPr>
              <w:t>Merchandising</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SIRRMER405</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Produce visual merchandising signs</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SIRRMER406</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 xml:space="preserve">Design, construct and maintain props </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SIRRMER407</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Design merchandisers</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SIRXMER303</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Coordinate merchandise presentation</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SIRXMER304</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Present products</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SIRXMER406</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Monitor in-store visual merchandising displays</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SIRXMER407</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Plan and build visual presentations for a range of merchandise categories</w:t>
            </w:r>
          </w:p>
        </w:tc>
      </w:tr>
      <w:tr w:rsidTr="007D1A63">
        <w:tblPrEx>
          <w:tblW w:w="0" w:type="auto"/>
          <w:tblLayout w:type="fixed"/>
          <w:tblCellMar>
            <w:left w:w="62" w:type="dxa"/>
            <w:right w:w="62" w:type="dxa"/>
          </w:tblCellMar>
          <w:tblLook w:val="0000"/>
        </w:tblPrEx>
        <w:tc>
          <w:tcPr>
            <w:tcW w:w="78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rPr>
                <w:rStyle w:val="SpecialBold"/>
              </w:rPr>
              <w:t>Product Management</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SIRXPRO002A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Implement product recalls</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SIRXPRO401</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Maximise sales of branded products and services</w:t>
            </w:r>
          </w:p>
        </w:tc>
      </w:tr>
      <w:tr w:rsidTr="007D1A63">
        <w:tblPrEx>
          <w:tblW w:w="0" w:type="auto"/>
          <w:tblLayout w:type="fixed"/>
          <w:tblCellMar>
            <w:left w:w="62" w:type="dxa"/>
            <w:right w:w="62" w:type="dxa"/>
          </w:tblCellMar>
          <w:tblLook w:val="0000"/>
        </w:tblPrEx>
        <w:tc>
          <w:tcPr>
            <w:tcW w:w="78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rPr>
                <w:rStyle w:val="SpecialBold"/>
              </w:rPr>
              <w:t>Quality and Innovation</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SIRXQUA002A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 xml:space="preserve">Lead a team to foster innovation </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SIRXQUA003A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 xml:space="preserve">Create an innovative work environment </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SIRXQUA004A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Set up systems that support innovation</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SIRXQUA005A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 xml:space="preserve">Maintain operational quality and productivity </w:t>
            </w:r>
          </w:p>
        </w:tc>
      </w:tr>
      <w:tr w:rsidTr="007D1A63">
        <w:tblPrEx>
          <w:tblW w:w="0" w:type="auto"/>
          <w:tblLayout w:type="fixed"/>
          <w:tblCellMar>
            <w:left w:w="62" w:type="dxa"/>
            <w:right w:w="62" w:type="dxa"/>
          </w:tblCellMar>
          <w:tblLook w:val="0000"/>
        </w:tblPrEx>
        <w:tc>
          <w:tcPr>
            <w:tcW w:w="78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rPr>
                <w:rStyle w:val="SpecialBold"/>
              </w:rPr>
              <w:t>Risk Management and Security</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SIRXRSK404</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Control store security</w:t>
            </w:r>
          </w:p>
        </w:tc>
      </w:tr>
      <w:tr w:rsidTr="007D1A63">
        <w:tblPrEx>
          <w:tblW w:w="0" w:type="auto"/>
          <w:tblLayout w:type="fixed"/>
          <w:tblCellMar>
            <w:left w:w="62" w:type="dxa"/>
            <w:right w:w="62" w:type="dxa"/>
          </w:tblCellMar>
          <w:tblLook w:val="0000"/>
        </w:tblPrEx>
        <w:tc>
          <w:tcPr>
            <w:tcW w:w="78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rPr>
                <w:rStyle w:val="SpecialBold"/>
              </w:rPr>
              <w:t>Sales</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SIRXSLS007A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Train sales representatives team members</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SIRXSLS405</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 xml:space="preserve">Coordinate a retail operation during economic downturns </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SIRXSLS406</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Manage sales and service delivery</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SIRXSLS410</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Lead a sales representatives team</w:t>
            </w:r>
          </w:p>
        </w:tc>
      </w:tr>
      <w:tr w:rsidTr="007D1A63">
        <w:tblPrEx>
          <w:tblW w:w="0" w:type="auto"/>
          <w:tblLayout w:type="fixed"/>
          <w:tblCellMar>
            <w:left w:w="62" w:type="dxa"/>
            <w:right w:w="62" w:type="dxa"/>
          </w:tblCellMar>
          <w:tblLook w:val="0000"/>
        </w:tblPrEx>
        <w:tc>
          <w:tcPr>
            <w:tcW w:w="78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rPr>
                <w:rStyle w:val="SpecialBold"/>
              </w:rPr>
              <w:t>Training and Education</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TAEASS301B</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Contribute to assessment</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TAEASS401B</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Plan assessment activities and processes</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TAEDEL401A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Plan, organise and deliver group-based learning</w:t>
            </w:r>
          </w:p>
        </w:tc>
      </w:tr>
      <w:tr w:rsidTr="007D1A63">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6AE">
            <w:pPr>
              <w:pStyle w:val="BodyText"/>
              <w:rPr>
                <w:lang w:val="en-NZ"/>
              </w:rPr>
            </w:pPr>
            <w:r w:rsidRPr="00F016AE">
              <w:t>TAEDEL402A</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6AE" w:rsidP="00F016AE">
            <w:pPr>
              <w:pStyle w:val="BodyText"/>
            </w:pPr>
            <w:r w:rsidRPr="00F016AE">
              <w:t>Plan, organise and facilitate learning in the workplace</w:t>
            </w:r>
          </w:p>
        </w:tc>
      </w:tr>
    </w:tbl>
    <w:p w:rsidR="00000000" w:rsidRPr="00F016AE" w:rsidP="00F016AE">
      <w:pPr>
        <w:pStyle w:val="BodyText"/>
      </w:pPr>
    </w:p>
    <w:p w:rsidR="00000000" w:rsidRPr="00F016AE" w:rsidP="00F016AE"/>
    <w:sectPr w:rsidSect="00F016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6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6AE" w:rsidRPr="007D1A63" w:rsidP="007D1A6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6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A63" w:rsidP="00F016A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D1A63" w:rsidP="00F016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D1A63" w:rsidP="00F016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6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6AE" w:rsidRPr="007D1A63" w:rsidP="007D1A6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6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A63" w:rsidRPr="002D2AF8" w:rsidP="00F016AE">
    <w:pPr>
      <w:pStyle w:val="Header"/>
      <w:framePr w:wrap="around"/>
    </w:pPr>
    <w:r>
      <w:fldChar w:fldCharType="begin"/>
    </w:r>
    <w:r>
      <w:instrText xml:space="preserve"> TITLE   \* MERGEFORMAT </w:instrText>
    </w:r>
    <w:r>
      <w:fldChar w:fldCharType="separate"/>
    </w:r>
    <w:r>
      <w:t>SIR40212 Certificate IV in Retail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2012</w:t>
    </w:r>
    <w:r>
      <w:fldChar w:fldCharType="end"/>
    </w:r>
  </w:p>
  <w:p w:rsidR="007D1A63" w:rsidP="00F016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A4B3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D276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DA46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6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16AE"/>
    <w:pPr>
      <w:spacing w:before="360" w:after="60"/>
      <w:outlineLvl w:val="0"/>
    </w:pPr>
    <w:rPr>
      <w:sz w:val="32"/>
    </w:rPr>
  </w:style>
  <w:style w:type="paragraph" w:styleId="Heading2">
    <w:name w:val="heading 2"/>
    <w:basedOn w:val="HeadingBase"/>
    <w:next w:val="BodyText"/>
    <w:link w:val="Heading2Char"/>
    <w:qFormat/>
    <w:rsid w:val="00F016AE"/>
    <w:pPr>
      <w:keepLines/>
      <w:spacing w:before="240" w:after="120"/>
      <w:outlineLvl w:val="1"/>
    </w:pPr>
    <w:rPr>
      <w:sz w:val="28"/>
      <w:szCs w:val="40"/>
    </w:rPr>
  </w:style>
  <w:style w:type="paragraph" w:styleId="Heading3">
    <w:name w:val="heading 3"/>
    <w:basedOn w:val="HeadingBase"/>
    <w:next w:val="BodyText"/>
    <w:link w:val="Heading3Char"/>
    <w:qFormat/>
    <w:rsid w:val="00F016AE"/>
    <w:pPr>
      <w:spacing w:before="180" w:after="120"/>
      <w:outlineLvl w:val="2"/>
    </w:pPr>
    <w:rPr>
      <w:spacing w:val="-10"/>
      <w:kern w:val="32"/>
    </w:rPr>
  </w:style>
  <w:style w:type="paragraph" w:styleId="Heading4">
    <w:name w:val="heading 4"/>
    <w:basedOn w:val="HeadingBase"/>
    <w:next w:val="BodyText"/>
    <w:link w:val="Heading4Char"/>
    <w:qFormat/>
    <w:rsid w:val="00F016AE"/>
    <w:pPr>
      <w:spacing w:before="160" w:after="120"/>
      <w:outlineLvl w:val="3"/>
    </w:pPr>
    <w:rPr>
      <w:sz w:val="22"/>
    </w:rPr>
  </w:style>
  <w:style w:type="paragraph" w:styleId="Heading5">
    <w:name w:val="heading 5"/>
    <w:basedOn w:val="HeadingBase"/>
    <w:next w:val="Normal"/>
    <w:link w:val="Heading5Char"/>
    <w:qFormat/>
    <w:rsid w:val="00F016AE"/>
    <w:pPr>
      <w:spacing w:before="80"/>
      <w:outlineLvl w:val="4"/>
    </w:pPr>
    <w:rPr>
      <w:color w:val="918585"/>
      <w:sz w:val="20"/>
    </w:rPr>
  </w:style>
  <w:style w:type="paragraph" w:styleId="Heading6">
    <w:name w:val="heading 6"/>
    <w:basedOn w:val="HeadingBase"/>
    <w:next w:val="Normal"/>
    <w:link w:val="Heading6Char"/>
    <w:qFormat/>
    <w:rsid w:val="00F016AE"/>
    <w:pPr>
      <w:spacing w:before="60"/>
      <w:outlineLvl w:val="5"/>
    </w:pPr>
    <w:rPr>
      <w:color w:val="918585"/>
      <w:sz w:val="20"/>
    </w:rPr>
  </w:style>
  <w:style w:type="paragraph" w:styleId="Heading7">
    <w:name w:val="heading 7"/>
    <w:basedOn w:val="Normal"/>
    <w:next w:val="Normal"/>
    <w:link w:val="Heading7Char"/>
    <w:qFormat/>
    <w:rsid w:val="00F016AE"/>
    <w:pPr>
      <w:ind w:left="720"/>
      <w:outlineLvl w:val="6"/>
    </w:pPr>
    <w:rPr>
      <w:i/>
    </w:rPr>
  </w:style>
  <w:style w:type="paragraph" w:styleId="Heading8">
    <w:name w:val="heading 8"/>
    <w:basedOn w:val="Normal"/>
    <w:next w:val="Normal"/>
    <w:link w:val="Heading8Char"/>
    <w:qFormat/>
    <w:rsid w:val="00F016AE"/>
    <w:pPr>
      <w:ind w:left="720"/>
      <w:outlineLvl w:val="7"/>
    </w:pPr>
    <w:rPr>
      <w:i/>
    </w:rPr>
  </w:style>
  <w:style w:type="paragraph" w:styleId="Heading9">
    <w:name w:val="heading 9"/>
    <w:basedOn w:val="Normal"/>
    <w:next w:val="Normal"/>
    <w:link w:val="Heading9Char"/>
    <w:qFormat/>
    <w:rsid w:val="00F016AE"/>
    <w:pPr>
      <w:ind w:left="720"/>
      <w:outlineLvl w:val="8"/>
    </w:pPr>
    <w:rPr>
      <w:i/>
    </w:rPr>
  </w:style>
  <w:style w:type="character" w:default="1" w:styleId="DefaultParagraphFont">
    <w:name w:val="Default Paragraph Font"/>
    <w:uiPriority w:val="1"/>
    <w:unhideWhenUsed/>
    <w:rsid w:val="00F016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16AE"/>
  </w:style>
  <w:style w:type="character" w:customStyle="1" w:styleId="Heading1Char">
    <w:name w:val="Heading 1 Char"/>
    <w:basedOn w:val="DefaultParagraphFont"/>
    <w:link w:val="Heading1"/>
    <w:rsid w:val="00F016AE"/>
    <w:rPr>
      <w:rFonts w:ascii="Times New Roman" w:eastAsia="Times New Roman" w:hAnsi="Times New Roman" w:cs="Times New Roman"/>
      <w:b/>
      <w:sz w:val="32"/>
      <w:szCs w:val="20"/>
      <w:lang w:eastAsia="en-US"/>
    </w:rPr>
  </w:style>
  <w:style w:type="paragraph" w:styleId="BodyText">
    <w:name w:val="Body Text"/>
    <w:basedOn w:val="Normal"/>
    <w:link w:val="BodyTextChar"/>
    <w:rsid w:val="00F016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16AE"/>
    <w:rPr>
      <w:rFonts w:ascii="Times New Roman" w:eastAsia="Times New Roman" w:hAnsi="Times New Roman" w:cs="Times New Roman"/>
      <w:sz w:val="24"/>
      <w:lang w:eastAsia="en-US"/>
    </w:rPr>
  </w:style>
  <w:style w:type="paragraph" w:styleId="ListBullet">
    <w:name w:val="List Bullet"/>
    <w:basedOn w:val="List"/>
    <w:rsid w:val="00F016AE"/>
    <w:pPr>
      <w:numPr>
        <w:numId w:val="13"/>
      </w:numPr>
      <w:tabs>
        <w:tab w:val="clear" w:pos="340"/>
      </w:tabs>
      <w:spacing w:before="40" w:after="40"/>
    </w:pPr>
  </w:style>
  <w:style w:type="character" w:customStyle="1" w:styleId="SpecialBold">
    <w:name w:val="Special Bold"/>
    <w:basedOn w:val="DefaultParagraphFont"/>
    <w:rsid w:val="00F016AE"/>
    <w:rPr>
      <w:b/>
      <w:spacing w:val="0"/>
    </w:rPr>
  </w:style>
  <w:style w:type="paragraph" w:styleId="ListBullet2">
    <w:name w:val="List Bullet 2"/>
    <w:basedOn w:val="List2"/>
    <w:rsid w:val="00F016AE"/>
    <w:pPr>
      <w:numPr>
        <w:numId w:val="14"/>
      </w:numPr>
      <w:tabs>
        <w:tab w:val="clear" w:pos="680"/>
      </w:tabs>
    </w:pPr>
  </w:style>
  <w:style w:type="paragraph" w:customStyle="1" w:styleId="SuperHeading">
    <w:name w:val="SuperHeading"/>
    <w:basedOn w:val="Normal"/>
    <w:rsid w:val="00F016AE"/>
    <w:pPr>
      <w:spacing w:before="240" w:after="120"/>
      <w:outlineLvl w:val="0"/>
    </w:pPr>
    <w:rPr>
      <w:rFonts w:ascii="Times New Roman" w:hAnsi="Times New Roman"/>
      <w:b/>
      <w:sz w:val="32"/>
    </w:rPr>
  </w:style>
  <w:style w:type="paragraph" w:customStyle="1" w:styleId="AllowPageBreak">
    <w:name w:val="AllowPageBreak"/>
    <w:rsid w:val="00F016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ListBullet">
    <w:name w:val="Table List Bullet"/>
    <w:basedOn w:val="ListBullet"/>
    <w:rsid w:val="00F016AE"/>
    <w:pPr>
      <w:numPr>
        <w:numId w:val="12"/>
      </w:numPr>
    </w:pPr>
  </w:style>
  <w:style w:type="character" w:customStyle="1" w:styleId="Heading2Char">
    <w:name w:val="Heading 2 Char"/>
    <w:basedOn w:val="DefaultParagraphFont"/>
    <w:link w:val="Heading2"/>
    <w:rsid w:val="00F016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16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16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16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16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16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16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16AE"/>
    <w:rPr>
      <w:rFonts w:ascii="Courier New" w:eastAsia="Times New Roman" w:hAnsi="Courier New" w:cs="Times New Roman"/>
      <w:i/>
      <w:szCs w:val="20"/>
      <w:lang w:eastAsia="en-US"/>
    </w:rPr>
  </w:style>
  <w:style w:type="paragraph" w:customStyle="1" w:styleId="HeadingBase">
    <w:name w:val="Heading Base"/>
    <w:rsid w:val="00F016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16AE"/>
    <w:pPr>
      <w:tabs>
        <w:tab w:val="right" w:leader="dot" w:pos="9072"/>
      </w:tabs>
      <w:ind w:left="567"/>
    </w:pPr>
    <w:rPr>
      <w:szCs w:val="22"/>
    </w:rPr>
  </w:style>
  <w:style w:type="paragraph" w:customStyle="1" w:styleId="TOCBase">
    <w:name w:val="TOC Base"/>
    <w:rsid w:val="00F016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16AE"/>
    <w:pPr>
      <w:tabs>
        <w:tab w:val="right" w:leader="dot" w:pos="9072"/>
      </w:tabs>
      <w:spacing w:before="40" w:after="40"/>
      <w:ind w:left="284"/>
    </w:pPr>
    <w:rPr>
      <w:rFonts w:ascii="Times New Roman" w:hAnsi="Times New Roman"/>
    </w:rPr>
  </w:style>
  <w:style w:type="paragraph" w:styleId="TOC1">
    <w:name w:val="toc 1"/>
    <w:basedOn w:val="TOCBase"/>
    <w:next w:val="Normal"/>
    <w:rsid w:val="00F016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16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16AE"/>
    <w:rPr>
      <w:rFonts w:ascii="Times New Roman" w:eastAsia="Times New Roman" w:hAnsi="Times New Roman" w:cs="Times New Roman"/>
      <w:sz w:val="16"/>
      <w:lang w:eastAsia="en-US"/>
    </w:rPr>
  </w:style>
  <w:style w:type="paragraph" w:styleId="Title">
    <w:name w:val="Title"/>
    <w:basedOn w:val="HeadingBase"/>
    <w:link w:val="TitleChar"/>
    <w:qFormat/>
    <w:rsid w:val="00F016AE"/>
    <w:pPr>
      <w:spacing w:before="5040"/>
      <w:jc w:val="center"/>
    </w:pPr>
    <w:rPr>
      <w:sz w:val="48"/>
      <w:szCs w:val="72"/>
      <w:lang w:val="en-US"/>
    </w:rPr>
  </w:style>
  <w:style w:type="character" w:customStyle="1" w:styleId="TitleChar">
    <w:name w:val="Title Char"/>
    <w:basedOn w:val="DefaultParagraphFont"/>
    <w:link w:val="Title"/>
    <w:rsid w:val="00F016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16AE"/>
    <w:pPr>
      <w:tabs>
        <w:tab w:val="left" w:pos="3600"/>
        <w:tab w:val="left" w:pos="3958"/>
      </w:tabs>
    </w:pPr>
  </w:style>
  <w:style w:type="paragraph" w:styleId="List">
    <w:name w:val="List"/>
    <w:basedOn w:val="BodyText"/>
    <w:next w:val="BodyText"/>
    <w:rsid w:val="00F016AE"/>
    <w:pPr>
      <w:tabs>
        <w:tab w:val="left" w:pos="340"/>
      </w:tabs>
      <w:spacing w:before="60" w:after="60"/>
      <w:ind w:left="340" w:hanging="340"/>
    </w:pPr>
  </w:style>
  <w:style w:type="paragraph" w:customStyle="1" w:styleId="Note">
    <w:name w:val="Note"/>
    <w:basedOn w:val="BodyText"/>
    <w:rsid w:val="00F016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16AE"/>
    <w:pPr>
      <w:framePr w:wrap="auto" w:hAnchor="text" w:y="6049"/>
    </w:pPr>
    <w:rPr>
      <w:color w:val="000000"/>
      <w:sz w:val="40"/>
    </w:rPr>
  </w:style>
  <w:style w:type="paragraph" w:customStyle="1" w:styleId="TOCTitle">
    <w:name w:val="TOCTitle"/>
    <w:basedOn w:val="Heading1"/>
    <w:rsid w:val="00F016AE"/>
    <w:pPr>
      <w:spacing w:after="240"/>
      <w:jc w:val="center"/>
      <w:outlineLvl w:val="9"/>
    </w:pPr>
    <w:rPr>
      <w:caps/>
    </w:rPr>
  </w:style>
  <w:style w:type="paragraph" w:customStyle="1" w:styleId="Version">
    <w:name w:val="Version"/>
    <w:rsid w:val="00F016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16AE"/>
    <w:pPr>
      <w:keepNext w:val="0"/>
      <w:tabs>
        <w:tab w:val="right" w:pos="4176"/>
      </w:tabs>
      <w:ind w:left="198" w:hanging="198"/>
    </w:pPr>
    <w:rPr>
      <w:rFonts w:ascii="Garamond" w:hAnsi="Garamond"/>
    </w:rPr>
  </w:style>
  <w:style w:type="paragraph" w:styleId="IndexHeading">
    <w:name w:val="index heading"/>
    <w:basedOn w:val="Normal"/>
    <w:next w:val="Index1"/>
    <w:semiHidden/>
    <w:rsid w:val="00F016AE"/>
    <w:pPr>
      <w:spacing w:before="120" w:after="120"/>
    </w:pPr>
    <w:rPr>
      <w:rFonts w:ascii="Arial" w:hAnsi="Arial"/>
      <w:b/>
      <w:color w:val="918585"/>
      <w:sz w:val="24"/>
    </w:rPr>
  </w:style>
  <w:style w:type="paragraph" w:styleId="Header">
    <w:name w:val="header"/>
    <w:basedOn w:val="Normal"/>
    <w:link w:val="HeaderChar"/>
    <w:rsid w:val="00F016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16AE"/>
    <w:rPr>
      <w:rFonts w:ascii="Times New Roman" w:eastAsia="Times New Roman" w:hAnsi="Times New Roman" w:cs="Times New Roman"/>
      <w:sz w:val="16"/>
      <w:szCs w:val="20"/>
      <w:lang w:val="en-GB" w:eastAsia="en-US"/>
    </w:rPr>
  </w:style>
  <w:style w:type="paragraph" w:customStyle="1" w:styleId="Chapter">
    <w:name w:val="Chapter"/>
    <w:basedOn w:val="Normal"/>
    <w:rsid w:val="00F016AE"/>
    <w:pPr>
      <w:spacing w:before="240"/>
    </w:pPr>
    <w:rPr>
      <w:rFonts w:ascii="Times New Roman" w:hAnsi="Times New Roman"/>
      <w:smallCaps/>
      <w:spacing w:val="80"/>
      <w:sz w:val="28"/>
    </w:rPr>
  </w:style>
  <w:style w:type="paragraph" w:customStyle="1" w:styleId="InChapter">
    <w:name w:val="InChapter"/>
    <w:basedOn w:val="Heading3"/>
    <w:rsid w:val="00F016AE"/>
    <w:pPr>
      <w:spacing w:after="240"/>
      <w:outlineLvl w:val="9"/>
    </w:pPr>
    <w:rPr>
      <w:noProof/>
    </w:rPr>
  </w:style>
  <w:style w:type="paragraph" w:styleId="Index2">
    <w:name w:val="index 2"/>
    <w:basedOn w:val="Normal"/>
    <w:next w:val="Normal"/>
    <w:semiHidden/>
    <w:rsid w:val="00F016AE"/>
    <w:pPr>
      <w:tabs>
        <w:tab w:val="right" w:pos="4176"/>
      </w:tabs>
      <w:ind w:left="568" w:hanging="284"/>
    </w:pPr>
    <w:rPr>
      <w:rFonts w:ascii="Garamond" w:hAnsi="Garamond"/>
    </w:rPr>
  </w:style>
  <w:style w:type="paragraph" w:customStyle="1" w:styleId="Byline">
    <w:name w:val="Byline"/>
    <w:rsid w:val="00F016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16AE"/>
    <w:pPr>
      <w:tabs>
        <w:tab w:val="clear" w:pos="3600"/>
        <w:tab w:val="clear" w:pos="3958"/>
      </w:tabs>
      <w:jc w:val="right"/>
    </w:pPr>
  </w:style>
  <w:style w:type="character" w:styleId="Emphasis">
    <w:name w:val="Emphasis"/>
    <w:basedOn w:val="DefaultParagraphFont"/>
    <w:qFormat/>
    <w:rsid w:val="00F016AE"/>
    <w:rPr>
      <w:i/>
    </w:rPr>
  </w:style>
  <w:style w:type="paragraph" w:styleId="Caption">
    <w:name w:val="caption"/>
    <w:basedOn w:val="BodyText"/>
    <w:next w:val="Normal"/>
    <w:qFormat/>
    <w:rsid w:val="00F016AE"/>
    <w:pPr>
      <w:framePr w:w="2268" w:hSpace="181" w:vSpace="181" w:wrap="around" w:vAnchor="text" w:hAnchor="page" w:x="1135" w:y="285" w:anchorLock="1"/>
    </w:pPr>
    <w:rPr>
      <w:i/>
    </w:rPr>
  </w:style>
  <w:style w:type="paragraph" w:customStyle="1" w:styleId="MiniTOCTitle">
    <w:name w:val="MiniTOCTitle"/>
    <w:basedOn w:val="Heading4"/>
    <w:rsid w:val="00F016AE"/>
    <w:pPr>
      <w:spacing w:before="240"/>
      <w:outlineLvl w:val="9"/>
    </w:pPr>
    <w:rPr>
      <w:noProof/>
      <w:sz w:val="24"/>
    </w:rPr>
  </w:style>
  <w:style w:type="paragraph" w:customStyle="1" w:styleId="MiniTOCItem">
    <w:name w:val="MiniTOCItem"/>
    <w:basedOn w:val="ListBullet"/>
    <w:rsid w:val="00F016AE"/>
    <w:pPr>
      <w:numPr>
        <w:numId w:val="0"/>
      </w:numPr>
      <w:tabs>
        <w:tab w:val="right" w:leader="dot" w:pos="6521"/>
      </w:tabs>
      <w:spacing w:before="0" w:after="0"/>
    </w:pPr>
  </w:style>
  <w:style w:type="paragraph" w:customStyle="1" w:styleId="TOFTitle">
    <w:name w:val="TOFTitle"/>
    <w:basedOn w:val="TOCTitle"/>
    <w:rsid w:val="00F016AE"/>
  </w:style>
  <w:style w:type="paragraph" w:styleId="TableofFigures">
    <w:name w:val="table of figures"/>
    <w:basedOn w:val="Normal"/>
    <w:next w:val="Normal"/>
    <w:semiHidden/>
    <w:rsid w:val="00F016AE"/>
    <w:pPr>
      <w:tabs>
        <w:tab w:val="right" w:leader="dot" w:pos="9072"/>
      </w:tabs>
      <w:ind w:left="970" w:hanging="403"/>
    </w:pPr>
    <w:rPr>
      <w:rFonts w:ascii="Times New Roman" w:hAnsi="Times New Roman"/>
      <w:b/>
    </w:rPr>
  </w:style>
  <w:style w:type="paragraph" w:styleId="ListNumber">
    <w:name w:val="List Number"/>
    <w:basedOn w:val="List"/>
    <w:rsid w:val="00F016AE"/>
    <w:pPr>
      <w:numPr>
        <w:numId w:val="11"/>
      </w:numPr>
    </w:pPr>
  </w:style>
  <w:style w:type="character" w:customStyle="1" w:styleId="WingdingSymbols">
    <w:name w:val="Wingding Symbols"/>
    <w:rsid w:val="00F016AE"/>
    <w:rPr>
      <w:rFonts w:ascii="Wingdings" w:hAnsi="Wingdings"/>
    </w:rPr>
  </w:style>
  <w:style w:type="paragraph" w:customStyle="1" w:styleId="TableHeading">
    <w:name w:val="Table Heading"/>
    <w:basedOn w:val="HeadingBase"/>
    <w:rsid w:val="00F016AE"/>
    <w:pPr>
      <w:keepLines/>
      <w:pBdr>
        <w:bottom w:val="single" w:sz="6" w:space="1" w:color="918585"/>
      </w:pBdr>
      <w:spacing w:before="240"/>
    </w:pPr>
  </w:style>
  <w:style w:type="character" w:customStyle="1" w:styleId="HotSpot">
    <w:name w:val="HotSpot"/>
    <w:rsid w:val="00F016AE"/>
    <w:rPr>
      <w:color w:val="0033CC"/>
      <w:u w:val="none"/>
    </w:rPr>
  </w:style>
  <w:style w:type="paragraph" w:customStyle="1" w:styleId="BodyTextRight">
    <w:name w:val="Body Text Right"/>
    <w:basedOn w:val="BodyText"/>
    <w:rsid w:val="00F016AE"/>
    <w:pPr>
      <w:spacing w:before="0" w:after="0"/>
      <w:jc w:val="right"/>
    </w:pPr>
  </w:style>
  <w:style w:type="paragraph" w:styleId="Index3">
    <w:name w:val="index 3"/>
    <w:basedOn w:val="ListNumber2"/>
    <w:next w:val="Normal"/>
    <w:semiHidden/>
    <w:rsid w:val="00F016AE"/>
    <w:pPr>
      <w:numPr>
        <w:numId w:val="0"/>
      </w:numPr>
      <w:tabs>
        <w:tab w:val="right" w:leader="dot" w:pos="4176"/>
      </w:tabs>
    </w:pPr>
  </w:style>
  <w:style w:type="paragraph" w:styleId="ListNumber2">
    <w:name w:val="List Number 2"/>
    <w:basedOn w:val="List2"/>
    <w:rsid w:val="00F016AE"/>
    <w:pPr>
      <w:numPr>
        <w:numId w:val="10"/>
      </w:numPr>
      <w:tabs>
        <w:tab w:val="clear" w:pos="1060"/>
      </w:tabs>
    </w:pPr>
  </w:style>
  <w:style w:type="paragraph" w:customStyle="1" w:styleId="MarginNote">
    <w:name w:val="Margin Note"/>
    <w:basedOn w:val="BodyText"/>
    <w:rsid w:val="00F016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16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16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16AE"/>
    <w:rPr>
      <w:sz w:val="32"/>
    </w:rPr>
  </w:style>
  <w:style w:type="paragraph" w:customStyle="1" w:styleId="HeadingProcedure">
    <w:name w:val="Heading Procedure"/>
    <w:basedOn w:val="HeadingBase"/>
    <w:next w:val="Normal"/>
    <w:rsid w:val="00F016AE"/>
    <w:pPr>
      <w:tabs>
        <w:tab w:val="left" w:pos="0"/>
      </w:tabs>
      <w:spacing w:before="120" w:after="60"/>
    </w:pPr>
    <w:rPr>
      <w:i/>
      <w:color w:val="918585"/>
      <w:sz w:val="22"/>
    </w:rPr>
  </w:style>
  <w:style w:type="paragraph" w:customStyle="1" w:styleId="TableBodyText">
    <w:name w:val="Table Body Text"/>
    <w:basedOn w:val="BodyText"/>
    <w:rsid w:val="00F016AE"/>
    <w:pPr>
      <w:spacing w:before="60" w:after="60"/>
    </w:pPr>
  </w:style>
  <w:style w:type="paragraph" w:styleId="ListContinue">
    <w:name w:val="List Continue"/>
    <w:basedOn w:val="List"/>
    <w:rsid w:val="00F016AE"/>
    <w:pPr>
      <w:ind w:firstLine="0"/>
    </w:pPr>
  </w:style>
  <w:style w:type="paragraph" w:customStyle="1" w:styleId="ListNote">
    <w:name w:val="List Note"/>
    <w:basedOn w:val="List"/>
    <w:rsid w:val="00F016AE"/>
    <w:pPr>
      <w:pBdr>
        <w:top w:val="single" w:sz="6" w:space="2" w:color="918585"/>
        <w:bottom w:val="single" w:sz="6" w:space="2" w:color="918585"/>
      </w:pBdr>
      <w:tabs>
        <w:tab w:val="left" w:pos="1021"/>
      </w:tabs>
      <w:ind w:firstLine="0"/>
    </w:pPr>
  </w:style>
  <w:style w:type="paragraph" w:customStyle="1" w:styleId="Warning">
    <w:name w:val="Warning"/>
    <w:basedOn w:val="BodyText"/>
    <w:rsid w:val="00F016AE"/>
    <w:pPr>
      <w:shd w:val="clear" w:color="auto" w:fill="D9D9D9"/>
      <w:tabs>
        <w:tab w:val="left" w:pos="992"/>
      </w:tabs>
      <w:ind w:left="119" w:right="119"/>
    </w:pPr>
    <w:rPr>
      <w:sz w:val="20"/>
    </w:rPr>
  </w:style>
  <w:style w:type="paragraph" w:customStyle="1" w:styleId="MarginIcons">
    <w:name w:val="Margin Icons"/>
    <w:basedOn w:val="BodyText"/>
    <w:rsid w:val="00F016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16AE"/>
    <w:rPr>
      <w:rFonts w:ascii="Courier New" w:hAnsi="Courier New"/>
    </w:rPr>
  </w:style>
  <w:style w:type="paragraph" w:customStyle="1" w:styleId="NoteBullet">
    <w:name w:val="Note Bullet"/>
    <w:basedOn w:val="Note"/>
    <w:rsid w:val="00F016AE"/>
    <w:pPr>
      <w:tabs>
        <w:tab w:val="clear" w:pos="680"/>
      </w:tabs>
      <w:spacing w:before="60" w:after="60"/>
    </w:pPr>
  </w:style>
  <w:style w:type="paragraph" w:customStyle="1" w:styleId="SubHeading2">
    <w:name w:val="SubHeading2"/>
    <w:basedOn w:val="HeadingBase"/>
    <w:rsid w:val="00F016AE"/>
    <w:pPr>
      <w:spacing w:before="240" w:after="60"/>
    </w:pPr>
    <w:rPr>
      <w:sz w:val="20"/>
    </w:rPr>
  </w:style>
  <w:style w:type="paragraph" w:customStyle="1" w:styleId="SubHeading1">
    <w:name w:val="SubHeading1"/>
    <w:basedOn w:val="HeadingBase"/>
    <w:rsid w:val="00F016AE"/>
    <w:pPr>
      <w:spacing w:before="240" w:after="60"/>
    </w:pPr>
    <w:rPr>
      <w:color w:val="918585"/>
      <w:sz w:val="22"/>
    </w:rPr>
  </w:style>
  <w:style w:type="paragraph" w:customStyle="1" w:styleId="SideHeading">
    <w:name w:val="Side Heading"/>
    <w:basedOn w:val="HeadingBase"/>
    <w:rsid w:val="00F016AE"/>
    <w:pPr>
      <w:framePr w:w="2268" w:h="567" w:hRule="atLeast" w:hSpace="181" w:vSpace="181" w:wrap="around" w:vAnchor="text" w:hAnchor="page" w:x="1419" w:y="370" w:anchorLock="1"/>
    </w:pPr>
    <w:rPr>
      <w:sz w:val="22"/>
    </w:rPr>
  </w:style>
  <w:style w:type="paragraph" w:styleId="PlainText">
    <w:name w:val="Plain Text"/>
    <w:basedOn w:val="Normal"/>
    <w:link w:val="PlainTextChar"/>
    <w:rsid w:val="00F016AE"/>
    <w:rPr>
      <w:sz w:val="20"/>
    </w:rPr>
  </w:style>
  <w:style w:type="character" w:customStyle="1" w:styleId="PlainTextChar">
    <w:name w:val="Plain Text Char"/>
    <w:basedOn w:val="DefaultParagraphFont"/>
    <w:link w:val="PlainText"/>
    <w:rsid w:val="00F016AE"/>
    <w:rPr>
      <w:rFonts w:ascii="Courier New" w:eastAsia="Times New Roman" w:hAnsi="Courier New" w:cs="Times New Roman"/>
      <w:sz w:val="20"/>
      <w:szCs w:val="20"/>
      <w:lang w:eastAsia="en-US"/>
    </w:rPr>
  </w:style>
  <w:style w:type="character" w:customStyle="1" w:styleId="MenuOption">
    <w:name w:val="Menu Option"/>
    <w:basedOn w:val="DefaultParagraphFont"/>
    <w:rsid w:val="00F016AE"/>
    <w:rPr>
      <w:b/>
      <w:smallCaps/>
    </w:rPr>
  </w:style>
  <w:style w:type="paragraph" w:customStyle="1" w:styleId="TableListNumber">
    <w:name w:val="Table List Number"/>
    <w:basedOn w:val="ListNumber"/>
    <w:rsid w:val="00F016AE"/>
    <w:pPr>
      <w:numPr>
        <w:numId w:val="0"/>
      </w:numPr>
    </w:pPr>
  </w:style>
  <w:style w:type="paragraph" w:styleId="TOC4">
    <w:name w:val="toc 4"/>
    <w:basedOn w:val="TOCBase"/>
    <w:next w:val="Normal"/>
    <w:semiHidden/>
    <w:rsid w:val="00F016AE"/>
    <w:pPr>
      <w:tabs>
        <w:tab w:val="right" w:leader="dot" w:pos="9071"/>
      </w:tabs>
      <w:ind w:left="1701"/>
    </w:pPr>
  </w:style>
  <w:style w:type="paragraph" w:customStyle="1" w:styleId="ListAlpha">
    <w:name w:val="List Alpha"/>
    <w:basedOn w:val="List"/>
    <w:rsid w:val="00F016AE"/>
    <w:pPr>
      <w:numPr>
        <w:numId w:val="9"/>
      </w:numPr>
    </w:pPr>
  </w:style>
  <w:style w:type="paragraph" w:customStyle="1" w:styleId="ListAlpha2">
    <w:name w:val="List Alpha 2"/>
    <w:basedOn w:val="List2"/>
    <w:rsid w:val="00F016AE"/>
    <w:pPr>
      <w:numPr>
        <w:numId w:val="8"/>
      </w:numPr>
    </w:pPr>
  </w:style>
  <w:style w:type="paragraph" w:styleId="List2">
    <w:name w:val="List 2"/>
    <w:basedOn w:val="BodyText"/>
    <w:rsid w:val="00F016AE"/>
    <w:pPr>
      <w:tabs>
        <w:tab w:val="left" w:pos="680"/>
      </w:tabs>
      <w:spacing w:before="60" w:after="60"/>
      <w:ind w:left="680" w:hanging="340"/>
    </w:pPr>
  </w:style>
  <w:style w:type="paragraph" w:styleId="List3">
    <w:name w:val="List 3"/>
    <w:basedOn w:val="BodyText"/>
    <w:rsid w:val="00F016AE"/>
    <w:pPr>
      <w:tabs>
        <w:tab w:val="left" w:pos="1021"/>
      </w:tabs>
      <w:spacing w:before="60" w:after="60"/>
      <w:ind w:left="1020" w:hanging="340"/>
    </w:pPr>
  </w:style>
  <w:style w:type="paragraph" w:styleId="List4">
    <w:name w:val="List 4"/>
    <w:basedOn w:val="BodyText"/>
    <w:rsid w:val="00F016AE"/>
    <w:pPr>
      <w:tabs>
        <w:tab w:val="left" w:pos="1361"/>
      </w:tabs>
      <w:spacing w:before="60" w:after="60"/>
      <w:ind w:left="1361" w:hanging="340"/>
    </w:pPr>
  </w:style>
  <w:style w:type="paragraph" w:styleId="List5">
    <w:name w:val="List 5"/>
    <w:basedOn w:val="BodyText"/>
    <w:rsid w:val="00F016AE"/>
    <w:pPr>
      <w:tabs>
        <w:tab w:val="left" w:pos="1701"/>
      </w:tabs>
      <w:spacing w:before="60" w:after="60"/>
      <w:ind w:left="1701" w:hanging="340"/>
    </w:pPr>
  </w:style>
  <w:style w:type="paragraph" w:styleId="ListBullet3">
    <w:name w:val="List Bullet 3"/>
    <w:basedOn w:val="List3"/>
    <w:rsid w:val="00F016AE"/>
    <w:pPr>
      <w:numPr>
        <w:numId w:val="15"/>
      </w:numPr>
      <w:tabs>
        <w:tab w:val="clear" w:pos="1021"/>
      </w:tabs>
      <w:ind w:left="1037" w:hanging="357"/>
    </w:pPr>
  </w:style>
  <w:style w:type="paragraph" w:styleId="ListBullet4">
    <w:name w:val="List Bullet 4"/>
    <w:basedOn w:val="List4"/>
    <w:rsid w:val="00F016AE"/>
    <w:pPr>
      <w:numPr>
        <w:numId w:val="3"/>
      </w:numPr>
    </w:pPr>
  </w:style>
  <w:style w:type="paragraph" w:styleId="ListBullet5">
    <w:name w:val="List Bullet 5"/>
    <w:basedOn w:val="List5"/>
    <w:rsid w:val="00F016AE"/>
    <w:pPr>
      <w:numPr>
        <w:numId w:val="4"/>
      </w:numPr>
    </w:pPr>
  </w:style>
  <w:style w:type="paragraph" w:styleId="ListContinue2">
    <w:name w:val="List Continue 2"/>
    <w:basedOn w:val="List2"/>
    <w:rsid w:val="00F016AE"/>
    <w:pPr>
      <w:ind w:firstLine="0"/>
    </w:pPr>
  </w:style>
  <w:style w:type="paragraph" w:styleId="ListContinue3">
    <w:name w:val="List Continue 3"/>
    <w:basedOn w:val="List3"/>
    <w:rsid w:val="00F016AE"/>
    <w:pPr>
      <w:ind w:left="1021" w:firstLine="0"/>
    </w:pPr>
  </w:style>
  <w:style w:type="paragraph" w:styleId="ListContinue4">
    <w:name w:val="List Continue 4"/>
    <w:basedOn w:val="List4"/>
    <w:rsid w:val="00F016AE"/>
    <w:pPr>
      <w:ind w:firstLine="0"/>
    </w:pPr>
  </w:style>
  <w:style w:type="paragraph" w:styleId="ListContinue5">
    <w:name w:val="List Continue 5"/>
    <w:basedOn w:val="List5"/>
    <w:rsid w:val="00F016AE"/>
    <w:pPr>
      <w:ind w:firstLine="0"/>
    </w:pPr>
  </w:style>
  <w:style w:type="paragraph" w:styleId="ListNumber3">
    <w:name w:val="List Number 3"/>
    <w:basedOn w:val="List3"/>
    <w:rsid w:val="00F016AE"/>
    <w:pPr>
      <w:numPr>
        <w:numId w:val="5"/>
      </w:numPr>
    </w:pPr>
  </w:style>
  <w:style w:type="paragraph" w:styleId="ListNumber4">
    <w:name w:val="List Number 4"/>
    <w:basedOn w:val="List4"/>
    <w:rsid w:val="00F016AE"/>
    <w:pPr>
      <w:numPr>
        <w:numId w:val="6"/>
      </w:numPr>
    </w:pPr>
  </w:style>
  <w:style w:type="paragraph" w:styleId="ListNumber5">
    <w:name w:val="List Number 5"/>
    <w:basedOn w:val="List5"/>
    <w:rsid w:val="00F016AE"/>
    <w:pPr>
      <w:numPr>
        <w:numId w:val="7"/>
      </w:numPr>
    </w:pPr>
  </w:style>
  <w:style w:type="paragraph" w:styleId="BlockText">
    <w:name w:val="Block Text"/>
    <w:basedOn w:val="Normal"/>
    <w:rsid w:val="00F016AE"/>
    <w:pPr>
      <w:spacing w:after="120"/>
      <w:ind w:left="1440" w:right="1440"/>
    </w:pPr>
  </w:style>
  <w:style w:type="character" w:customStyle="1" w:styleId="Subscript">
    <w:name w:val="Subscript"/>
    <w:basedOn w:val="DefaultParagraphFont"/>
    <w:rsid w:val="00F016AE"/>
    <w:rPr>
      <w:sz w:val="16"/>
      <w:vertAlign w:val="subscript"/>
    </w:rPr>
  </w:style>
  <w:style w:type="character" w:customStyle="1" w:styleId="Superscript">
    <w:name w:val="Superscript"/>
    <w:basedOn w:val="DefaultParagraphFont"/>
    <w:rsid w:val="00F016AE"/>
    <w:rPr>
      <w:sz w:val="16"/>
      <w:vertAlign w:val="superscript"/>
    </w:rPr>
  </w:style>
  <w:style w:type="character" w:customStyle="1" w:styleId="Symbols">
    <w:name w:val="Symbols"/>
    <w:basedOn w:val="DefaultParagraphFont"/>
    <w:rsid w:val="00F016AE"/>
    <w:rPr>
      <w:rFonts w:ascii="Symbol" w:hAnsi="Symbol"/>
    </w:rPr>
  </w:style>
  <w:style w:type="character" w:customStyle="1" w:styleId="MenuOptions">
    <w:name w:val="Menu Options"/>
    <w:basedOn w:val="DefaultParagraphFont"/>
    <w:rsid w:val="00F016AE"/>
    <w:rPr>
      <w:rFonts w:ascii="Arial Narrow" w:hAnsi="Arial Narrow"/>
      <w:smallCaps/>
    </w:rPr>
  </w:style>
  <w:style w:type="character" w:customStyle="1" w:styleId="Buttons">
    <w:name w:val="Buttons"/>
    <w:basedOn w:val="DefaultParagraphFont"/>
    <w:rsid w:val="00F016AE"/>
    <w:rPr>
      <w:b/>
    </w:rPr>
  </w:style>
  <w:style w:type="character" w:customStyle="1" w:styleId="Underlined">
    <w:name w:val="Underlined"/>
    <w:basedOn w:val="DefaultParagraphFont"/>
    <w:rsid w:val="00F016AE"/>
    <w:rPr>
      <w:u w:val="single"/>
    </w:rPr>
  </w:style>
  <w:style w:type="paragraph" w:customStyle="1" w:styleId="TableBodyTextRight">
    <w:name w:val="Table Body Text Right"/>
    <w:basedOn w:val="TableBodyText"/>
    <w:rsid w:val="00F016AE"/>
    <w:pPr>
      <w:widowControl w:val="0"/>
      <w:autoSpaceDE w:val="0"/>
      <w:autoSpaceDN w:val="0"/>
      <w:adjustRightInd w:val="0"/>
      <w:jc w:val="right"/>
    </w:pPr>
    <w:rPr>
      <w:rFonts w:cs="Arial"/>
      <w:szCs w:val="18"/>
    </w:rPr>
  </w:style>
  <w:style w:type="paragraph" w:customStyle="1" w:styleId="CopyrightText">
    <w:name w:val="Copyright Text"/>
    <w:basedOn w:val="BodyText"/>
    <w:rsid w:val="00F016AE"/>
    <w:rPr>
      <w:sz w:val="18"/>
    </w:rPr>
  </w:style>
  <w:style w:type="paragraph" w:customStyle="1" w:styleId="BodySmallRight">
    <w:name w:val="Body Small Right"/>
    <w:basedOn w:val="BodyTextRight"/>
    <w:rsid w:val="00F016AE"/>
    <w:rPr>
      <w:sz w:val="18"/>
      <w:szCs w:val="18"/>
    </w:rPr>
  </w:style>
  <w:style w:type="paragraph" w:customStyle="1" w:styleId="MarginEdition">
    <w:name w:val="Margin Edition"/>
    <w:basedOn w:val="MarginNote"/>
    <w:rsid w:val="00F016AE"/>
    <w:pPr>
      <w:spacing w:before="0" w:after="0"/>
    </w:pPr>
    <w:rPr>
      <w:rFonts w:ascii="Times New Roman" w:hAnsi="Times New Roman"/>
      <w:color w:val="999999"/>
    </w:rPr>
  </w:style>
  <w:style w:type="paragraph" w:customStyle="1" w:styleId="Spacer">
    <w:name w:val="Spacer"/>
    <w:basedOn w:val="Normal"/>
    <w:rsid w:val="00F016AE"/>
    <w:rPr>
      <w:sz w:val="2"/>
      <w:szCs w:val="2"/>
    </w:rPr>
  </w:style>
  <w:style w:type="character" w:customStyle="1" w:styleId="Small">
    <w:name w:val="Small"/>
    <w:basedOn w:val="DefaultParagraphFont"/>
    <w:rsid w:val="00F016AE"/>
    <w:rPr>
      <w:sz w:val="16"/>
    </w:rPr>
  </w:style>
  <w:style w:type="paragraph" w:customStyle="1" w:styleId="WideTable">
    <w:name w:val="Wide Table"/>
    <w:basedOn w:val="Normal"/>
    <w:rsid w:val="00F016AE"/>
    <w:pPr>
      <w:ind w:left="-1418"/>
    </w:pPr>
    <w:rPr>
      <w:sz w:val="2"/>
      <w:szCs w:val="2"/>
    </w:rPr>
  </w:style>
  <w:style w:type="character" w:styleId="PageNumber">
    <w:name w:val="page number"/>
    <w:basedOn w:val="DefaultParagraphFont"/>
    <w:rsid w:val="00F016AE"/>
  </w:style>
  <w:style w:type="paragraph" w:styleId="Quote">
    <w:name w:val="Quote"/>
    <w:basedOn w:val="Heading1"/>
    <w:link w:val="QuoteChar"/>
    <w:qFormat/>
    <w:rsid w:val="00F016AE"/>
    <w:rPr>
      <w:b w:val="0"/>
      <w:sz w:val="72"/>
      <w:szCs w:val="72"/>
      <w:lang w:val="en-NZ"/>
    </w:rPr>
  </w:style>
  <w:style w:type="character" w:customStyle="1" w:styleId="QuoteChar">
    <w:name w:val="Quote Char"/>
    <w:basedOn w:val="DefaultParagraphFont"/>
    <w:link w:val="Quote"/>
    <w:rsid w:val="00F016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16AE"/>
    <w:pPr>
      <w:pageBreakBefore/>
    </w:pPr>
  </w:style>
  <w:style w:type="paragraph" w:customStyle="1" w:styleId="Border">
    <w:name w:val="Border"/>
    <w:basedOn w:val="Normal"/>
    <w:qFormat/>
    <w:rsid w:val="00F016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16AE"/>
    <w:rPr>
      <w:b/>
      <w:bCs/>
      <w:i/>
      <w:iCs/>
      <w:color w:val="auto"/>
    </w:rPr>
  </w:style>
  <w:style w:type="paragraph" w:styleId="IntenseQuote">
    <w:name w:val="Intense Quote"/>
    <w:basedOn w:val="Normal"/>
    <w:next w:val="Normal"/>
    <w:link w:val="IntenseQuoteChar"/>
    <w:uiPriority w:val="30"/>
    <w:qFormat/>
    <w:rsid w:val="00F016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16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16AE"/>
    <w:rPr>
      <w:smallCaps/>
      <w:color w:val="auto"/>
      <w:u w:val="single"/>
    </w:rPr>
  </w:style>
  <w:style w:type="character" w:styleId="IntenseReference">
    <w:name w:val="Intense Reference"/>
    <w:basedOn w:val="DefaultParagraphFont"/>
    <w:uiPriority w:val="32"/>
    <w:qFormat/>
    <w:rsid w:val="00F016AE"/>
    <w:rPr>
      <w:b/>
      <w:bCs/>
      <w:smallCaps/>
      <w:color w:val="auto"/>
      <w:spacing w:val="5"/>
      <w:u w:val="single"/>
    </w:rPr>
  </w:style>
  <w:style w:type="paragraph" w:customStyle="1" w:styleId="2ColumnHeading">
    <w:name w:val="2Column Heading"/>
    <w:basedOn w:val="BodyText"/>
    <w:qFormat/>
    <w:rsid w:val="00F016AE"/>
    <w:pPr>
      <w:spacing w:after="60"/>
      <w:ind w:left="-2268"/>
    </w:pPr>
    <w:rPr>
      <w:b/>
    </w:rPr>
  </w:style>
  <w:style w:type="paragraph" w:customStyle="1" w:styleId="Heading1TOC">
    <w:name w:val="Heading1 TOC"/>
    <w:basedOn w:val="Normal"/>
    <w:qFormat/>
    <w:rsid w:val="00F016AE"/>
    <w:pPr>
      <w:spacing w:before="240" w:after="120"/>
    </w:pPr>
    <w:rPr>
      <w:rFonts w:ascii="Times New Roman" w:hAnsi="Times New Roman"/>
      <w:b/>
      <w:sz w:val="32"/>
    </w:rPr>
  </w:style>
  <w:style w:type="paragraph" w:customStyle="1" w:styleId="Heading2TOC">
    <w:name w:val="Heading2 TOC"/>
    <w:basedOn w:val="Normal"/>
    <w:qFormat/>
    <w:rsid w:val="00F016AE"/>
    <w:pPr>
      <w:spacing w:before="240" w:after="60"/>
    </w:pPr>
    <w:rPr>
      <w:rFonts w:ascii="Times New Roman" w:hAnsi="Times New Roman"/>
      <w:b/>
      <w:sz w:val="28"/>
    </w:rPr>
  </w:style>
  <w:style w:type="character" w:customStyle="1" w:styleId="Underline">
    <w:name w:val="Underline"/>
    <w:basedOn w:val="DefaultParagraphFont"/>
    <w:qFormat/>
    <w:rsid w:val="00F016AE"/>
    <w:rPr>
      <w:u w:val="single"/>
    </w:rPr>
  </w:style>
  <w:style w:type="character" w:customStyle="1" w:styleId="BoldandItalics">
    <w:name w:val="Bold and Italics"/>
    <w:qFormat/>
    <w:rsid w:val="00F016AE"/>
    <w:rPr>
      <w:b/>
      <w:i/>
      <w:u w:val="none"/>
    </w:rPr>
  </w:style>
  <w:style w:type="paragraph" w:styleId="BalloonText">
    <w:name w:val="Balloon Text"/>
    <w:basedOn w:val="Normal"/>
    <w:link w:val="BalloonTextChar"/>
    <w:rsid w:val="00F016AE"/>
    <w:rPr>
      <w:rFonts w:ascii="Tahoma" w:hAnsi="Tahoma" w:cs="Tahoma"/>
      <w:sz w:val="16"/>
      <w:szCs w:val="16"/>
    </w:rPr>
  </w:style>
  <w:style w:type="character" w:customStyle="1" w:styleId="BalloonTextChar">
    <w:name w:val="Balloon Text Char"/>
    <w:basedOn w:val="DefaultParagraphFont"/>
    <w:link w:val="BalloonText"/>
    <w:rsid w:val="00F016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16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16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16AE"/>
    <w:rPr>
      <w:b/>
      <w:color w:val="660033"/>
      <w:spacing w:val="0"/>
    </w:rPr>
  </w:style>
  <w:style w:type="paragraph" w:customStyle="1" w:styleId="Nameditemlist">
    <w:name w:val="Named item list"/>
    <w:basedOn w:val="BodyText"/>
    <w:qFormat/>
    <w:rsid w:val="00F016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1368</Words>
  <Characters>8706</Characters>
  <Application>Microsoft Office Word</Application>
  <DocSecurity>0</DocSecurity>
  <Lines>282</Lines>
  <Paragraphs>226</Paragraphs>
  <ScaleCrop>false</ScaleCrop>
  <Company>Author-it Software Corporation Ltd.</Company>
  <LinksUpToDate>false</LinksUpToDate>
  <CharactersWithSpaces>9888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SIR40212 Certificate IV in Retail Management</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2012-12-04T04:47:00Z</dcterms:created>
  <dcterms:modified xsi:type="dcterms:W3CDTF">2012-12-04T04:47:00Z</dcterms:modified>
</cp:coreProperties>
</file>