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7948" w:rsidP="00D77948">
      <w:pPr>
        <w:pStyle w:val="Title"/>
      </w:pPr>
      <w:r>
        <w:fldChar w:fldCharType="begin"/>
      </w:r>
      <w:r>
        <w:instrText xml:space="preserve"> TITLE   \* MERGEFORMAT </w:instrText>
      </w:r>
      <w:r>
        <w:fldChar w:fldCharType="separate"/>
      </w:r>
      <w:r>
        <w:t>SIR40112 Certificate IV in Community Pharmacy</w:t>
      </w:r>
      <w:r>
        <w:fldChar w:fldCharType="end"/>
      </w:r>
    </w:p>
    <w:p w:rsidR="00D77948" w:rsidP="00D77948">
      <w:pPr>
        <w:pStyle w:val="Version"/>
        <w:sectPr w:rsidSect="00C734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73435" w:rsidP="00C73435">
      <w:pPr>
        <w:pStyle w:val="SuperHeading"/>
      </w:pPr>
      <w:r w:rsidRPr="00C73435">
        <w:t>SIR40112 Certificate IV in Community Pharmacy</w:t>
      </w:r>
    </w:p>
    <w:p w:rsidR="00000000" w:rsidRPr="00C73435" w:rsidP="00C73435">
      <w:pPr>
        <w:pStyle w:val="Heading1"/>
      </w:pPr>
      <w:bookmarkStart w:id="1" w:name="O_524979"/>
      <w:bookmarkEnd w:id="1"/>
      <w:r w:rsidRPr="00C73435">
        <w:t>Modification History</w:t>
      </w:r>
    </w:p>
    <w:p w:rsidR="00000000" w:rsidRPr="00C73435" w:rsidP="00C73435">
      <w:pPr>
        <w:pStyle w:val="BodyText"/>
      </w:pPr>
      <w:r w:rsidRPr="00C73435">
        <w:t>The version details of this endorsed qualification are in the table below. The latest information is at the top.</w:t>
      </w:r>
    </w:p>
    <w:tbl>
      <w:tblPr>
        <w:tblW w:w="0" w:type="auto"/>
        <w:tblCellMar>
          <w:left w:w="62" w:type="dxa"/>
          <w:right w:w="62" w:type="dxa"/>
        </w:tblCellMar>
        <w:tblLook w:val="0000"/>
      </w:tblPr>
      <w:tblGrid>
        <w:gridCol w:w="4598"/>
        <w:gridCol w:w="4598"/>
      </w:tblGrid>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435" w:rsidP="00C73435">
            <w:pPr>
              <w:pStyle w:val="BodyText"/>
            </w:pPr>
            <w:r w:rsidRPr="00C73435">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Comments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Release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435" w:rsidP="00C73435">
            <w:pPr>
              <w:pStyle w:val="ListBullet"/>
            </w:pPr>
            <w:r w:rsidRPr="00C73435">
              <w:t>Editorial updates</w:t>
            </w:r>
          </w:p>
          <w:p w:rsidR="00000000" w:rsidP="00C73435">
            <w:pPr>
              <w:pStyle w:val="ListBullet"/>
              <w:rPr>
                <w:lang w:val="en-NZ"/>
              </w:rPr>
            </w:pPr>
            <w:r w:rsidRPr="00C73435">
              <w:t>Added SIRCDIS301 Accept prescriptions and return dispensed medicin</w:t>
            </w:r>
            <w:r w:rsidRPr="00C73435">
              <w:t>es to customers to Electives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435" w:rsidP="00C73435">
            <w:pPr>
              <w:pStyle w:val="BodyText"/>
            </w:pPr>
            <w:r w:rsidRPr="00C73435">
              <w:t>Updated imported units:</w:t>
            </w:r>
          </w:p>
          <w:p w:rsidR="00000000" w:rsidRPr="00C73435" w:rsidP="00C73435">
            <w:pPr>
              <w:pStyle w:val="ListBullet"/>
            </w:pPr>
            <w:r w:rsidRPr="00C73435">
              <w:t>BSBCUS401B Coordinate implementation of customer service strategies</w:t>
            </w:r>
          </w:p>
          <w:p w:rsidR="00000000" w:rsidRPr="00C73435" w:rsidP="00C73435">
            <w:pPr>
              <w:pStyle w:val="ListBullet"/>
            </w:pPr>
            <w:r w:rsidRPr="00C73435">
              <w:t>HLTCOM408D Use specific health terminology to communicate effectively</w:t>
            </w:r>
          </w:p>
          <w:p w:rsidR="00000000" w:rsidP="00C73435">
            <w:pPr>
              <w:pStyle w:val="ListBullet"/>
              <w:rPr>
                <w:lang w:val="en-NZ"/>
              </w:rPr>
            </w:pPr>
            <w:r w:rsidRPr="00C73435">
              <w:t>HLTSL408D Perform home based assessments for sleep st</w:t>
            </w:r>
            <w:r w:rsidRPr="00C73435">
              <w:t>udies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435" w:rsidP="00C73435">
            <w:pPr>
              <w:pStyle w:val="BodyText"/>
            </w:pPr>
            <w:r w:rsidRPr="00C73435">
              <w:t xml:space="preserve">SIR40112 replaces SIR40107 as the intent of the qualification remains unchanged. </w:t>
            </w:r>
          </w:p>
          <w:p w:rsidR="00000000" w:rsidRPr="00C73435" w:rsidP="00C73435">
            <w:pPr>
              <w:pStyle w:val="BodyText"/>
            </w:pPr>
            <w:r w:rsidRPr="00C73435">
              <w:t xml:space="preserve">The total number of units required to complete this qualification has decreased from 33 to 14. </w:t>
            </w:r>
          </w:p>
          <w:p w:rsidR="00000000" w:rsidRPr="00C73435" w:rsidP="00C73435">
            <w:pPr>
              <w:pStyle w:val="BodyText"/>
            </w:pPr>
            <w:r w:rsidRPr="00C73435">
              <w:t>The number of core units has decreased from 22 to 4.</w:t>
            </w:r>
          </w:p>
          <w:p w:rsidR="00000000" w:rsidRPr="00C73435" w:rsidP="00C73435">
            <w:pPr>
              <w:pStyle w:val="BodyText"/>
            </w:pPr>
            <w:r w:rsidRPr="00C73435">
              <w:t>The number of elective units has decreased from 11 to 10.</w:t>
            </w:r>
          </w:p>
        </w:tc>
      </w:tr>
    </w:tbl>
    <w:p w:rsidR="00000000" w:rsidRPr="00C73435" w:rsidP="00C73435">
      <w:pPr>
        <w:pStyle w:val="BodyText"/>
      </w:pPr>
    </w:p>
    <w:p w:rsidR="00000000" w:rsidRPr="00C73435" w:rsidP="00C73435">
      <w:pPr>
        <w:pStyle w:val="AllowPageBreak"/>
      </w:pPr>
    </w:p>
    <w:p w:rsidR="00000000" w:rsidRPr="00C73435" w:rsidP="00C73435">
      <w:pPr>
        <w:pStyle w:val="Heading1"/>
      </w:pPr>
      <w:bookmarkStart w:id="2" w:name="O_524978"/>
      <w:bookmarkEnd w:id="2"/>
      <w:r w:rsidRPr="00C73435">
        <w:t>Description</w:t>
      </w:r>
    </w:p>
    <w:p w:rsidR="00000000" w:rsidRPr="00C73435" w:rsidP="00C73435">
      <w:pPr>
        <w:pStyle w:val="BodyText"/>
      </w:pPr>
      <w:r w:rsidRPr="00C73435">
        <w:t>This qualification reflects the role of individuals who apply knowledge and skills to provide leadership in the pharmacy team; working relatively autonomously under th</w:t>
      </w:r>
      <w:r w:rsidRPr="00C73435">
        <w:t>e broad supervision of the pharmacist. They may also coordinate and supervise others in the workplace. The role involves the use of a broad knowledge base incorporating some theoretical concepts and requires the identification, analysis and evaluation of i</w:t>
      </w:r>
      <w:r w:rsidRPr="00C73435">
        <w:t>nformation from a variety of sources.</w:t>
      </w:r>
    </w:p>
    <w:p w:rsidR="00000000" w:rsidRPr="00C73435" w:rsidP="00C73435">
      <w:pPr>
        <w:pStyle w:val="BodyText"/>
      </w:pPr>
    </w:p>
    <w:p w:rsidR="00000000" w:rsidRPr="00C73435" w:rsidP="00C73435">
      <w:pPr>
        <w:pStyle w:val="BodyText"/>
      </w:pPr>
      <w:r w:rsidRPr="00C73435">
        <w:t>The flexible structure of the qualification recognises the diversity of business models that characterise the community pharmacy industry. It supports multi</w:t>
      </w:r>
      <w:r w:rsidRPr="00C73435">
        <w:noBreakHyphen/>
        <w:t>skilling and leading or participating in work teams as appro</w:t>
      </w:r>
      <w:r w:rsidRPr="00C73435">
        <w:t>priate to the size and structure of the business.</w:t>
      </w:r>
    </w:p>
    <w:p w:rsidR="00000000" w:rsidRPr="00C73435" w:rsidP="00C73435">
      <w:pPr>
        <w:pStyle w:val="BodyText"/>
      </w:pPr>
    </w:p>
    <w:p w:rsidR="00000000" w:rsidRPr="00C73435" w:rsidP="00C73435">
      <w:pPr>
        <w:pStyle w:val="BodyText"/>
      </w:pPr>
      <w:r w:rsidRPr="00C73435">
        <w:rPr>
          <w:rStyle w:val="SpecialBold"/>
        </w:rPr>
        <w:t>Job roles</w:t>
      </w:r>
    </w:p>
    <w:p w:rsidR="00000000" w:rsidRPr="00C73435" w:rsidP="00C73435">
      <w:pPr>
        <w:pStyle w:val="BodyText"/>
      </w:pPr>
      <w:r w:rsidRPr="00C73435">
        <w:t>Individuals with this qualification are able to perform roles, such as:</w:t>
      </w:r>
    </w:p>
    <w:p w:rsidR="00000000" w:rsidRPr="00C73435" w:rsidP="00C73435">
      <w:pPr>
        <w:pStyle w:val="ListBullet"/>
      </w:pPr>
      <w:r w:rsidRPr="00C73435">
        <w:t>maintaining store safety and security</w:t>
      </w:r>
    </w:p>
    <w:p w:rsidR="00000000" w:rsidRPr="00C73435" w:rsidP="00C73435">
      <w:pPr>
        <w:pStyle w:val="ListBullet"/>
      </w:pPr>
      <w:r w:rsidRPr="00C73435">
        <w:t>coordinating sales and customer service</w:t>
      </w:r>
    </w:p>
    <w:p w:rsidR="00000000" w:rsidRPr="00C73435" w:rsidP="00C73435">
      <w:pPr>
        <w:pStyle w:val="ListBullet"/>
      </w:pPr>
      <w:r w:rsidRPr="00C73435">
        <w:t xml:space="preserve">leading a team </w:t>
      </w:r>
    </w:p>
    <w:p w:rsidR="00000000" w:rsidRPr="00C73435" w:rsidP="00C73435">
      <w:pPr>
        <w:pStyle w:val="ListBullet"/>
      </w:pPr>
      <w:r w:rsidRPr="00C73435">
        <w:t>supervising front-of-pharmacy staff</w:t>
      </w:r>
    </w:p>
    <w:p w:rsidR="00000000" w:rsidRPr="00C73435" w:rsidP="00C73435">
      <w:pPr>
        <w:pStyle w:val="ListBullet"/>
      </w:pPr>
      <w:r w:rsidRPr="00C73435">
        <w:t>coordinating merchandise and pharmacy presentation</w:t>
      </w:r>
    </w:p>
    <w:p w:rsidR="00000000" w:rsidRPr="00C73435" w:rsidP="00C73435">
      <w:pPr>
        <w:pStyle w:val="ListBullet"/>
      </w:pPr>
      <w:r w:rsidRPr="00C73435">
        <w:t>coordinating pharmacy health promotions</w:t>
      </w:r>
    </w:p>
    <w:p w:rsidR="00000000" w:rsidRPr="00C73435" w:rsidP="00C73435">
      <w:pPr>
        <w:pStyle w:val="ListBullet"/>
      </w:pPr>
      <w:r w:rsidRPr="00C73435">
        <w:t xml:space="preserve">providing specialised pharmacy product advice </w:t>
      </w:r>
    </w:p>
    <w:p w:rsidR="00000000" w:rsidRPr="00C73435" w:rsidP="00C73435">
      <w:pPr>
        <w:pStyle w:val="ListBullet"/>
      </w:pPr>
      <w:r w:rsidRPr="00C73435">
        <w:t xml:space="preserve">providing health care support services </w:t>
      </w:r>
    </w:p>
    <w:p w:rsidR="00000000" w:rsidRPr="00C73435" w:rsidP="00C73435">
      <w:pPr>
        <w:pStyle w:val="ListBullet"/>
      </w:pPr>
      <w:r w:rsidRPr="00C73435">
        <w:t>assisting a pharmacist in dispensary opera</w:t>
      </w:r>
      <w:r w:rsidRPr="00C73435">
        <w:t>tions and administration</w:t>
      </w:r>
    </w:p>
    <w:p w:rsidR="00000000" w:rsidRPr="00C73435" w:rsidP="00C73435">
      <w:pPr>
        <w:pStyle w:val="ListBullet"/>
      </w:pPr>
      <w:r w:rsidRPr="00C73435">
        <w:t>coordinating stock control requirements for the pharmacy</w:t>
      </w:r>
    </w:p>
    <w:p w:rsidR="00000000" w:rsidRPr="00C73435" w:rsidP="00C73435">
      <w:pPr>
        <w:pStyle w:val="ListBullet"/>
      </w:pPr>
      <w:r w:rsidRPr="00C73435">
        <w:t xml:space="preserve">coordinating the administration of the pharmacy quality program.  </w:t>
      </w:r>
    </w:p>
    <w:p w:rsidR="00000000" w:rsidRPr="00C73435" w:rsidP="00C73435">
      <w:pPr>
        <w:pStyle w:val="AllowPageBreak"/>
      </w:pPr>
    </w:p>
    <w:p w:rsidR="00000000" w:rsidRPr="00C73435" w:rsidP="00C73435">
      <w:pPr>
        <w:pStyle w:val="Heading1"/>
      </w:pPr>
      <w:bookmarkStart w:id="3" w:name="O_524977"/>
      <w:bookmarkEnd w:id="3"/>
      <w:r w:rsidRPr="00C73435">
        <w:t>Pathways Information</w:t>
      </w:r>
    </w:p>
    <w:p w:rsidR="00000000" w:rsidRPr="00C73435" w:rsidP="00C73435">
      <w:pPr>
        <w:pStyle w:val="BodyText"/>
      </w:pPr>
      <w:r w:rsidRPr="00C73435">
        <w:t>This qualification is suitable for an Australian Apprenticeship pathw</w:t>
      </w:r>
      <w:r w:rsidRPr="00C73435">
        <w:t>ay.</w:t>
      </w:r>
    </w:p>
    <w:p w:rsidR="00000000" w:rsidRPr="00C73435" w:rsidP="00C73435">
      <w:pPr>
        <w:pStyle w:val="BodyText"/>
      </w:pPr>
    </w:p>
    <w:p w:rsidR="00000000" w:rsidRPr="00C73435" w:rsidP="00C73435">
      <w:pPr>
        <w:pStyle w:val="BodyText"/>
      </w:pPr>
      <w:r w:rsidRPr="00C73435">
        <w:rPr>
          <w:rStyle w:val="SpecialBold"/>
        </w:rPr>
        <w:t>Preferred Pathway</w:t>
      </w:r>
    </w:p>
    <w:p w:rsidR="00000000" w:rsidRPr="00C73435" w:rsidP="00C73435">
      <w:pPr>
        <w:pStyle w:val="BodyText"/>
      </w:pPr>
      <w:r w:rsidRPr="00C73435">
        <w:t>The preferred pathway for candidates entering this qualifications is the:</w:t>
      </w:r>
    </w:p>
    <w:p w:rsidR="00000000" w:rsidRPr="00C73435" w:rsidP="00C73435">
      <w:pPr>
        <w:pStyle w:val="ListBullet"/>
      </w:pPr>
      <w:r w:rsidRPr="00C73435">
        <w:t>SIR30112 Certificate III in Community Pharmacy.</w:t>
      </w:r>
    </w:p>
    <w:p w:rsidR="00000000" w:rsidRPr="00C73435" w:rsidP="00C73435">
      <w:pPr>
        <w:pStyle w:val="AllowPageBreak"/>
      </w:pPr>
    </w:p>
    <w:p w:rsidR="00000000" w:rsidRPr="00C73435" w:rsidP="00C73435">
      <w:pPr>
        <w:pStyle w:val="Heading1"/>
      </w:pPr>
      <w:bookmarkStart w:id="4" w:name="O_524976"/>
      <w:bookmarkEnd w:id="4"/>
      <w:r w:rsidRPr="00C73435">
        <w:t>Licensing/Regulatory Information</w:t>
      </w:r>
    </w:p>
    <w:p w:rsidR="00000000" w:rsidRPr="00C73435" w:rsidP="00C73435">
      <w:pPr>
        <w:pStyle w:val="BodyText"/>
      </w:pPr>
      <w:r w:rsidRPr="00C73435">
        <w:t>All relevant federal, state or territory legislation, Pharmacy Board of Australia Guidelines, and established practice and quality assurance standards are to be met.</w:t>
      </w:r>
    </w:p>
    <w:p w:rsidR="00000000" w:rsidRPr="00C73435" w:rsidP="00C73435">
      <w:pPr>
        <w:pStyle w:val="AllowPageBreak"/>
      </w:pPr>
    </w:p>
    <w:p w:rsidR="00000000" w:rsidRPr="00C73435" w:rsidP="00C73435">
      <w:pPr>
        <w:pStyle w:val="Heading1"/>
      </w:pPr>
      <w:bookmarkStart w:id="5" w:name="O_524975"/>
      <w:bookmarkEnd w:id="5"/>
      <w:r w:rsidRPr="00C73435">
        <w:t>Entry Requirements</w:t>
      </w:r>
    </w:p>
    <w:p w:rsidR="00000000" w:rsidRPr="00C73435" w:rsidP="00C73435">
      <w:pPr>
        <w:pStyle w:val="BodyText"/>
      </w:pPr>
      <w:r w:rsidRPr="00C73435">
        <w:t>In the absence of this qualification, the following en</w:t>
      </w:r>
      <w:r w:rsidRPr="00C73435">
        <w:t xml:space="preserve">try requirements apply. </w:t>
      </w:r>
    </w:p>
    <w:p w:rsidR="00000000" w:rsidRPr="00C73435" w:rsidP="00C73435">
      <w:pPr>
        <w:pStyle w:val="BodyText"/>
      </w:pPr>
    </w:p>
    <w:p w:rsidR="00000000" w:rsidRPr="00C73435" w:rsidP="00C73435">
      <w:pPr>
        <w:pStyle w:val="BodyText"/>
      </w:pPr>
      <w:r w:rsidRPr="00C73435">
        <w:t>The candidate must demonstrate employment experience in a community pharmacy setting, demonstrating the following skills:</w:t>
      </w:r>
    </w:p>
    <w:p w:rsidR="00000000" w:rsidRPr="00C73435" w:rsidP="00C73435">
      <w:pPr>
        <w:pStyle w:val="ListBullet"/>
      </w:pPr>
      <w:r w:rsidRPr="00C73435">
        <w:t xml:space="preserve">communicating with customers to identify needs </w:t>
      </w:r>
    </w:p>
    <w:p w:rsidR="00000000" w:rsidRPr="00C73435" w:rsidP="00C73435">
      <w:pPr>
        <w:pStyle w:val="ListBullet"/>
      </w:pPr>
      <w:r w:rsidRPr="00C73435">
        <w:t>accepting and delivering prescriptions to and from customer</w:t>
      </w:r>
      <w:r w:rsidRPr="00C73435">
        <w:t>s</w:t>
      </w:r>
    </w:p>
    <w:p w:rsidR="00000000" w:rsidRPr="00C73435" w:rsidP="00C73435">
      <w:pPr>
        <w:pStyle w:val="ListBullet"/>
      </w:pPr>
      <w:r w:rsidRPr="00C73435">
        <w:t xml:space="preserve">applying current specialised product knowledge to recommend and supply pharmacy products and services to customers </w:t>
      </w:r>
    </w:p>
    <w:p w:rsidR="00000000" w:rsidRPr="00C73435" w:rsidP="00C73435">
      <w:pPr>
        <w:pStyle w:val="ListBullet"/>
      </w:pPr>
      <w:r w:rsidRPr="00C73435">
        <w:t xml:space="preserve">operating within the legislative framework, regulation and protocols that apply to community pharmacy </w:t>
      </w:r>
    </w:p>
    <w:p w:rsidR="00000000" w:rsidRPr="00C73435" w:rsidP="00C73435">
      <w:pPr>
        <w:pStyle w:val="ListBullet"/>
      </w:pPr>
      <w:r w:rsidRPr="00C73435">
        <w:t>recognising and acting on situation</w:t>
      </w:r>
      <w:r w:rsidRPr="00C73435">
        <w:t xml:space="preserve">s or requests that require referral to a pharmacist </w:t>
      </w:r>
    </w:p>
    <w:p w:rsidR="00000000" w:rsidRPr="00C73435" w:rsidP="00C73435">
      <w:pPr>
        <w:pStyle w:val="ListBullet"/>
      </w:pPr>
      <w:r w:rsidRPr="00C73435">
        <w:t xml:space="preserve">creating and maintaining displays </w:t>
      </w:r>
    </w:p>
    <w:p w:rsidR="00000000" w:rsidRPr="00C73435" w:rsidP="00C73435">
      <w:pPr>
        <w:pStyle w:val="ListBullet"/>
      </w:pPr>
      <w:r w:rsidRPr="00C73435">
        <w:t xml:space="preserve">merchandising products and performing stock control. </w:t>
      </w:r>
    </w:p>
    <w:p w:rsidR="00000000" w:rsidRPr="00C73435" w:rsidP="00C73435">
      <w:pPr>
        <w:pStyle w:val="AllowPageBreak"/>
      </w:pPr>
    </w:p>
    <w:p w:rsidR="00000000" w:rsidRPr="00C73435" w:rsidP="00C73435">
      <w:pPr>
        <w:pStyle w:val="Heading1"/>
      </w:pPr>
      <w:bookmarkStart w:id="6" w:name="O_524974"/>
      <w:bookmarkEnd w:id="6"/>
      <w:r w:rsidRPr="00C73435">
        <w:t>Employability Skills Summary</w:t>
      </w:r>
    </w:p>
    <w:tbl>
      <w:tblPr>
        <w:tblW w:w="0" w:type="auto"/>
        <w:tblCellMar>
          <w:left w:w="62" w:type="dxa"/>
          <w:right w:w="62" w:type="dxa"/>
        </w:tblCellMar>
        <w:tblLook w:val="0000"/>
      </w:tblPr>
      <w:tblGrid>
        <w:gridCol w:w="4598"/>
        <w:gridCol w:w="4598"/>
      </w:tblGrid>
      <w:tr w:rsidTr="00D779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EMPLOYABILITY SKILLS QUALIFICATION SUMMARY</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435" w:rsidP="00C73435">
            <w:pPr>
              <w:pStyle w:val="BodyText"/>
            </w:pPr>
            <w:r w:rsidRPr="00C73435">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Industry/enterprise requirements for this qualification include:</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Apply communication skills to provide instruction and feedback, mentor others in the workplace and co</w:t>
            </w:r>
            <w:r w:rsidRPr="00C73435">
              <w:noBreakHyphen/>
              <w:t>ordinate customer service. Interact with customers who may be elderly, ill</w:t>
            </w:r>
            <w:r w:rsidRPr="00C73435">
              <w:t xml:space="preserve"> or drug affected, often about highly personal and sensitive matters requiring empathy, tact and confidentiality. Be familiar with technical terms used to describe products and/or used in product and health care information.</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Effectively participa</w:t>
            </w:r>
            <w:r w:rsidRPr="00C73435">
              <w:t>te in community pharmacy teams, working closely with the pharmacist and other members of the staff team (according to business size). Lead front of pharmacy teams where required in the context of the job role. Mentor workplace procedures and protocols to o</w:t>
            </w:r>
            <w:r w:rsidRPr="00C73435">
              <w:t>thers, provide leadership and support team members to carry out their role.</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Problem-solving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Demonstrate sensitivity to customer needs and concerns, anticipating problems and acting to avoid them where possible. Solve problems within a framework of establi</w:t>
            </w:r>
            <w:r w:rsidRPr="00C73435">
              <w:t>shed business procedures and protocols and with reference to the pharmacist. Respond to staffing and resource issues, investigate and resolve stock discrepancies and respond to customer requests.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Use initiative in identifying the</w:t>
            </w:r>
            <w:r w:rsidRPr="00C73435">
              <w:t xml:space="preserve"> most appropriate products and services for customers and maintain current knowledge of product range and market trends. Opportunities for initiative and enterprise occur within established business procedures and protocols and with reference to the pharma</w:t>
            </w:r>
            <w:r w:rsidRPr="00C73435">
              <w:t>cist. Those responsible for marketing and merchandising develop and coordinate promotional strategies for community pharmacy products.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Support the pharmacist in planning and providing a safe and secure work environment and overseei</w:t>
            </w:r>
            <w:r w:rsidRPr="00C73435">
              <w:t>ng implementation of work procedures and protocols consistent with legislative, business and customer requirements. Identify and source required resources to support management of sales and customer service. Schedule work activities, co</w:t>
            </w:r>
            <w:r w:rsidRPr="00C73435">
              <w:noBreakHyphen/>
              <w:t xml:space="preserve">ordinate inputs of </w:t>
            </w:r>
            <w:r w:rsidRPr="00C73435">
              <w:t>specialist service providers and ensure that the required resources are available for the staff team to deliver business outcomes.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Understand how a personal job role fits into the context of the wide</w:t>
            </w:r>
            <w:r w:rsidRPr="00C73435">
              <w:t>r business values and directions. Manage own time and oversee or establish schedules and routines for others in consultation with the pharmacist and/or other staff. Understand the legal context, including the boundaries of the job role and also an awarenes</w:t>
            </w:r>
            <w:r w:rsidRPr="00C73435">
              <w:t>s of the special requirements for selling medicines and managing scheduled medicines. This involves a detailed understanding of the roles and responsibilities of the pharmacy assistant and how these relate to the role of the pharmacist.</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 xml:space="preserve">Identify </w:t>
            </w:r>
            <w:r w:rsidRPr="00C73435">
              <w:t>personal strengths and weaknesses in the context of the job role and recognise how to personally learn best at work. Maintain current knowledge of market trends and products and services that could be sold by the pharmacy. Access a range of sources of info</w:t>
            </w:r>
            <w:r w:rsidRPr="00C73435">
              <w:t>rmation and expertise to update personal knowledge and provide current information to customers. Make current product knowledge available to other team members.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435" w:rsidP="00C73435">
            <w:pPr>
              <w:pStyle w:val="BodyText"/>
            </w:pPr>
            <w:r w:rsidRPr="00C73435">
              <w:t>Update and maintain computer</w:t>
            </w:r>
            <w:r w:rsidRPr="00C73435">
              <w:noBreakHyphen/>
              <w:t>based information and database systems. Sell a range o</w:t>
            </w:r>
            <w:r w:rsidRPr="00C73435">
              <w:t>f health care products including kits, aids and equipment. Understand how these items operate, to assist the customer in appropriate selection depending on their need/capacity, demonstrate safe use and provide information on care and maintenance as appropr</w:t>
            </w:r>
            <w:r w:rsidRPr="00C73435">
              <w:t>iate.</w:t>
            </w:r>
          </w:p>
        </w:tc>
      </w:tr>
    </w:tbl>
    <w:p w:rsidR="00000000" w:rsidRPr="00C73435" w:rsidP="00C73435">
      <w:pPr>
        <w:pStyle w:val="BodyText"/>
      </w:pPr>
    </w:p>
    <w:p w:rsidR="00000000" w:rsidRPr="00C73435" w:rsidP="00C73435">
      <w:pPr>
        <w:pStyle w:val="AllowPageBreak"/>
      </w:pPr>
    </w:p>
    <w:p w:rsidR="00000000" w:rsidRPr="00C73435" w:rsidP="00C73435">
      <w:pPr>
        <w:pStyle w:val="Heading1"/>
      </w:pPr>
      <w:bookmarkStart w:id="7" w:name="O_524973"/>
      <w:bookmarkEnd w:id="7"/>
      <w:r w:rsidRPr="00C73435">
        <w:t>Packaging Rules</w:t>
      </w:r>
    </w:p>
    <w:p w:rsidR="00000000" w:rsidRPr="00C73435" w:rsidP="00C73435">
      <w:pPr>
        <w:pStyle w:val="BodyText"/>
      </w:pPr>
      <w:r w:rsidRPr="00C73435">
        <w:t>14 units must be completed:</w:t>
      </w:r>
    </w:p>
    <w:p w:rsidR="00000000" w:rsidRPr="00C73435" w:rsidP="00C73435">
      <w:pPr>
        <w:pStyle w:val="ListBullet"/>
      </w:pPr>
      <w:r w:rsidRPr="00C73435">
        <w:t>4 core units</w:t>
      </w:r>
    </w:p>
    <w:p w:rsidR="00000000" w:rsidRPr="00C73435" w:rsidP="00C73435">
      <w:pPr>
        <w:pStyle w:val="ListBullet"/>
      </w:pPr>
      <w:r w:rsidRPr="00C73435">
        <w:t>10 elective units:</w:t>
      </w:r>
    </w:p>
    <w:p w:rsidR="00000000" w:rsidRPr="00C73435" w:rsidP="00C73435">
      <w:pPr>
        <w:pStyle w:val="ListBullet2"/>
      </w:pPr>
      <w:r w:rsidRPr="00C73435">
        <w:t>all 4 units from one of the following elective groups:</w:t>
      </w:r>
    </w:p>
    <w:p w:rsidR="00000000" w:rsidRPr="00C73435" w:rsidP="00C73435">
      <w:pPr>
        <w:pStyle w:val="ListBullet3"/>
      </w:pPr>
      <w:r w:rsidRPr="00C73435">
        <w:t xml:space="preserve">Group A – Front of Pharmacy Supervision </w:t>
      </w:r>
    </w:p>
    <w:p w:rsidR="00000000" w:rsidRPr="00C73435" w:rsidP="00C73435">
      <w:pPr>
        <w:pStyle w:val="ListBullet3"/>
      </w:pPr>
      <w:r w:rsidRPr="00C73435">
        <w:t>Group B – Health Care Support</w:t>
      </w:r>
    </w:p>
    <w:p w:rsidR="00000000" w:rsidRPr="00C73435" w:rsidP="00C73435">
      <w:pPr>
        <w:pStyle w:val="ListBullet3"/>
      </w:pPr>
      <w:r w:rsidRPr="00C73435">
        <w:t>Group C –</w:t>
      </w:r>
      <w:r w:rsidRPr="00C73435">
        <w:t xml:space="preserve"> Community Pharmacy Dispensary</w:t>
      </w:r>
    </w:p>
    <w:p w:rsidR="00000000" w:rsidRPr="00C73435" w:rsidP="00C73435">
      <w:pPr>
        <w:pStyle w:val="ListBullet3"/>
      </w:pPr>
      <w:r w:rsidRPr="00C73435">
        <w:t>Group D – Stock Control.</w:t>
      </w:r>
    </w:p>
    <w:p w:rsidR="00000000" w:rsidRPr="00C73435" w:rsidP="00C73435">
      <w:pPr>
        <w:pStyle w:val="ListBullet2"/>
      </w:pPr>
      <w:r w:rsidRPr="00C73435">
        <w:t xml:space="preserve">the remaining 6 units: </w:t>
      </w:r>
    </w:p>
    <w:p w:rsidR="00000000" w:rsidRPr="00C73435" w:rsidP="00C73435">
      <w:pPr>
        <w:pStyle w:val="ListBullet3"/>
      </w:pPr>
      <w:r w:rsidRPr="00C73435">
        <w:t>3 must be selected from Group E - General Elective Units</w:t>
      </w:r>
    </w:p>
    <w:p w:rsidR="00000000" w:rsidRPr="00C73435" w:rsidP="00C73435">
      <w:pPr>
        <w:pStyle w:val="ListBullet3"/>
      </w:pPr>
      <w:r w:rsidRPr="00C73435">
        <w:t xml:space="preserve">a maximum of 3 </w:t>
      </w:r>
      <w:r w:rsidRPr="00C73435">
        <w:t xml:space="preserve">units may be selected from SIR07 V3 Retail Services Training Package or another endorsed Training Package or accredited course, provided the units are first packaged at AQF level 4 or 5 in the parent Training Package. </w:t>
      </w:r>
    </w:p>
    <w:p w:rsidR="00000000" w:rsidRPr="00C73435" w:rsidP="00C73435">
      <w:pPr>
        <w:pStyle w:val="BodyText"/>
      </w:pPr>
    </w:p>
    <w:p w:rsidR="00000000" w:rsidRPr="00C73435" w:rsidP="00C73435">
      <w:pPr>
        <w:pStyle w:val="BodyText"/>
      </w:pPr>
      <w:r w:rsidRPr="00C73435">
        <w:t xml:space="preserve">In all cases selection of electives </w:t>
      </w:r>
      <w:r w:rsidRPr="00C73435">
        <w:t>must be guided by the job outcome, local industry requirements and the characteristics of this qualification (as per the AQF descriptors).</w:t>
      </w:r>
    </w:p>
    <w:tbl>
      <w:tblPr>
        <w:tblW w:w="0" w:type="auto"/>
        <w:tblCellMar>
          <w:left w:w="62" w:type="dxa"/>
          <w:right w:w="62" w:type="dxa"/>
        </w:tblCellMar>
        <w:tblLook w:val="0000"/>
      </w:tblPr>
      <w:tblGrid>
        <w:gridCol w:w="4598"/>
        <w:gridCol w:w="4598"/>
      </w:tblGrid>
      <w:tr w:rsidTr="00D779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Core units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HLTCSD306C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Respond effectively to difficult or challenging behaviour</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SIRCHCS302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Assist in managing Pharmacy Medicines and Pharmacist Only Medicines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 xml:space="preserve">SIRXWHS302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 xml:space="preserve">Maintain store safety </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SIRXMGT003A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 xml:space="preserve">Lead and manage people </w:t>
            </w:r>
          </w:p>
        </w:tc>
      </w:tr>
      <w:tr w:rsidTr="00D779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Elective Group A – Front of Pharmacy Supervision</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SIRCMER401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 xml:space="preserve">Market and promote a pharmacy products and services </w:t>
            </w:r>
            <w:r w:rsidRPr="00C73435">
              <w:t>area</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SIRXCCS304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Coordinate interaction with customers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SIRXMGT001A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 xml:space="preserve">Coordinate work teams </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SIRXSLS304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Coordinate sales performance</w:t>
            </w:r>
          </w:p>
        </w:tc>
      </w:tr>
      <w:tr w:rsidTr="00D779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Elective Group B – Health Care Support</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SIRCHCS407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Test blood pressure and advise on self-monitoring</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SIRCHCS408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Test blood glucose and advise on equipment and services for diabetes management</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SIRCHCS409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Advise on diet, nutrition and weight-management products and services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SIRCHCS415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Coordinate pharmacy health promotions and home medicine reviews</w:t>
            </w:r>
          </w:p>
        </w:tc>
      </w:tr>
      <w:tr w:rsidTr="00D779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 xml:space="preserve">Elective Group C </w:t>
            </w:r>
            <w:r w:rsidRPr="00C73435">
              <w:rPr>
                <w:rStyle w:val="SpecialBold"/>
              </w:rPr>
              <w:t>– Community Pharmacy Dispensary</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SIRCDIS303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Assist in dispensing prescriptions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SIRCDIS404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Assist in dispensary stock control</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SIRCDIS405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Assist in dispensary administration</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SIRCDIS406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Assist in preparing dose administration aids</w:t>
            </w:r>
          </w:p>
        </w:tc>
      </w:tr>
      <w:tr w:rsidTr="00D779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Elective Group D –</w:t>
            </w:r>
            <w:r w:rsidRPr="00C73435">
              <w:rPr>
                <w:rStyle w:val="SpecialBold"/>
              </w:rPr>
              <w:t xml:space="preserve"> Stock Control</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SIRXINV001A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Perform stock control procedures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SIRXINV002A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Maintain and order stock</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SIRXINV003A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Plan inventory levels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SIRXINV005A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Control inventory</w:t>
            </w:r>
          </w:p>
        </w:tc>
      </w:tr>
      <w:tr w:rsidTr="00D779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Elective Group E – General Elective units</w:t>
            </w:r>
          </w:p>
        </w:tc>
      </w:tr>
      <w:tr w:rsidTr="00D779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Client and Customer Service</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BSBCUS401A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Coordinate implementation of customer service strategies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SIRXCCS304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Coordinate interaction with customers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SIRXCCS406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Provide customer service for high value and complex sales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SIRXCCS408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Build retail relationships and sustain customer loyalty</w:t>
            </w:r>
          </w:p>
        </w:tc>
      </w:tr>
      <w:tr w:rsidTr="00D779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Communication and Teamwork</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HLTCOM408C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Use specific health terminology to communicate effectively</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BSBRES401A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Analyse and present research information</w:t>
            </w:r>
          </w:p>
        </w:tc>
      </w:tr>
      <w:tr w:rsidTr="00D779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Dispensary</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SIRCDIS301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Accept prescriptions and return dispensed medicines to customers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SIRCDIS303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 xml:space="preserve">Assist in dispensing prescriptions </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SIRCDIS404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Assist in dispensary stock control</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SIRCDIS405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Assist in dispensary administration</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SIRCDIS406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Assist in preparing dose administration aids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SIRCDIS407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Assist in preparing extemporaneous prescriptions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SIRCDIS408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Coordinate service to patients in residential care settings</w:t>
            </w:r>
          </w:p>
        </w:tc>
      </w:tr>
      <w:tr w:rsidTr="00D779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Finance</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BSBFIA302A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Process payroll</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SIRXFIN003A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Produce financial results</w:t>
            </w:r>
          </w:p>
        </w:tc>
      </w:tr>
      <w:tr w:rsidTr="00D779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Health Care Support</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HLTHIR403C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Work effectively with culturally diverse clients and co-workers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HLTHIR404D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 xml:space="preserve">Work effectively with Aboriginal and/or Torres Strait Islander people </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HLTSL408C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Perform home based assessments for sleep studies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SIRCHCS201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Support the supply of Pharmacy Medicines and Pharmacist Only Medicines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SIRCHCS303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Advise on asthma ma</w:t>
            </w:r>
            <w:r w:rsidRPr="00C73435">
              <w:t>nagement</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SIRCHCS304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Advise on smoking cessation</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SIRCHCS305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Advise on continence management</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SIRCHCS306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Advise on complementary medicines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SIRCHCS407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Test blood pressure and advise on self-monitoring</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SIRCHCS408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Test bl</w:t>
            </w:r>
            <w:r w:rsidRPr="00C73435">
              <w:t>ood glucose and advise on equipment and services for diabetes management</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SIRCHCS409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Advise on diet, nutrition and weight-management products and services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SIRCHCS410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Advise on pregnancy and maternal health products and services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SIRCHCS411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Advise on wound</w:t>
            </w:r>
            <w:r w:rsidRPr="00C73435">
              <w:t xml:space="preserve"> care products and self-care</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SIRCHCS412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Provide Australian Needle and Syringe Program services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SIRCHCS413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Supply and hire aids and equipment to support home health care</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SIRCHCS414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Support the management of obstructive sleep apnoea</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SIRCHCS415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Coordinate pharmacy health promotions and home medicine reviews</w:t>
            </w:r>
          </w:p>
        </w:tc>
      </w:tr>
      <w:tr w:rsidTr="00D779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Human Resources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SIRXHRM001A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Administer human resources policy</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SIRXHRM002A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Recruit and select personnel</w:t>
            </w:r>
          </w:p>
        </w:tc>
      </w:tr>
      <w:tr w:rsidTr="00D779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Infection Control</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HLTIN301C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Comply with infection control policies and procedures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HLTIN402C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Maintain infection control standards in office practice settings</w:t>
            </w:r>
          </w:p>
        </w:tc>
      </w:tr>
      <w:tr w:rsidTr="00D779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Inventory</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SIRXINV001A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Perform stock control procedures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SIRXINV002A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Maintain and order stock</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SIRXINV003A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Plan inventory levels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SIRXINV005A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Control inventory</w:t>
            </w:r>
          </w:p>
        </w:tc>
      </w:tr>
      <w:tr w:rsidTr="00D779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Merchandising</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SIRCMER401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 xml:space="preserve">Market and promote a pharmacy products and services area </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SIRXMER405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 xml:space="preserve">Manage store presentation and pricing </w:t>
            </w:r>
          </w:p>
        </w:tc>
      </w:tr>
      <w:tr w:rsidTr="00D779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Management and Leadership</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BSBMGT403A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Implement continuous improvement</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BSBMGT405A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Provide personal leadership</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SIRXMGT002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Maintain employee relations</w:t>
            </w:r>
          </w:p>
        </w:tc>
      </w:tr>
      <w:tr w:rsidTr="00D779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Quality and Innovation</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SIRCQUA401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Coordinate a pharmacy quality system</w:t>
            </w:r>
          </w:p>
        </w:tc>
      </w:tr>
      <w:tr w:rsidTr="00D77948">
        <w:tblPrEx>
          <w:tblW w:w="0" w:type="auto"/>
          <w:tblCellMar>
            <w:left w:w="62" w:type="dxa"/>
            <w:right w:w="62" w:type="dxa"/>
          </w:tblCellMar>
          <w:tblLook w:val="0000"/>
        </w:tblPrEx>
        <w:trPr>
          <w:trHeight w:val="361"/>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 xml:space="preserve">Risk Management and Security </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SIRXRSK002A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Maintain store security</w:t>
            </w:r>
          </w:p>
        </w:tc>
      </w:tr>
      <w:tr w:rsidTr="00D779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Sales</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SIRXSLS303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 xml:space="preserve">Build relationships with customers </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SIRXSLS304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Coordinate sales performance</w:t>
            </w:r>
          </w:p>
        </w:tc>
      </w:tr>
      <w:tr w:rsidTr="00D779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Sustainability</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 xml:space="preserve">BSBSUS301A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Implement and monitor environmentally sustainable work practices</w:t>
            </w:r>
          </w:p>
        </w:tc>
      </w:tr>
      <w:tr w:rsidTr="00D7794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rPr>
                <w:rStyle w:val="SpecialBold"/>
              </w:rPr>
              <w:t>Training and Education</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TAEASS301B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Contribute to assessment</w:t>
            </w:r>
          </w:p>
        </w:tc>
      </w:tr>
      <w:tr w:rsidTr="00D779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35">
            <w:pPr>
              <w:pStyle w:val="BodyText"/>
              <w:rPr>
                <w:lang w:val="en-NZ"/>
              </w:rPr>
            </w:pPr>
            <w:r w:rsidRPr="00C73435">
              <w:t>TAEDEL404A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435" w:rsidP="00C73435">
            <w:pPr>
              <w:pStyle w:val="BodyText"/>
            </w:pPr>
            <w:r w:rsidRPr="00C73435">
              <w:t>Mentor in the workplace</w:t>
            </w:r>
          </w:p>
        </w:tc>
      </w:tr>
    </w:tbl>
    <w:p w:rsidR="00000000" w:rsidRPr="00C73435" w:rsidP="00C73435">
      <w:pPr>
        <w:pStyle w:val="BodyText"/>
      </w:pPr>
    </w:p>
    <w:p w:rsidR="00000000" w:rsidRPr="00C73435" w:rsidP="00C73435"/>
    <w:sectPr w:rsidSect="00C734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4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435" w:rsidRPr="00D77948" w:rsidP="00D779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4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948" w:rsidP="00C734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77948" w:rsidP="00C7343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77948" w:rsidP="00C734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4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435" w:rsidRPr="00D77948" w:rsidP="00D779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4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948" w:rsidRPr="002D2AF8" w:rsidP="00C73435">
    <w:pPr>
      <w:pStyle w:val="Header"/>
      <w:framePr w:wrap="around"/>
    </w:pPr>
    <w:r>
      <w:fldChar w:fldCharType="begin"/>
    </w:r>
    <w:r>
      <w:instrText xml:space="preserve"> TITLE   \* MERGEFORMAT </w:instrText>
    </w:r>
    <w:r>
      <w:fldChar w:fldCharType="separate"/>
    </w:r>
    <w:r>
      <w:t>SIR40112 Certificate IV in Community Pharmacy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21/01/2013</w:t>
    </w:r>
    <w:r>
      <w:fldChar w:fldCharType="end"/>
    </w:r>
  </w:p>
  <w:p w:rsidR="00D77948" w:rsidP="00C734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60F6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304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0EAA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4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435"/>
    <w:pPr>
      <w:spacing w:before="360" w:after="60"/>
      <w:outlineLvl w:val="0"/>
    </w:pPr>
    <w:rPr>
      <w:sz w:val="32"/>
    </w:rPr>
  </w:style>
  <w:style w:type="paragraph" w:styleId="Heading2">
    <w:name w:val="heading 2"/>
    <w:basedOn w:val="HeadingBase"/>
    <w:next w:val="BodyText"/>
    <w:link w:val="Heading2Char"/>
    <w:qFormat/>
    <w:rsid w:val="00C73435"/>
    <w:pPr>
      <w:keepLines/>
      <w:spacing w:before="240" w:after="120"/>
      <w:outlineLvl w:val="1"/>
    </w:pPr>
    <w:rPr>
      <w:sz w:val="28"/>
      <w:szCs w:val="40"/>
    </w:rPr>
  </w:style>
  <w:style w:type="paragraph" w:styleId="Heading3">
    <w:name w:val="heading 3"/>
    <w:basedOn w:val="HeadingBase"/>
    <w:next w:val="BodyText"/>
    <w:link w:val="Heading3Char"/>
    <w:qFormat/>
    <w:rsid w:val="00C73435"/>
    <w:pPr>
      <w:spacing w:before="180" w:after="120"/>
      <w:outlineLvl w:val="2"/>
    </w:pPr>
    <w:rPr>
      <w:spacing w:val="-10"/>
      <w:kern w:val="32"/>
    </w:rPr>
  </w:style>
  <w:style w:type="paragraph" w:styleId="Heading4">
    <w:name w:val="heading 4"/>
    <w:basedOn w:val="HeadingBase"/>
    <w:next w:val="BodyText"/>
    <w:link w:val="Heading4Char"/>
    <w:qFormat/>
    <w:rsid w:val="00C73435"/>
    <w:pPr>
      <w:spacing w:before="160" w:after="120"/>
      <w:outlineLvl w:val="3"/>
    </w:pPr>
    <w:rPr>
      <w:sz w:val="22"/>
    </w:rPr>
  </w:style>
  <w:style w:type="paragraph" w:styleId="Heading5">
    <w:name w:val="heading 5"/>
    <w:basedOn w:val="HeadingBase"/>
    <w:next w:val="Normal"/>
    <w:link w:val="Heading5Char"/>
    <w:qFormat/>
    <w:rsid w:val="00C73435"/>
    <w:pPr>
      <w:spacing w:before="80"/>
      <w:outlineLvl w:val="4"/>
    </w:pPr>
    <w:rPr>
      <w:color w:val="918585"/>
      <w:sz w:val="20"/>
    </w:rPr>
  </w:style>
  <w:style w:type="paragraph" w:styleId="Heading6">
    <w:name w:val="heading 6"/>
    <w:basedOn w:val="HeadingBase"/>
    <w:next w:val="Normal"/>
    <w:link w:val="Heading6Char"/>
    <w:qFormat/>
    <w:rsid w:val="00C73435"/>
    <w:pPr>
      <w:spacing w:before="60"/>
      <w:outlineLvl w:val="5"/>
    </w:pPr>
    <w:rPr>
      <w:color w:val="918585"/>
      <w:sz w:val="20"/>
    </w:rPr>
  </w:style>
  <w:style w:type="paragraph" w:styleId="Heading7">
    <w:name w:val="heading 7"/>
    <w:basedOn w:val="Normal"/>
    <w:next w:val="Normal"/>
    <w:link w:val="Heading7Char"/>
    <w:qFormat/>
    <w:rsid w:val="00C73435"/>
    <w:pPr>
      <w:ind w:left="720"/>
      <w:outlineLvl w:val="6"/>
    </w:pPr>
    <w:rPr>
      <w:i/>
    </w:rPr>
  </w:style>
  <w:style w:type="paragraph" w:styleId="Heading8">
    <w:name w:val="heading 8"/>
    <w:basedOn w:val="Normal"/>
    <w:next w:val="Normal"/>
    <w:link w:val="Heading8Char"/>
    <w:qFormat/>
    <w:rsid w:val="00C73435"/>
    <w:pPr>
      <w:ind w:left="720"/>
      <w:outlineLvl w:val="7"/>
    </w:pPr>
    <w:rPr>
      <w:i/>
    </w:rPr>
  </w:style>
  <w:style w:type="paragraph" w:styleId="Heading9">
    <w:name w:val="heading 9"/>
    <w:basedOn w:val="Normal"/>
    <w:next w:val="Normal"/>
    <w:link w:val="Heading9Char"/>
    <w:qFormat/>
    <w:rsid w:val="00C73435"/>
    <w:pPr>
      <w:ind w:left="720"/>
      <w:outlineLvl w:val="8"/>
    </w:pPr>
    <w:rPr>
      <w:i/>
    </w:rPr>
  </w:style>
  <w:style w:type="character" w:default="1" w:styleId="DefaultParagraphFont">
    <w:name w:val="Default Paragraph Font"/>
    <w:uiPriority w:val="1"/>
    <w:unhideWhenUsed/>
    <w:rsid w:val="00C734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435"/>
  </w:style>
  <w:style w:type="character" w:customStyle="1" w:styleId="Heading1Char">
    <w:name w:val="Heading 1 Char"/>
    <w:basedOn w:val="DefaultParagraphFont"/>
    <w:link w:val="Heading1"/>
    <w:rsid w:val="00C73435"/>
    <w:rPr>
      <w:rFonts w:ascii="Times New Roman" w:eastAsia="Times New Roman" w:hAnsi="Times New Roman" w:cs="Times New Roman"/>
      <w:b/>
      <w:sz w:val="32"/>
      <w:szCs w:val="20"/>
      <w:lang w:eastAsia="en-US"/>
    </w:rPr>
  </w:style>
  <w:style w:type="paragraph" w:styleId="BodyText">
    <w:name w:val="Body Text"/>
    <w:basedOn w:val="Normal"/>
    <w:link w:val="BodyTextChar"/>
    <w:rsid w:val="00C734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3435"/>
    <w:rPr>
      <w:rFonts w:ascii="Times New Roman" w:eastAsia="Times New Roman" w:hAnsi="Times New Roman" w:cs="Times New Roman"/>
      <w:sz w:val="24"/>
      <w:lang w:eastAsia="en-US"/>
    </w:rPr>
  </w:style>
  <w:style w:type="paragraph" w:styleId="ListBullet">
    <w:name w:val="List Bullet"/>
    <w:basedOn w:val="List"/>
    <w:rsid w:val="00C73435"/>
    <w:pPr>
      <w:numPr>
        <w:numId w:val="14"/>
      </w:numPr>
      <w:tabs>
        <w:tab w:val="clear" w:pos="340"/>
      </w:tabs>
      <w:spacing w:before="40" w:after="40"/>
    </w:pPr>
  </w:style>
  <w:style w:type="character" w:customStyle="1" w:styleId="SpecialBold">
    <w:name w:val="Special Bold"/>
    <w:basedOn w:val="DefaultParagraphFont"/>
    <w:rsid w:val="00C73435"/>
    <w:rPr>
      <w:b/>
      <w:spacing w:val="0"/>
    </w:rPr>
  </w:style>
  <w:style w:type="paragraph" w:styleId="ListBullet2">
    <w:name w:val="List Bullet 2"/>
    <w:basedOn w:val="List2"/>
    <w:rsid w:val="00C73435"/>
    <w:pPr>
      <w:numPr>
        <w:numId w:val="15"/>
      </w:numPr>
      <w:tabs>
        <w:tab w:val="clear" w:pos="680"/>
      </w:tabs>
    </w:pPr>
  </w:style>
  <w:style w:type="paragraph" w:customStyle="1" w:styleId="SuperHeading">
    <w:name w:val="SuperHeading"/>
    <w:basedOn w:val="Normal"/>
    <w:rsid w:val="00C73435"/>
    <w:pPr>
      <w:spacing w:before="240" w:after="120"/>
      <w:outlineLvl w:val="0"/>
    </w:pPr>
    <w:rPr>
      <w:rFonts w:ascii="Times New Roman" w:hAnsi="Times New Roman"/>
      <w:b/>
      <w:sz w:val="32"/>
    </w:rPr>
  </w:style>
  <w:style w:type="paragraph" w:customStyle="1" w:styleId="AllowPageBreak">
    <w:name w:val="AllowPageBreak"/>
    <w:rsid w:val="00C734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3435"/>
    <w:pPr>
      <w:numPr>
        <w:numId w:val="3"/>
      </w:numPr>
      <w:tabs>
        <w:tab w:val="clear" w:pos="1021"/>
      </w:tabs>
      <w:ind w:left="1037" w:hanging="357"/>
    </w:pPr>
  </w:style>
  <w:style w:type="character" w:customStyle="1" w:styleId="Heading2Char">
    <w:name w:val="Heading 2 Char"/>
    <w:basedOn w:val="DefaultParagraphFont"/>
    <w:link w:val="Heading2"/>
    <w:rsid w:val="00C734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4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4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4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4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4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4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435"/>
    <w:rPr>
      <w:rFonts w:ascii="Courier New" w:eastAsia="Times New Roman" w:hAnsi="Courier New" w:cs="Times New Roman"/>
      <w:i/>
      <w:szCs w:val="20"/>
      <w:lang w:eastAsia="en-US"/>
    </w:rPr>
  </w:style>
  <w:style w:type="paragraph" w:customStyle="1" w:styleId="HeadingBase">
    <w:name w:val="Heading Base"/>
    <w:rsid w:val="00C734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435"/>
    <w:pPr>
      <w:tabs>
        <w:tab w:val="right" w:leader="dot" w:pos="9072"/>
      </w:tabs>
      <w:ind w:left="567"/>
    </w:pPr>
    <w:rPr>
      <w:szCs w:val="22"/>
    </w:rPr>
  </w:style>
  <w:style w:type="paragraph" w:customStyle="1" w:styleId="TOCBase">
    <w:name w:val="TOC Base"/>
    <w:rsid w:val="00C734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435"/>
    <w:pPr>
      <w:tabs>
        <w:tab w:val="right" w:leader="dot" w:pos="9072"/>
      </w:tabs>
      <w:spacing w:before="40" w:after="40"/>
      <w:ind w:left="284"/>
    </w:pPr>
    <w:rPr>
      <w:rFonts w:ascii="Times New Roman" w:hAnsi="Times New Roman"/>
    </w:rPr>
  </w:style>
  <w:style w:type="paragraph" w:styleId="TOC1">
    <w:name w:val="toc 1"/>
    <w:basedOn w:val="TOCBase"/>
    <w:next w:val="Normal"/>
    <w:rsid w:val="00C734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4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435"/>
    <w:rPr>
      <w:rFonts w:ascii="Times New Roman" w:eastAsia="Times New Roman" w:hAnsi="Times New Roman" w:cs="Times New Roman"/>
      <w:sz w:val="16"/>
      <w:lang w:eastAsia="en-US"/>
    </w:rPr>
  </w:style>
  <w:style w:type="paragraph" w:styleId="Title">
    <w:name w:val="Title"/>
    <w:basedOn w:val="HeadingBase"/>
    <w:link w:val="TitleChar"/>
    <w:qFormat/>
    <w:rsid w:val="00C73435"/>
    <w:pPr>
      <w:spacing w:before="5040"/>
      <w:jc w:val="center"/>
    </w:pPr>
    <w:rPr>
      <w:sz w:val="48"/>
      <w:szCs w:val="72"/>
      <w:lang w:val="en-US"/>
    </w:rPr>
  </w:style>
  <w:style w:type="character" w:customStyle="1" w:styleId="TitleChar">
    <w:name w:val="Title Char"/>
    <w:basedOn w:val="DefaultParagraphFont"/>
    <w:link w:val="Title"/>
    <w:rsid w:val="00C734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435"/>
    <w:pPr>
      <w:tabs>
        <w:tab w:val="left" w:pos="3600"/>
        <w:tab w:val="left" w:pos="3958"/>
      </w:tabs>
    </w:pPr>
  </w:style>
  <w:style w:type="paragraph" w:styleId="List">
    <w:name w:val="List"/>
    <w:basedOn w:val="BodyText"/>
    <w:next w:val="BodyText"/>
    <w:rsid w:val="00C73435"/>
    <w:pPr>
      <w:tabs>
        <w:tab w:val="left" w:pos="340"/>
      </w:tabs>
      <w:spacing w:before="60" w:after="60"/>
      <w:ind w:left="340" w:hanging="340"/>
    </w:pPr>
  </w:style>
  <w:style w:type="paragraph" w:customStyle="1" w:styleId="Note">
    <w:name w:val="Note"/>
    <w:basedOn w:val="BodyText"/>
    <w:rsid w:val="00C734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435"/>
    <w:pPr>
      <w:framePr w:wrap="auto" w:hAnchor="text" w:y="6049"/>
    </w:pPr>
    <w:rPr>
      <w:color w:val="000000"/>
      <w:sz w:val="40"/>
    </w:rPr>
  </w:style>
  <w:style w:type="paragraph" w:customStyle="1" w:styleId="TOCTitle">
    <w:name w:val="TOCTitle"/>
    <w:basedOn w:val="Heading1"/>
    <w:rsid w:val="00C73435"/>
    <w:pPr>
      <w:spacing w:after="240"/>
      <w:jc w:val="center"/>
      <w:outlineLvl w:val="9"/>
    </w:pPr>
    <w:rPr>
      <w:caps/>
    </w:rPr>
  </w:style>
  <w:style w:type="paragraph" w:customStyle="1" w:styleId="Version">
    <w:name w:val="Version"/>
    <w:rsid w:val="00C734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3435"/>
    <w:pPr>
      <w:keepNext w:val="0"/>
      <w:tabs>
        <w:tab w:val="right" w:pos="4176"/>
      </w:tabs>
      <w:ind w:left="198" w:hanging="198"/>
    </w:pPr>
    <w:rPr>
      <w:rFonts w:ascii="Garamond" w:hAnsi="Garamond"/>
    </w:rPr>
  </w:style>
  <w:style w:type="paragraph" w:styleId="IndexHeading">
    <w:name w:val="index heading"/>
    <w:basedOn w:val="Normal"/>
    <w:next w:val="Index1"/>
    <w:semiHidden/>
    <w:rsid w:val="00C73435"/>
    <w:pPr>
      <w:spacing w:before="120" w:after="120"/>
    </w:pPr>
    <w:rPr>
      <w:rFonts w:ascii="Arial" w:hAnsi="Arial"/>
      <w:b/>
      <w:color w:val="918585"/>
      <w:sz w:val="24"/>
    </w:rPr>
  </w:style>
  <w:style w:type="paragraph" w:styleId="Header">
    <w:name w:val="header"/>
    <w:basedOn w:val="Normal"/>
    <w:link w:val="HeaderChar"/>
    <w:rsid w:val="00C734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435"/>
    <w:rPr>
      <w:rFonts w:ascii="Times New Roman" w:eastAsia="Times New Roman" w:hAnsi="Times New Roman" w:cs="Times New Roman"/>
      <w:sz w:val="16"/>
      <w:szCs w:val="20"/>
      <w:lang w:val="en-GB" w:eastAsia="en-US"/>
    </w:rPr>
  </w:style>
  <w:style w:type="paragraph" w:customStyle="1" w:styleId="Chapter">
    <w:name w:val="Chapter"/>
    <w:basedOn w:val="Normal"/>
    <w:rsid w:val="00C73435"/>
    <w:pPr>
      <w:spacing w:before="240"/>
    </w:pPr>
    <w:rPr>
      <w:rFonts w:ascii="Times New Roman" w:hAnsi="Times New Roman"/>
      <w:smallCaps/>
      <w:spacing w:val="80"/>
      <w:sz w:val="28"/>
    </w:rPr>
  </w:style>
  <w:style w:type="paragraph" w:customStyle="1" w:styleId="InChapter">
    <w:name w:val="InChapter"/>
    <w:basedOn w:val="Heading3"/>
    <w:rsid w:val="00C73435"/>
    <w:pPr>
      <w:spacing w:after="240"/>
      <w:outlineLvl w:val="9"/>
    </w:pPr>
    <w:rPr>
      <w:noProof/>
    </w:rPr>
  </w:style>
  <w:style w:type="paragraph" w:styleId="Index2">
    <w:name w:val="index 2"/>
    <w:basedOn w:val="Normal"/>
    <w:next w:val="Normal"/>
    <w:semiHidden/>
    <w:rsid w:val="00C73435"/>
    <w:pPr>
      <w:tabs>
        <w:tab w:val="right" w:pos="4176"/>
      </w:tabs>
      <w:ind w:left="568" w:hanging="284"/>
    </w:pPr>
    <w:rPr>
      <w:rFonts w:ascii="Garamond" w:hAnsi="Garamond"/>
    </w:rPr>
  </w:style>
  <w:style w:type="paragraph" w:customStyle="1" w:styleId="Byline">
    <w:name w:val="Byline"/>
    <w:rsid w:val="00C734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435"/>
    <w:pPr>
      <w:tabs>
        <w:tab w:val="clear" w:pos="3600"/>
        <w:tab w:val="clear" w:pos="3958"/>
      </w:tabs>
      <w:jc w:val="right"/>
    </w:pPr>
  </w:style>
  <w:style w:type="character" w:styleId="Emphasis">
    <w:name w:val="Emphasis"/>
    <w:basedOn w:val="DefaultParagraphFont"/>
    <w:qFormat/>
    <w:rsid w:val="00C73435"/>
    <w:rPr>
      <w:i/>
    </w:rPr>
  </w:style>
  <w:style w:type="paragraph" w:styleId="Caption">
    <w:name w:val="caption"/>
    <w:basedOn w:val="BodyText"/>
    <w:next w:val="Normal"/>
    <w:qFormat/>
    <w:rsid w:val="00C73435"/>
    <w:pPr>
      <w:framePr w:w="2268" w:hSpace="181" w:vSpace="181" w:wrap="around" w:vAnchor="text" w:hAnchor="page" w:x="1135" w:y="285" w:anchorLock="1"/>
    </w:pPr>
    <w:rPr>
      <w:i/>
    </w:rPr>
  </w:style>
  <w:style w:type="paragraph" w:customStyle="1" w:styleId="MiniTOCTitle">
    <w:name w:val="MiniTOCTitle"/>
    <w:basedOn w:val="Heading4"/>
    <w:rsid w:val="00C73435"/>
    <w:pPr>
      <w:spacing w:before="240"/>
      <w:outlineLvl w:val="9"/>
    </w:pPr>
    <w:rPr>
      <w:noProof/>
      <w:sz w:val="24"/>
    </w:rPr>
  </w:style>
  <w:style w:type="paragraph" w:customStyle="1" w:styleId="MiniTOCItem">
    <w:name w:val="MiniTOCItem"/>
    <w:basedOn w:val="ListBullet"/>
    <w:rsid w:val="00C73435"/>
    <w:pPr>
      <w:numPr>
        <w:numId w:val="0"/>
      </w:numPr>
      <w:tabs>
        <w:tab w:val="right" w:leader="dot" w:pos="6521"/>
      </w:tabs>
      <w:spacing w:before="0" w:after="0"/>
    </w:pPr>
  </w:style>
  <w:style w:type="paragraph" w:customStyle="1" w:styleId="TOFTitle">
    <w:name w:val="TOFTitle"/>
    <w:basedOn w:val="TOCTitle"/>
    <w:rsid w:val="00C73435"/>
  </w:style>
  <w:style w:type="paragraph" w:styleId="TableofFigures">
    <w:name w:val="table of figures"/>
    <w:basedOn w:val="Normal"/>
    <w:next w:val="Normal"/>
    <w:semiHidden/>
    <w:rsid w:val="00C73435"/>
    <w:pPr>
      <w:tabs>
        <w:tab w:val="right" w:leader="dot" w:pos="9072"/>
      </w:tabs>
      <w:ind w:left="970" w:hanging="403"/>
    </w:pPr>
    <w:rPr>
      <w:rFonts w:ascii="Times New Roman" w:hAnsi="Times New Roman"/>
      <w:b/>
    </w:rPr>
  </w:style>
  <w:style w:type="paragraph" w:styleId="ListNumber">
    <w:name w:val="List Number"/>
    <w:basedOn w:val="List"/>
    <w:rsid w:val="00C73435"/>
    <w:pPr>
      <w:numPr>
        <w:numId w:val="12"/>
      </w:numPr>
    </w:pPr>
  </w:style>
  <w:style w:type="character" w:customStyle="1" w:styleId="WingdingSymbols">
    <w:name w:val="Wingding Symbols"/>
    <w:rsid w:val="00C73435"/>
    <w:rPr>
      <w:rFonts w:ascii="Wingdings" w:hAnsi="Wingdings"/>
    </w:rPr>
  </w:style>
  <w:style w:type="paragraph" w:customStyle="1" w:styleId="TableHeading">
    <w:name w:val="Table Heading"/>
    <w:basedOn w:val="HeadingBase"/>
    <w:rsid w:val="00C73435"/>
    <w:pPr>
      <w:keepLines/>
      <w:pBdr>
        <w:bottom w:val="single" w:sz="6" w:space="1" w:color="918585"/>
      </w:pBdr>
      <w:spacing w:before="240"/>
    </w:pPr>
  </w:style>
  <w:style w:type="character" w:customStyle="1" w:styleId="HotSpot">
    <w:name w:val="HotSpot"/>
    <w:rsid w:val="00C73435"/>
    <w:rPr>
      <w:color w:val="0033CC"/>
      <w:u w:val="none"/>
    </w:rPr>
  </w:style>
  <w:style w:type="paragraph" w:customStyle="1" w:styleId="BodyTextRight">
    <w:name w:val="Body Text Right"/>
    <w:basedOn w:val="BodyText"/>
    <w:rsid w:val="00C73435"/>
    <w:pPr>
      <w:spacing w:before="0" w:after="0"/>
      <w:jc w:val="right"/>
    </w:pPr>
  </w:style>
  <w:style w:type="paragraph" w:styleId="Index3">
    <w:name w:val="index 3"/>
    <w:basedOn w:val="ListNumber2"/>
    <w:next w:val="Normal"/>
    <w:semiHidden/>
    <w:rsid w:val="00C73435"/>
    <w:pPr>
      <w:numPr>
        <w:numId w:val="0"/>
      </w:numPr>
      <w:tabs>
        <w:tab w:val="right" w:leader="dot" w:pos="4176"/>
      </w:tabs>
    </w:pPr>
  </w:style>
  <w:style w:type="paragraph" w:styleId="ListNumber2">
    <w:name w:val="List Number 2"/>
    <w:basedOn w:val="List2"/>
    <w:rsid w:val="00C73435"/>
    <w:pPr>
      <w:numPr>
        <w:numId w:val="11"/>
      </w:numPr>
      <w:tabs>
        <w:tab w:val="clear" w:pos="1060"/>
      </w:tabs>
    </w:pPr>
  </w:style>
  <w:style w:type="paragraph" w:customStyle="1" w:styleId="MarginNote">
    <w:name w:val="Margin Note"/>
    <w:basedOn w:val="BodyText"/>
    <w:rsid w:val="00C734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4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4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435"/>
    <w:rPr>
      <w:sz w:val="32"/>
    </w:rPr>
  </w:style>
  <w:style w:type="paragraph" w:customStyle="1" w:styleId="HeadingProcedure">
    <w:name w:val="Heading Procedure"/>
    <w:basedOn w:val="HeadingBase"/>
    <w:next w:val="Normal"/>
    <w:rsid w:val="00C73435"/>
    <w:pPr>
      <w:tabs>
        <w:tab w:val="left" w:pos="0"/>
      </w:tabs>
      <w:spacing w:before="120" w:after="60"/>
    </w:pPr>
    <w:rPr>
      <w:i/>
      <w:color w:val="918585"/>
      <w:sz w:val="22"/>
    </w:rPr>
  </w:style>
  <w:style w:type="paragraph" w:customStyle="1" w:styleId="TableBodyText">
    <w:name w:val="Table Body Text"/>
    <w:basedOn w:val="BodyText"/>
    <w:rsid w:val="00C73435"/>
    <w:pPr>
      <w:spacing w:before="60" w:after="60"/>
    </w:pPr>
  </w:style>
  <w:style w:type="paragraph" w:styleId="ListContinue">
    <w:name w:val="List Continue"/>
    <w:basedOn w:val="List"/>
    <w:rsid w:val="00C73435"/>
    <w:pPr>
      <w:ind w:firstLine="0"/>
    </w:pPr>
  </w:style>
  <w:style w:type="paragraph" w:customStyle="1" w:styleId="ListNote">
    <w:name w:val="List Note"/>
    <w:basedOn w:val="List"/>
    <w:rsid w:val="00C73435"/>
    <w:pPr>
      <w:pBdr>
        <w:top w:val="single" w:sz="6" w:space="2" w:color="918585"/>
        <w:bottom w:val="single" w:sz="6" w:space="2" w:color="918585"/>
      </w:pBdr>
      <w:tabs>
        <w:tab w:val="left" w:pos="1021"/>
      </w:tabs>
      <w:ind w:firstLine="0"/>
    </w:pPr>
  </w:style>
  <w:style w:type="paragraph" w:customStyle="1" w:styleId="Warning">
    <w:name w:val="Warning"/>
    <w:basedOn w:val="BodyText"/>
    <w:rsid w:val="00C73435"/>
    <w:pPr>
      <w:shd w:val="clear" w:color="auto" w:fill="D9D9D9"/>
      <w:tabs>
        <w:tab w:val="left" w:pos="992"/>
      </w:tabs>
      <w:ind w:left="119" w:right="119"/>
    </w:pPr>
    <w:rPr>
      <w:sz w:val="20"/>
    </w:rPr>
  </w:style>
  <w:style w:type="paragraph" w:customStyle="1" w:styleId="MarginIcons">
    <w:name w:val="Margin Icons"/>
    <w:basedOn w:val="BodyText"/>
    <w:rsid w:val="00C734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435"/>
    <w:rPr>
      <w:rFonts w:ascii="Courier New" w:hAnsi="Courier New"/>
    </w:rPr>
  </w:style>
  <w:style w:type="paragraph" w:customStyle="1" w:styleId="NoteBullet">
    <w:name w:val="Note Bullet"/>
    <w:basedOn w:val="Note"/>
    <w:rsid w:val="00C73435"/>
    <w:pPr>
      <w:tabs>
        <w:tab w:val="clear" w:pos="680"/>
      </w:tabs>
      <w:spacing w:before="60" w:after="60"/>
    </w:pPr>
  </w:style>
  <w:style w:type="paragraph" w:customStyle="1" w:styleId="SubHeading2">
    <w:name w:val="SubHeading2"/>
    <w:basedOn w:val="HeadingBase"/>
    <w:rsid w:val="00C73435"/>
    <w:pPr>
      <w:spacing w:before="240" w:after="60"/>
    </w:pPr>
    <w:rPr>
      <w:sz w:val="20"/>
    </w:rPr>
  </w:style>
  <w:style w:type="paragraph" w:customStyle="1" w:styleId="SubHeading1">
    <w:name w:val="SubHeading1"/>
    <w:basedOn w:val="HeadingBase"/>
    <w:rsid w:val="00C73435"/>
    <w:pPr>
      <w:spacing w:before="240" w:after="60"/>
    </w:pPr>
    <w:rPr>
      <w:color w:val="918585"/>
      <w:sz w:val="22"/>
    </w:rPr>
  </w:style>
  <w:style w:type="paragraph" w:customStyle="1" w:styleId="SideHeading">
    <w:name w:val="Side Heading"/>
    <w:basedOn w:val="HeadingBase"/>
    <w:rsid w:val="00C734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435"/>
    <w:pPr>
      <w:numPr>
        <w:numId w:val="13"/>
      </w:numPr>
    </w:pPr>
  </w:style>
  <w:style w:type="paragraph" w:styleId="PlainText">
    <w:name w:val="Plain Text"/>
    <w:basedOn w:val="Normal"/>
    <w:link w:val="PlainTextChar"/>
    <w:rsid w:val="00C73435"/>
    <w:rPr>
      <w:sz w:val="20"/>
    </w:rPr>
  </w:style>
  <w:style w:type="character" w:customStyle="1" w:styleId="PlainTextChar">
    <w:name w:val="Plain Text Char"/>
    <w:basedOn w:val="DefaultParagraphFont"/>
    <w:link w:val="PlainText"/>
    <w:rsid w:val="00C73435"/>
    <w:rPr>
      <w:rFonts w:ascii="Courier New" w:eastAsia="Times New Roman" w:hAnsi="Courier New" w:cs="Times New Roman"/>
      <w:sz w:val="20"/>
      <w:szCs w:val="20"/>
      <w:lang w:eastAsia="en-US"/>
    </w:rPr>
  </w:style>
  <w:style w:type="character" w:customStyle="1" w:styleId="MenuOption">
    <w:name w:val="Menu Option"/>
    <w:basedOn w:val="DefaultParagraphFont"/>
    <w:rsid w:val="00C73435"/>
    <w:rPr>
      <w:b/>
      <w:smallCaps/>
    </w:rPr>
  </w:style>
  <w:style w:type="paragraph" w:customStyle="1" w:styleId="TableListNumber">
    <w:name w:val="Table List Number"/>
    <w:basedOn w:val="ListNumber"/>
    <w:rsid w:val="00C73435"/>
    <w:pPr>
      <w:numPr>
        <w:numId w:val="0"/>
      </w:numPr>
    </w:pPr>
  </w:style>
  <w:style w:type="paragraph" w:styleId="TOC4">
    <w:name w:val="toc 4"/>
    <w:basedOn w:val="TOCBase"/>
    <w:next w:val="Normal"/>
    <w:semiHidden/>
    <w:rsid w:val="00C73435"/>
    <w:pPr>
      <w:tabs>
        <w:tab w:val="right" w:leader="dot" w:pos="9071"/>
      </w:tabs>
      <w:ind w:left="1701"/>
    </w:pPr>
  </w:style>
  <w:style w:type="paragraph" w:customStyle="1" w:styleId="ListAlpha">
    <w:name w:val="List Alpha"/>
    <w:basedOn w:val="List"/>
    <w:rsid w:val="00C73435"/>
    <w:pPr>
      <w:numPr>
        <w:numId w:val="10"/>
      </w:numPr>
    </w:pPr>
  </w:style>
  <w:style w:type="paragraph" w:customStyle="1" w:styleId="ListAlpha2">
    <w:name w:val="List Alpha 2"/>
    <w:basedOn w:val="List2"/>
    <w:rsid w:val="00C73435"/>
    <w:pPr>
      <w:numPr>
        <w:numId w:val="9"/>
      </w:numPr>
    </w:pPr>
  </w:style>
  <w:style w:type="paragraph" w:styleId="List2">
    <w:name w:val="List 2"/>
    <w:basedOn w:val="BodyText"/>
    <w:rsid w:val="00C73435"/>
    <w:pPr>
      <w:tabs>
        <w:tab w:val="left" w:pos="680"/>
      </w:tabs>
      <w:spacing w:before="60" w:after="60"/>
      <w:ind w:left="680" w:hanging="340"/>
    </w:pPr>
  </w:style>
  <w:style w:type="paragraph" w:styleId="List3">
    <w:name w:val="List 3"/>
    <w:basedOn w:val="BodyText"/>
    <w:rsid w:val="00C73435"/>
    <w:pPr>
      <w:tabs>
        <w:tab w:val="left" w:pos="1021"/>
      </w:tabs>
      <w:spacing w:before="60" w:after="60"/>
      <w:ind w:left="1020" w:hanging="340"/>
    </w:pPr>
  </w:style>
  <w:style w:type="paragraph" w:styleId="List4">
    <w:name w:val="List 4"/>
    <w:basedOn w:val="BodyText"/>
    <w:rsid w:val="00C73435"/>
    <w:pPr>
      <w:tabs>
        <w:tab w:val="left" w:pos="1361"/>
      </w:tabs>
      <w:spacing w:before="60" w:after="60"/>
      <w:ind w:left="1361" w:hanging="340"/>
    </w:pPr>
  </w:style>
  <w:style w:type="paragraph" w:styleId="List5">
    <w:name w:val="List 5"/>
    <w:basedOn w:val="BodyText"/>
    <w:rsid w:val="00C73435"/>
    <w:pPr>
      <w:tabs>
        <w:tab w:val="left" w:pos="1701"/>
      </w:tabs>
      <w:spacing w:before="60" w:after="60"/>
      <w:ind w:left="1701" w:hanging="340"/>
    </w:pPr>
  </w:style>
  <w:style w:type="paragraph" w:styleId="ListBullet4">
    <w:name w:val="List Bullet 4"/>
    <w:basedOn w:val="List4"/>
    <w:rsid w:val="00C73435"/>
    <w:pPr>
      <w:numPr>
        <w:numId w:val="4"/>
      </w:numPr>
    </w:pPr>
  </w:style>
  <w:style w:type="paragraph" w:styleId="ListBullet5">
    <w:name w:val="List Bullet 5"/>
    <w:basedOn w:val="List5"/>
    <w:rsid w:val="00C73435"/>
    <w:pPr>
      <w:numPr>
        <w:numId w:val="5"/>
      </w:numPr>
    </w:pPr>
  </w:style>
  <w:style w:type="paragraph" w:styleId="ListContinue2">
    <w:name w:val="List Continue 2"/>
    <w:basedOn w:val="List2"/>
    <w:rsid w:val="00C73435"/>
    <w:pPr>
      <w:ind w:firstLine="0"/>
    </w:pPr>
  </w:style>
  <w:style w:type="paragraph" w:styleId="ListContinue3">
    <w:name w:val="List Continue 3"/>
    <w:basedOn w:val="List3"/>
    <w:rsid w:val="00C73435"/>
    <w:pPr>
      <w:ind w:left="1021" w:firstLine="0"/>
    </w:pPr>
  </w:style>
  <w:style w:type="paragraph" w:styleId="ListContinue4">
    <w:name w:val="List Continue 4"/>
    <w:basedOn w:val="List4"/>
    <w:rsid w:val="00C73435"/>
    <w:pPr>
      <w:ind w:firstLine="0"/>
    </w:pPr>
  </w:style>
  <w:style w:type="paragraph" w:styleId="ListContinue5">
    <w:name w:val="List Continue 5"/>
    <w:basedOn w:val="List5"/>
    <w:rsid w:val="00C73435"/>
    <w:pPr>
      <w:ind w:firstLine="0"/>
    </w:pPr>
  </w:style>
  <w:style w:type="paragraph" w:styleId="ListNumber3">
    <w:name w:val="List Number 3"/>
    <w:basedOn w:val="List3"/>
    <w:rsid w:val="00C73435"/>
    <w:pPr>
      <w:numPr>
        <w:numId w:val="6"/>
      </w:numPr>
    </w:pPr>
  </w:style>
  <w:style w:type="paragraph" w:styleId="ListNumber4">
    <w:name w:val="List Number 4"/>
    <w:basedOn w:val="List4"/>
    <w:rsid w:val="00C73435"/>
    <w:pPr>
      <w:numPr>
        <w:numId w:val="7"/>
      </w:numPr>
    </w:pPr>
  </w:style>
  <w:style w:type="paragraph" w:styleId="ListNumber5">
    <w:name w:val="List Number 5"/>
    <w:basedOn w:val="List5"/>
    <w:rsid w:val="00C73435"/>
    <w:pPr>
      <w:numPr>
        <w:numId w:val="8"/>
      </w:numPr>
    </w:pPr>
  </w:style>
  <w:style w:type="paragraph" w:styleId="BlockText">
    <w:name w:val="Block Text"/>
    <w:basedOn w:val="Normal"/>
    <w:rsid w:val="00C73435"/>
    <w:pPr>
      <w:spacing w:after="120"/>
      <w:ind w:left="1440" w:right="1440"/>
    </w:pPr>
  </w:style>
  <w:style w:type="character" w:customStyle="1" w:styleId="Subscript">
    <w:name w:val="Subscript"/>
    <w:basedOn w:val="DefaultParagraphFont"/>
    <w:rsid w:val="00C73435"/>
    <w:rPr>
      <w:sz w:val="16"/>
      <w:vertAlign w:val="subscript"/>
    </w:rPr>
  </w:style>
  <w:style w:type="character" w:customStyle="1" w:styleId="Superscript">
    <w:name w:val="Superscript"/>
    <w:basedOn w:val="DefaultParagraphFont"/>
    <w:rsid w:val="00C73435"/>
    <w:rPr>
      <w:sz w:val="16"/>
      <w:vertAlign w:val="superscript"/>
    </w:rPr>
  </w:style>
  <w:style w:type="character" w:customStyle="1" w:styleId="Symbols">
    <w:name w:val="Symbols"/>
    <w:basedOn w:val="DefaultParagraphFont"/>
    <w:rsid w:val="00C73435"/>
    <w:rPr>
      <w:rFonts w:ascii="Symbol" w:hAnsi="Symbol"/>
    </w:rPr>
  </w:style>
  <w:style w:type="character" w:customStyle="1" w:styleId="MenuOptions">
    <w:name w:val="Menu Options"/>
    <w:basedOn w:val="DefaultParagraphFont"/>
    <w:rsid w:val="00C73435"/>
    <w:rPr>
      <w:rFonts w:ascii="Arial Narrow" w:hAnsi="Arial Narrow"/>
      <w:smallCaps/>
    </w:rPr>
  </w:style>
  <w:style w:type="character" w:customStyle="1" w:styleId="Buttons">
    <w:name w:val="Buttons"/>
    <w:basedOn w:val="DefaultParagraphFont"/>
    <w:rsid w:val="00C73435"/>
    <w:rPr>
      <w:b/>
    </w:rPr>
  </w:style>
  <w:style w:type="character" w:customStyle="1" w:styleId="Underlined">
    <w:name w:val="Underlined"/>
    <w:basedOn w:val="DefaultParagraphFont"/>
    <w:rsid w:val="00C73435"/>
    <w:rPr>
      <w:u w:val="single"/>
    </w:rPr>
  </w:style>
  <w:style w:type="paragraph" w:customStyle="1" w:styleId="TableBodyTextRight">
    <w:name w:val="Table Body Text Right"/>
    <w:basedOn w:val="TableBodyText"/>
    <w:rsid w:val="00C73435"/>
    <w:pPr>
      <w:widowControl w:val="0"/>
      <w:autoSpaceDE w:val="0"/>
      <w:autoSpaceDN w:val="0"/>
      <w:adjustRightInd w:val="0"/>
      <w:jc w:val="right"/>
    </w:pPr>
    <w:rPr>
      <w:rFonts w:cs="Arial"/>
      <w:szCs w:val="18"/>
    </w:rPr>
  </w:style>
  <w:style w:type="paragraph" w:customStyle="1" w:styleId="CopyrightText">
    <w:name w:val="Copyright Text"/>
    <w:basedOn w:val="BodyText"/>
    <w:rsid w:val="00C73435"/>
    <w:rPr>
      <w:sz w:val="18"/>
    </w:rPr>
  </w:style>
  <w:style w:type="paragraph" w:customStyle="1" w:styleId="BodySmallRight">
    <w:name w:val="Body Small Right"/>
    <w:basedOn w:val="BodyTextRight"/>
    <w:rsid w:val="00C73435"/>
    <w:rPr>
      <w:sz w:val="18"/>
      <w:szCs w:val="18"/>
    </w:rPr>
  </w:style>
  <w:style w:type="paragraph" w:customStyle="1" w:styleId="MarginEdition">
    <w:name w:val="Margin Edition"/>
    <w:basedOn w:val="MarginNote"/>
    <w:rsid w:val="00C73435"/>
    <w:pPr>
      <w:spacing w:before="0" w:after="0"/>
    </w:pPr>
    <w:rPr>
      <w:rFonts w:ascii="Times New Roman" w:hAnsi="Times New Roman"/>
      <w:color w:val="999999"/>
    </w:rPr>
  </w:style>
  <w:style w:type="paragraph" w:customStyle="1" w:styleId="Spacer">
    <w:name w:val="Spacer"/>
    <w:basedOn w:val="Normal"/>
    <w:rsid w:val="00C73435"/>
    <w:rPr>
      <w:sz w:val="2"/>
      <w:szCs w:val="2"/>
    </w:rPr>
  </w:style>
  <w:style w:type="character" w:customStyle="1" w:styleId="Small">
    <w:name w:val="Small"/>
    <w:basedOn w:val="DefaultParagraphFont"/>
    <w:rsid w:val="00C73435"/>
    <w:rPr>
      <w:sz w:val="16"/>
    </w:rPr>
  </w:style>
  <w:style w:type="paragraph" w:customStyle="1" w:styleId="WideTable">
    <w:name w:val="Wide Table"/>
    <w:basedOn w:val="Normal"/>
    <w:rsid w:val="00C73435"/>
    <w:pPr>
      <w:ind w:left="-1418"/>
    </w:pPr>
    <w:rPr>
      <w:sz w:val="2"/>
      <w:szCs w:val="2"/>
    </w:rPr>
  </w:style>
  <w:style w:type="character" w:styleId="PageNumber">
    <w:name w:val="page number"/>
    <w:basedOn w:val="DefaultParagraphFont"/>
    <w:rsid w:val="00C73435"/>
  </w:style>
  <w:style w:type="paragraph" w:styleId="Quote">
    <w:name w:val="Quote"/>
    <w:basedOn w:val="Heading1"/>
    <w:link w:val="QuoteChar"/>
    <w:qFormat/>
    <w:rsid w:val="00C73435"/>
    <w:rPr>
      <w:b w:val="0"/>
      <w:sz w:val="72"/>
      <w:szCs w:val="72"/>
      <w:lang w:val="en-NZ"/>
    </w:rPr>
  </w:style>
  <w:style w:type="character" w:customStyle="1" w:styleId="QuoteChar">
    <w:name w:val="Quote Char"/>
    <w:basedOn w:val="DefaultParagraphFont"/>
    <w:link w:val="Quote"/>
    <w:rsid w:val="00C734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435"/>
    <w:pPr>
      <w:pageBreakBefore/>
    </w:pPr>
  </w:style>
  <w:style w:type="paragraph" w:customStyle="1" w:styleId="Border">
    <w:name w:val="Border"/>
    <w:basedOn w:val="Normal"/>
    <w:qFormat/>
    <w:rsid w:val="00C734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435"/>
    <w:rPr>
      <w:b/>
      <w:bCs/>
      <w:i/>
      <w:iCs/>
      <w:color w:val="auto"/>
    </w:rPr>
  </w:style>
  <w:style w:type="paragraph" w:styleId="IntenseQuote">
    <w:name w:val="Intense Quote"/>
    <w:basedOn w:val="Normal"/>
    <w:next w:val="Normal"/>
    <w:link w:val="IntenseQuoteChar"/>
    <w:uiPriority w:val="30"/>
    <w:qFormat/>
    <w:rsid w:val="00C734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4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435"/>
    <w:rPr>
      <w:smallCaps/>
      <w:color w:val="auto"/>
      <w:u w:val="single"/>
    </w:rPr>
  </w:style>
  <w:style w:type="character" w:styleId="IntenseReference">
    <w:name w:val="Intense Reference"/>
    <w:basedOn w:val="DefaultParagraphFont"/>
    <w:uiPriority w:val="32"/>
    <w:qFormat/>
    <w:rsid w:val="00C73435"/>
    <w:rPr>
      <w:b/>
      <w:bCs/>
      <w:smallCaps/>
      <w:color w:val="auto"/>
      <w:spacing w:val="5"/>
      <w:u w:val="single"/>
    </w:rPr>
  </w:style>
  <w:style w:type="paragraph" w:customStyle="1" w:styleId="2ColumnHeading">
    <w:name w:val="2Column Heading"/>
    <w:basedOn w:val="BodyText"/>
    <w:qFormat/>
    <w:rsid w:val="00C73435"/>
    <w:pPr>
      <w:spacing w:after="60"/>
      <w:ind w:left="-2268"/>
    </w:pPr>
    <w:rPr>
      <w:b/>
    </w:rPr>
  </w:style>
  <w:style w:type="paragraph" w:customStyle="1" w:styleId="Heading1TOC">
    <w:name w:val="Heading1 TOC"/>
    <w:basedOn w:val="Normal"/>
    <w:qFormat/>
    <w:rsid w:val="00C73435"/>
    <w:pPr>
      <w:spacing w:before="240" w:after="120"/>
    </w:pPr>
    <w:rPr>
      <w:rFonts w:ascii="Times New Roman" w:hAnsi="Times New Roman"/>
      <w:b/>
      <w:sz w:val="32"/>
    </w:rPr>
  </w:style>
  <w:style w:type="paragraph" w:customStyle="1" w:styleId="Heading2TOC">
    <w:name w:val="Heading2 TOC"/>
    <w:basedOn w:val="Normal"/>
    <w:qFormat/>
    <w:rsid w:val="00C73435"/>
    <w:pPr>
      <w:spacing w:before="240" w:after="60"/>
    </w:pPr>
    <w:rPr>
      <w:rFonts w:ascii="Times New Roman" w:hAnsi="Times New Roman"/>
      <w:b/>
      <w:sz w:val="28"/>
    </w:rPr>
  </w:style>
  <w:style w:type="character" w:customStyle="1" w:styleId="Underline">
    <w:name w:val="Underline"/>
    <w:basedOn w:val="DefaultParagraphFont"/>
    <w:qFormat/>
    <w:rsid w:val="00C73435"/>
    <w:rPr>
      <w:u w:val="single"/>
    </w:rPr>
  </w:style>
  <w:style w:type="character" w:customStyle="1" w:styleId="BoldandItalics">
    <w:name w:val="Bold and Italics"/>
    <w:qFormat/>
    <w:rsid w:val="00C73435"/>
    <w:rPr>
      <w:b/>
      <w:i/>
      <w:u w:val="none"/>
    </w:rPr>
  </w:style>
  <w:style w:type="paragraph" w:styleId="BalloonText">
    <w:name w:val="Balloon Text"/>
    <w:basedOn w:val="Normal"/>
    <w:link w:val="BalloonTextChar"/>
    <w:rsid w:val="00C73435"/>
    <w:rPr>
      <w:rFonts w:ascii="Tahoma" w:hAnsi="Tahoma" w:cs="Tahoma"/>
      <w:sz w:val="16"/>
      <w:szCs w:val="16"/>
    </w:rPr>
  </w:style>
  <w:style w:type="character" w:customStyle="1" w:styleId="BalloonTextChar">
    <w:name w:val="Balloon Text Char"/>
    <w:basedOn w:val="DefaultParagraphFont"/>
    <w:link w:val="BalloonText"/>
    <w:rsid w:val="00C734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4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34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435"/>
    <w:rPr>
      <w:b/>
      <w:color w:val="660033"/>
      <w:spacing w:val="0"/>
    </w:rPr>
  </w:style>
  <w:style w:type="paragraph" w:customStyle="1" w:styleId="Nameditemlist">
    <w:name w:val="Named item list"/>
    <w:basedOn w:val="BodyText"/>
    <w:qFormat/>
    <w:rsid w:val="00C734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1634</Words>
  <Characters>10577</Characters>
  <Application>Microsoft Office Word</Application>
  <DocSecurity>0</DocSecurity>
  <Lines>331</Lines>
  <Paragraphs>251</Paragraphs>
  <ScaleCrop>false</ScaleCrop>
  <Company>Author-it Software Corporation Ltd.</Company>
  <LinksUpToDate>false</LinksUpToDate>
  <CharactersWithSpaces>12033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SIR40112 Certificate IV in Community Pharmacy</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2013-01-18T05:57:00Z</dcterms:created>
  <dcterms:modified xsi:type="dcterms:W3CDTF">2013-01-18T05:57:00Z</dcterms:modified>
</cp:coreProperties>
</file>