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3518" w:rsidP="002B3518">
      <w:pPr>
        <w:pStyle w:val="Title"/>
      </w:pPr>
      <w:bookmarkStart w:id="0" w:name="_GoBack"/>
      <w:bookmarkEnd w:id="0"/>
      <w:r>
        <w:fldChar w:fldCharType="begin"/>
      </w:r>
      <w:r>
        <w:instrText xml:space="preserve"> TITLE   \* MERGEFORMAT </w:instrText>
      </w:r>
      <w:r>
        <w:fldChar w:fldCharType="separate"/>
      </w:r>
      <w:r>
        <w:t>SIR30112 Certificate III in Community Pharmacy</w:t>
      </w:r>
      <w:r>
        <w:fldChar w:fldCharType="end"/>
      </w:r>
    </w:p>
    <w:p w:rsidR="002B3518" w:rsidP="002B3518">
      <w:pPr>
        <w:pStyle w:val="Version"/>
        <w:sectPr w:rsidSect="006721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7216E" w:rsidP="0067216E">
      <w:pPr>
        <w:pStyle w:val="SuperHeading"/>
      </w:pPr>
      <w:r w:rsidRPr="0067216E">
        <w:t>SIR30112 Certificate III in Community Pharmacy</w:t>
      </w:r>
    </w:p>
    <w:p w:rsidR="00000000" w:rsidRPr="0067216E" w:rsidP="0067216E">
      <w:pPr>
        <w:pStyle w:val="Heading1"/>
      </w:pPr>
      <w:bookmarkStart w:id="1" w:name="O_480745"/>
      <w:bookmarkEnd w:id="1"/>
      <w:r w:rsidRPr="0067216E">
        <w:t>Modification History</w:t>
      </w:r>
    </w:p>
    <w:p w:rsidR="00000000" w:rsidRPr="0067216E" w:rsidP="0067216E">
      <w:pPr>
        <w:pStyle w:val="BodyText"/>
      </w:pPr>
      <w:r w:rsidRPr="0067216E">
        <w:t>The version details of this endorsed qualification are in the table below. The lat</w:t>
      </w:r>
      <w:r w:rsidRPr="0067216E">
        <w:t>est information is at the top.</w:t>
      </w:r>
    </w:p>
    <w:tbl>
      <w:tblPr>
        <w:tblW w:w="0" w:type="auto"/>
        <w:tblCellMar>
          <w:left w:w="62" w:type="dxa"/>
          <w:right w:w="62" w:type="dxa"/>
        </w:tblCellMar>
        <w:tblLook w:val="0000"/>
      </w:tblPr>
      <w:tblGrid>
        <w:gridCol w:w="4598"/>
        <w:gridCol w:w="4598"/>
      </w:tblGrid>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16E" w:rsidP="0067216E">
            <w:pPr>
              <w:pStyle w:val="BodyText"/>
            </w:pPr>
            <w:r w:rsidRPr="0067216E">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rPr>
                <w:rStyle w:val="SpecialBold"/>
              </w:rPr>
              <w:t>Comments</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16E" w:rsidP="0067216E">
            <w:pPr>
              <w:pStyle w:val="BodyText"/>
            </w:pPr>
            <w:r w:rsidRPr="0067216E">
              <w:t>Updated imported unit:</w:t>
            </w:r>
          </w:p>
          <w:p w:rsidR="00000000" w:rsidP="0067216E">
            <w:pPr>
              <w:pStyle w:val="ListBullet"/>
              <w:rPr>
                <w:lang w:val="en-NZ"/>
              </w:rPr>
            </w:pPr>
            <w:r w:rsidRPr="0067216E">
              <w:t xml:space="preserve">BSBWOR301B Organise personal work priorities and development </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16E" w:rsidP="0067216E">
            <w:pPr>
              <w:pStyle w:val="BodyText"/>
            </w:pPr>
            <w:r w:rsidRPr="0067216E">
              <w:t>SIR</w:t>
            </w:r>
            <w:r w:rsidRPr="0067216E">
              <w:t xml:space="preserve">30112 replaces SIR30107 Certificate III in Community Pharmacy as the intent of the qualification remains unchanged. </w:t>
            </w:r>
          </w:p>
          <w:p w:rsidR="00000000" w:rsidRPr="0067216E" w:rsidP="0067216E">
            <w:pPr>
              <w:pStyle w:val="BodyText"/>
            </w:pPr>
            <w:r w:rsidRPr="0067216E">
              <w:t xml:space="preserve">The total number of units required to complete this qualification has decreased from 34 to 26. </w:t>
            </w:r>
          </w:p>
          <w:p w:rsidR="00000000" w:rsidRPr="0067216E" w:rsidP="0067216E">
            <w:pPr>
              <w:pStyle w:val="BodyText"/>
            </w:pPr>
            <w:r w:rsidRPr="0067216E">
              <w:t>The number of core units has decreased from</w:t>
            </w:r>
            <w:r w:rsidRPr="0067216E">
              <w:t xml:space="preserve"> 21 to 17. </w:t>
            </w:r>
          </w:p>
          <w:p w:rsidR="00000000" w:rsidRPr="0067216E" w:rsidP="0067216E">
            <w:pPr>
              <w:pStyle w:val="BodyText"/>
            </w:pPr>
            <w:r w:rsidRPr="0067216E">
              <w:t>The number of elective units has decreased from 13 to 9.</w:t>
            </w:r>
          </w:p>
        </w:tc>
      </w:tr>
    </w:tbl>
    <w:p w:rsidR="00000000" w:rsidRPr="0067216E" w:rsidP="0067216E">
      <w:pPr>
        <w:pStyle w:val="BodyText"/>
      </w:pPr>
    </w:p>
    <w:p w:rsidR="00000000" w:rsidRPr="0067216E" w:rsidP="0067216E">
      <w:pPr>
        <w:pStyle w:val="AllowPageBreak"/>
      </w:pPr>
    </w:p>
    <w:p w:rsidR="00000000" w:rsidRPr="0067216E" w:rsidP="0067216E">
      <w:pPr>
        <w:pStyle w:val="Heading1"/>
      </w:pPr>
      <w:bookmarkStart w:id="2" w:name="O_480746"/>
      <w:bookmarkEnd w:id="2"/>
      <w:r w:rsidRPr="0067216E">
        <w:t>Description</w:t>
      </w:r>
    </w:p>
    <w:p w:rsidR="00000000" w:rsidRPr="0067216E" w:rsidP="0067216E">
      <w:pPr>
        <w:pStyle w:val="BodyText"/>
      </w:pPr>
      <w:r w:rsidRPr="0067216E">
        <w:t>This qualification reflects the role of individuals who apply pharmacy product and service knowledge along with retail skills to provide service to customer</w:t>
      </w:r>
      <w:r w:rsidRPr="0067216E">
        <w:t xml:space="preserve">s in a community pharmacy environment. Work is undertaken with some autonomy but under the supervision of a pharmacist. </w:t>
      </w:r>
    </w:p>
    <w:p w:rsidR="00000000" w:rsidRPr="0067216E" w:rsidP="0067216E">
      <w:pPr>
        <w:pStyle w:val="BodyText"/>
      </w:pPr>
    </w:p>
    <w:p w:rsidR="00000000" w:rsidRPr="0067216E" w:rsidP="0067216E">
      <w:pPr>
        <w:pStyle w:val="BodyText"/>
      </w:pPr>
      <w:r w:rsidRPr="0067216E">
        <w:t xml:space="preserve">The structure of this qualification recognises the diversity of business models that characterise the community pharmacy industry. It </w:t>
      </w:r>
      <w:r w:rsidRPr="0067216E">
        <w:t>supports multi</w:t>
      </w:r>
      <w:r w:rsidRPr="0067216E">
        <w:noBreakHyphen/>
        <w:t>skilling and participation in work teams as appropriate to the size and structure of the business.</w:t>
      </w:r>
    </w:p>
    <w:p w:rsidR="00000000" w:rsidRPr="0067216E" w:rsidP="0067216E">
      <w:pPr>
        <w:pStyle w:val="BodyText"/>
      </w:pPr>
    </w:p>
    <w:p w:rsidR="00000000" w:rsidRPr="0067216E" w:rsidP="0067216E">
      <w:pPr>
        <w:pStyle w:val="BodyText"/>
      </w:pPr>
      <w:r w:rsidRPr="0067216E">
        <w:rPr>
          <w:rStyle w:val="SpecialBold"/>
        </w:rPr>
        <w:t>Job roles</w:t>
      </w:r>
    </w:p>
    <w:p w:rsidR="00000000" w:rsidRPr="0067216E" w:rsidP="0067216E">
      <w:pPr>
        <w:pStyle w:val="BodyText"/>
      </w:pPr>
      <w:r w:rsidRPr="0067216E">
        <w:t>Individuals with this qualification are able to perform pharmacy assistant roles, such as:</w:t>
      </w:r>
    </w:p>
    <w:p w:rsidR="00000000" w:rsidRPr="0067216E" w:rsidP="0067216E">
      <w:pPr>
        <w:pStyle w:val="ListBullet"/>
      </w:pPr>
      <w:r w:rsidRPr="0067216E">
        <w:t xml:space="preserve">communicating with customers to identify needs </w:t>
      </w:r>
    </w:p>
    <w:p w:rsidR="00000000" w:rsidRPr="0067216E" w:rsidP="0067216E">
      <w:pPr>
        <w:pStyle w:val="ListBullet"/>
      </w:pPr>
      <w:r w:rsidRPr="0067216E">
        <w:t>accepting and delivering prescriptions to and from customers</w:t>
      </w:r>
    </w:p>
    <w:p w:rsidR="00000000" w:rsidRPr="0067216E" w:rsidP="0067216E">
      <w:pPr>
        <w:pStyle w:val="ListBullet"/>
      </w:pPr>
      <w:r w:rsidRPr="0067216E">
        <w:t xml:space="preserve">applying specialised product knowledge to recommend and supply pharmacy products and services to customers </w:t>
      </w:r>
    </w:p>
    <w:p w:rsidR="00000000" w:rsidRPr="0067216E" w:rsidP="0067216E">
      <w:pPr>
        <w:pStyle w:val="ListBullet"/>
      </w:pPr>
      <w:r w:rsidRPr="0067216E">
        <w:t>operating within the legislative framew</w:t>
      </w:r>
      <w:r w:rsidRPr="0067216E">
        <w:t xml:space="preserve">ork, regulation and protocols that apply to community pharmacy </w:t>
      </w:r>
    </w:p>
    <w:p w:rsidR="00000000" w:rsidRPr="0067216E" w:rsidP="0067216E">
      <w:pPr>
        <w:pStyle w:val="ListBullet"/>
      </w:pPr>
      <w:r w:rsidRPr="0067216E">
        <w:t xml:space="preserve">recognising and acting on situations or requests that require referral to a pharmacist </w:t>
      </w:r>
    </w:p>
    <w:p w:rsidR="00000000" w:rsidRPr="0067216E" w:rsidP="0067216E">
      <w:pPr>
        <w:pStyle w:val="ListBullet"/>
      </w:pPr>
      <w:r w:rsidRPr="0067216E">
        <w:t>assisting in the dispensary</w:t>
      </w:r>
    </w:p>
    <w:p w:rsidR="00000000" w:rsidRPr="0067216E" w:rsidP="0067216E">
      <w:pPr>
        <w:pStyle w:val="ListBullet"/>
      </w:pPr>
      <w:r w:rsidRPr="0067216E">
        <w:t xml:space="preserve">creating and maintaining displays </w:t>
      </w:r>
    </w:p>
    <w:p w:rsidR="00000000" w:rsidRPr="0067216E" w:rsidP="0067216E">
      <w:pPr>
        <w:pStyle w:val="ListBullet"/>
      </w:pPr>
      <w:r w:rsidRPr="0067216E">
        <w:t>merchandising products and performing sto</w:t>
      </w:r>
      <w:r w:rsidRPr="0067216E">
        <w:t xml:space="preserve">ck control. </w:t>
      </w:r>
    </w:p>
    <w:p w:rsidR="00000000" w:rsidRPr="0067216E" w:rsidP="0067216E">
      <w:pPr>
        <w:pStyle w:val="AllowPageBreak"/>
      </w:pPr>
    </w:p>
    <w:p w:rsidR="00000000" w:rsidRPr="0067216E" w:rsidP="0067216E">
      <w:pPr>
        <w:pStyle w:val="Heading1"/>
      </w:pPr>
      <w:bookmarkStart w:id="3" w:name="O_480740"/>
      <w:bookmarkEnd w:id="3"/>
      <w:r w:rsidRPr="0067216E">
        <w:t>Pathways Information</w:t>
      </w:r>
    </w:p>
    <w:p w:rsidR="00000000" w:rsidRPr="0067216E" w:rsidP="0067216E">
      <w:pPr>
        <w:pStyle w:val="BodyText"/>
      </w:pPr>
      <w:r w:rsidRPr="0067216E">
        <w:t>This qualification is suitable for an Australian Apprenticeship pathway and is not recommended for VET in Schools delivery.</w:t>
      </w:r>
    </w:p>
    <w:p w:rsidR="00000000" w:rsidRPr="0067216E" w:rsidP="0067216E">
      <w:pPr>
        <w:pStyle w:val="BodyText"/>
      </w:pPr>
    </w:p>
    <w:p w:rsidR="00000000" w:rsidRPr="0067216E" w:rsidP="0067216E">
      <w:pPr>
        <w:pStyle w:val="BodyText"/>
      </w:pPr>
      <w:r w:rsidRPr="0067216E">
        <w:rPr>
          <w:rStyle w:val="SpecialBold"/>
        </w:rPr>
        <w:t>Pathways into the qualification</w:t>
      </w:r>
    </w:p>
    <w:p w:rsidR="00000000" w:rsidRPr="0067216E" w:rsidP="0067216E">
      <w:pPr>
        <w:pStyle w:val="BodyText"/>
      </w:pPr>
      <w:r w:rsidRPr="0067216E">
        <w:t>People may enter this qualification with limited</w:t>
      </w:r>
      <w:r w:rsidRPr="0067216E">
        <w:t xml:space="preserve"> or no vocational experience and without a lower level qualification, or they may have previously completely a Certificate II qualification.</w:t>
      </w:r>
    </w:p>
    <w:p w:rsidR="00000000" w:rsidRPr="0067216E" w:rsidP="0067216E">
      <w:pPr>
        <w:pStyle w:val="BodyText"/>
      </w:pPr>
    </w:p>
    <w:p w:rsidR="00000000" w:rsidRPr="0067216E" w:rsidP="0067216E">
      <w:pPr>
        <w:pStyle w:val="BodyText"/>
      </w:pPr>
      <w:r w:rsidRPr="0067216E">
        <w:rPr>
          <w:rStyle w:val="SpecialBold"/>
        </w:rPr>
        <w:t>Pathways from the qualification</w:t>
      </w:r>
    </w:p>
    <w:p w:rsidR="00000000" w:rsidRPr="0067216E" w:rsidP="0067216E">
      <w:pPr>
        <w:pStyle w:val="BodyText"/>
      </w:pPr>
      <w:r w:rsidRPr="0067216E">
        <w:t>After achieving this qualification, people may progress to a Certificate IV in Com</w:t>
      </w:r>
      <w:r w:rsidRPr="0067216E">
        <w:t>munity Pharmacy or to Certificate IV qualifications other service industry fields.</w:t>
      </w:r>
    </w:p>
    <w:p w:rsidR="00000000" w:rsidRPr="0067216E" w:rsidP="0067216E">
      <w:pPr>
        <w:pStyle w:val="AllowPageBreak"/>
      </w:pPr>
    </w:p>
    <w:p w:rsidR="00000000" w:rsidRPr="0067216E" w:rsidP="0067216E">
      <w:pPr>
        <w:pStyle w:val="Heading1"/>
      </w:pPr>
      <w:bookmarkStart w:id="4" w:name="O_480743"/>
      <w:bookmarkEnd w:id="4"/>
      <w:r w:rsidRPr="0067216E">
        <w:t>Licensing/Regulatory Information</w:t>
      </w:r>
    </w:p>
    <w:p w:rsidR="00000000" w:rsidRPr="0067216E" w:rsidP="0067216E">
      <w:pPr>
        <w:pStyle w:val="BodyText"/>
      </w:pPr>
      <w:r w:rsidRPr="0067216E">
        <w:t>All relevant federal, state or territory legislation, Pharmacy Board of Australia Guidelines, and established practice and quality assurance standards are to be met.</w:t>
      </w:r>
    </w:p>
    <w:p w:rsidR="00000000" w:rsidRPr="0067216E" w:rsidP="0067216E">
      <w:pPr>
        <w:pStyle w:val="AllowPageBreak"/>
      </w:pPr>
    </w:p>
    <w:p w:rsidR="00000000" w:rsidRPr="0067216E" w:rsidP="0067216E">
      <w:pPr>
        <w:pStyle w:val="Heading1"/>
      </w:pPr>
      <w:bookmarkStart w:id="5" w:name="O_480747"/>
      <w:bookmarkEnd w:id="5"/>
      <w:r w:rsidRPr="0067216E">
        <w:t>Entry Requirements</w:t>
      </w:r>
    </w:p>
    <w:p w:rsidR="00000000" w:rsidRPr="0067216E" w:rsidP="0067216E">
      <w:pPr>
        <w:pStyle w:val="BodyText"/>
      </w:pPr>
      <w:r w:rsidRPr="0067216E">
        <w:t>There are no entry requirements for this qualification</w:t>
      </w:r>
      <w:r w:rsidRPr="0067216E">
        <w:t>.</w:t>
      </w:r>
    </w:p>
    <w:p w:rsidR="00000000" w:rsidRPr="0067216E" w:rsidP="0067216E">
      <w:pPr>
        <w:pStyle w:val="AllowPageBreak"/>
      </w:pPr>
    </w:p>
    <w:p w:rsidR="00000000" w:rsidRPr="0067216E" w:rsidP="0067216E">
      <w:pPr>
        <w:pStyle w:val="Heading1"/>
      </w:pPr>
      <w:bookmarkStart w:id="6" w:name="O_480741"/>
      <w:bookmarkEnd w:id="6"/>
      <w:r w:rsidRPr="0067216E">
        <w:t>Employability Skills Summary</w:t>
      </w:r>
    </w:p>
    <w:tbl>
      <w:tblPr>
        <w:tblW w:w="0" w:type="auto"/>
        <w:tblCellMar>
          <w:left w:w="62" w:type="dxa"/>
          <w:right w:w="62" w:type="dxa"/>
        </w:tblCellMar>
        <w:tblLook w:val="0000"/>
      </w:tblPr>
      <w:tblGrid>
        <w:gridCol w:w="4598"/>
        <w:gridCol w:w="4598"/>
      </w:tblGrid>
      <w:tr w:rsidTr="002B351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rPr>
                <w:rStyle w:val="SpecialBold"/>
              </w:rPr>
              <w:t>EMPLOYABILITY SKILLS QUALIFICATION SUMMARY</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16E" w:rsidP="0067216E">
            <w:pPr>
              <w:pStyle w:val="BodyText"/>
            </w:pPr>
            <w:r w:rsidRPr="0067216E">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rPr>
                <w:rStyle w:val="SpecialBold"/>
              </w:rPr>
              <w:t>Industry/enterprise requirements for this qualification include:</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Use communication skills to establish customer requirements, answer questions and provide information on pharmacy products and services. Communicate about highly personal and sensitive information that requires empathy, tact and confidentiality. Manage dif</w:t>
            </w:r>
            <w:r w:rsidRPr="0067216E">
              <w:t>ficult, elderly, ill or drug affected customers. Be familiar with technical terms used to describe products and/or used in product and health care information.</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Work closely with the pharmacist to assist in managing the sale of appropriate products and services to community pharmacy customers. This may include supporting other pharmacy team members to carry out their role as required and according to business size</w:t>
            </w:r>
            <w:r w:rsidRPr="0067216E">
              <w:t xml:space="preserve"> and structure.</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Problem-solving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 xml:space="preserve">Solve problems within a framework of established business procedures and protocols and with reference to the pharmacist. Source information and services to meet customer needs and requests. This involves evaluating product </w:t>
            </w:r>
            <w:r w:rsidRPr="0067216E">
              <w:t>information, for example, to distinguish between hearsay and evidence</w:t>
            </w:r>
            <w:r w:rsidRPr="0067216E">
              <w:noBreakHyphen/>
              <w:t>based product information to support appropriate customer choices.</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Use initiative in identifying the most appropriate products and services for customers and t</w:t>
            </w:r>
            <w:r w:rsidRPr="0067216E">
              <w:t>o maintain current knowledge of product range and market trends. Opportunities for initiative and enterprise occur within established business procedures and protocols and with reference to the pharmacist.</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Operate within the bounda</w:t>
            </w:r>
            <w:r w:rsidRPr="0067216E">
              <w:t xml:space="preserve">ries of their job role, established by legislation, guidelines and business protocols and procedures. Assist the pharmacist in managing the sale of products including scheduled medicines. This can include managing information systems, stock management and </w:t>
            </w:r>
            <w:r w:rsidRPr="0067216E">
              <w:t>display and ensuring that procedures and protocols are implemented.</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Understand the legal context, including the boundaries of the job role and also an awareness of the special requirements for selling medicines and managing scheduled medic</w:t>
            </w:r>
            <w:r w:rsidRPr="0067216E">
              <w:t>ines. This involves a detailed understanding of the roles and responsibilities of the pharmacy assistant and how these relate to the role of the pharmacist. Take responsibility for their own time management and actively seek and respond to advice and feedb</w:t>
            </w:r>
            <w:r w:rsidRPr="0067216E">
              <w:t xml:space="preserve">ack. </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 xml:space="preserve">Maintain current knowledge about the products and services sold by their pharmacy. Access a range of sources of information and expertise to update their own knowledge and provide current information to customers. </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16E" w:rsidP="0067216E">
            <w:pPr>
              <w:pStyle w:val="BodyText"/>
            </w:pPr>
            <w:r w:rsidRPr="0067216E">
              <w:t xml:space="preserve">Use computer </w:t>
            </w:r>
            <w:r w:rsidRPr="0067216E">
              <w:t xml:space="preserve">based point-of-sale, information and database systems. Sell a range of products including kits, aids and equipment. Explain how these items operate. Assist the customer in appropriate selection depending on their need or capacity, demonstrate safe use and </w:t>
            </w:r>
            <w:r w:rsidRPr="0067216E">
              <w:t xml:space="preserve">provide information on care and maintenance as appropriate. </w:t>
            </w:r>
          </w:p>
        </w:tc>
      </w:tr>
    </w:tbl>
    <w:p w:rsidR="00000000" w:rsidRPr="0067216E" w:rsidP="0067216E">
      <w:pPr>
        <w:pStyle w:val="BodyText"/>
      </w:pPr>
    </w:p>
    <w:p w:rsidR="00000000" w:rsidRPr="0067216E" w:rsidP="0067216E">
      <w:pPr>
        <w:pStyle w:val="AllowPageBreak"/>
      </w:pPr>
    </w:p>
    <w:p w:rsidR="00000000" w:rsidRPr="0067216E" w:rsidP="0067216E">
      <w:pPr>
        <w:pStyle w:val="Heading1"/>
      </w:pPr>
      <w:bookmarkStart w:id="7" w:name="O_480742"/>
      <w:bookmarkEnd w:id="7"/>
      <w:r w:rsidRPr="0067216E">
        <w:t>Packaging Rules</w:t>
      </w:r>
    </w:p>
    <w:p w:rsidR="00000000" w:rsidRPr="0067216E" w:rsidP="0067216E">
      <w:pPr>
        <w:pStyle w:val="BodyText"/>
      </w:pPr>
      <w:r w:rsidRPr="0067216E">
        <w:t xml:space="preserve">To achieve a Certificate III in Community Pharmacy 26 units must be completed: </w:t>
      </w:r>
    </w:p>
    <w:p w:rsidR="00000000" w:rsidRPr="0067216E" w:rsidP="0067216E">
      <w:pPr>
        <w:pStyle w:val="ListBullet"/>
      </w:pPr>
      <w:r w:rsidRPr="0067216E">
        <w:t>17 core units</w:t>
      </w:r>
    </w:p>
    <w:p w:rsidR="00000000" w:rsidRPr="0067216E" w:rsidP="0067216E">
      <w:pPr>
        <w:pStyle w:val="ListBullet"/>
      </w:pPr>
      <w:r w:rsidRPr="0067216E">
        <w:t>9 elective units:</w:t>
      </w:r>
    </w:p>
    <w:p w:rsidR="00000000" w:rsidRPr="0067216E" w:rsidP="0067216E">
      <w:pPr>
        <w:pStyle w:val="ListBullet2"/>
      </w:pPr>
      <w:r w:rsidRPr="0067216E">
        <w:t>5 units must be selected from Group A –</w:t>
      </w:r>
      <w:r w:rsidRPr="0067216E">
        <w:t xml:space="preserve"> Pharmacy Support</w:t>
      </w:r>
    </w:p>
    <w:p w:rsidR="00000000" w:rsidRPr="0067216E" w:rsidP="0067216E">
      <w:pPr>
        <w:pStyle w:val="ListBullet2"/>
      </w:pPr>
      <w:r w:rsidRPr="0067216E">
        <w:t>the remaining 4 units may be selected from:</w:t>
      </w:r>
    </w:p>
    <w:p w:rsidR="00000000" w:rsidRPr="0067216E" w:rsidP="0067216E">
      <w:pPr>
        <w:pStyle w:val="ListBullet3"/>
      </w:pPr>
      <w:r w:rsidRPr="0067216E">
        <w:t>Group B – General Elective Units, or</w:t>
      </w:r>
    </w:p>
    <w:p w:rsidR="00000000" w:rsidRPr="0067216E" w:rsidP="0067216E">
      <w:pPr>
        <w:pStyle w:val="ListBullet3"/>
      </w:pPr>
      <w:r w:rsidRPr="0067216E">
        <w:t xml:space="preserve">SIR07 V3 Retail Services Training Package or another endorsed Training Package or accredited course, provided the units are first packaged at AQF level 2, 3 or 4 in the parent Training Package. </w:t>
      </w:r>
    </w:p>
    <w:p w:rsidR="00000000" w:rsidRPr="0067216E" w:rsidP="0067216E">
      <w:pPr>
        <w:pStyle w:val="BodyText"/>
      </w:pPr>
    </w:p>
    <w:p w:rsidR="00000000" w:rsidRPr="0067216E" w:rsidP="0067216E">
      <w:pPr>
        <w:pStyle w:val="BodyText"/>
      </w:pPr>
      <w:r w:rsidRPr="0067216E">
        <w:t>In all cases selection of electives must be guided by the jo</w:t>
      </w:r>
      <w:r w:rsidRPr="0067216E">
        <w:t>b outcome, local industry requirements and the characteristics of this qualification (as per the AQF descriptors).</w:t>
      </w:r>
    </w:p>
    <w:tbl>
      <w:tblPr>
        <w:tblW w:w="0" w:type="auto"/>
        <w:tblCellMar>
          <w:left w:w="62" w:type="dxa"/>
          <w:right w:w="62" w:type="dxa"/>
        </w:tblCellMar>
        <w:tblLook w:val="0000"/>
      </w:tblPr>
      <w:tblGrid>
        <w:gridCol w:w="4598"/>
        <w:gridCol w:w="4598"/>
      </w:tblGrid>
      <w:tr w:rsidTr="002B351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rPr>
                <w:rStyle w:val="SpecialBold"/>
              </w:rPr>
              <w:t>Core units</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HLTIN301C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Comply with infection control policies and procedures</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HLTCSD306C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Respond effectively to difficult or challenging behaviour</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SIRCDIS301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Accept prescriptions and return dispensed medicines to customers</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SIRCHCS201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Support the supply of Pharmacy Medicines and Pharmacist Only Medicines</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SIRCPPK205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Assist customers seeking t</w:t>
            </w:r>
            <w:r w:rsidRPr="0067216E">
              <w:t>o relieve cough and cold symptoms</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SIRCPPK206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Assist customers seeking to relieve skin and fungal conditions</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SIRCPPK308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Assist customers seeking relief from gastro</w:t>
            </w:r>
            <w:r w:rsidRPr="0067216E">
              <w:noBreakHyphen/>
              <w:t>intestinal conditions</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SIRCPPK309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Assist customers seeking to relieve common allergic sympt</w:t>
            </w:r>
            <w:r w:rsidRPr="0067216E">
              <w:t>om reactions</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SIRCPPK310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 xml:space="preserve">Assist customers with analgesic and anti-inflammatory products </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SIRXCCS201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Apply point-of-sale handling procedures</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SIRXCCS202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Interact with customers</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SIRXCLM101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Organise and maintain work areas</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SIRXCOM101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Communicate in the workplace to support team and customer outcomes</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SIRXIND101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Work effectively in a customer service environment</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SIRXINV001A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Perform stock control procedures</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SIRXRSK201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 xml:space="preserve">Minimise loss </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SIRXWHS101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Apply safe work practices</w:t>
            </w:r>
          </w:p>
        </w:tc>
      </w:tr>
      <w:tr w:rsidTr="002B351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rPr>
                <w:rStyle w:val="SpecialBold"/>
              </w:rPr>
              <w:t xml:space="preserve">Elective </w:t>
            </w:r>
            <w:r w:rsidRPr="0067216E">
              <w:rPr>
                <w:rStyle w:val="SpecialBold"/>
              </w:rPr>
              <w:t>Group A – Pharmacy Support</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SIRCHCS302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Assist in managing Pharmacy Medicines and Pharmacist Only Medicines</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SIRCHCS303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Advise on asthma management</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SIRCHCS304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Advise on smoking cessation</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SIRCHCS305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Advise on continence management</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SIRCHCS306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Advise on complementary medicines</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SIRCPPK201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 xml:space="preserve">Assist customers seeking commonly requested vitamins, minerals and supplements </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SIRCPPK202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Assist customers seeking eye and ear products</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SIRCPPK203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Assist customers seeking first aid and wound care products</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SIRCPPK204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 xml:space="preserve">Assist customers seeking oral care products </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SIRCPPK311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Assist customers seeking baby or infant care medicines and products</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SIRCPPK312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Assist customers seeking sexual health medicines and products</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SIRXRPK002A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Recommend hair, beauty and cosmet</w:t>
            </w:r>
            <w:r w:rsidRPr="0067216E">
              <w:t>ic products and services</w:t>
            </w:r>
          </w:p>
        </w:tc>
      </w:tr>
      <w:tr w:rsidTr="002B351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rPr>
                <w:rStyle w:val="SpecialBold"/>
              </w:rPr>
              <w:t>Elective Group B – General Elective units</w:t>
            </w:r>
          </w:p>
        </w:tc>
      </w:tr>
      <w:tr w:rsidTr="002B351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rPr>
                <w:rStyle w:val="SpecialBold"/>
              </w:rPr>
              <w:t>Client and Customer Service</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SIRXCCS203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 xml:space="preserve">Promote loyalty programs </w:t>
            </w:r>
          </w:p>
        </w:tc>
      </w:tr>
      <w:tr w:rsidTr="002B351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rPr>
                <w:rStyle w:val="SpecialBold"/>
              </w:rPr>
              <w:t>Computer Operations and ICT Management</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SIRXICT303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Operate retail information technology systems</w:t>
            </w:r>
          </w:p>
        </w:tc>
      </w:tr>
      <w:tr w:rsidTr="002B351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rPr>
                <w:rStyle w:val="SpecialBold"/>
              </w:rPr>
              <w:t>Dispensary</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SIRCDIS302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Deliver medicines to customers outside the pharmacy</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SIRCDIS303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 xml:space="preserve">Assist in dispensing prescriptions </w:t>
            </w:r>
          </w:p>
        </w:tc>
      </w:tr>
      <w:tr w:rsidTr="002B351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rPr>
                <w:rStyle w:val="SpecialBold"/>
              </w:rPr>
              <w:t>Finance</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SIRXFIN201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Balance and secure point-of-sale terminal</w:t>
            </w:r>
          </w:p>
        </w:tc>
      </w:tr>
      <w:tr w:rsidTr="002B351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rPr>
                <w:rStyle w:val="SpecialBold"/>
              </w:rPr>
              <w:t>Health Care Support</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SIRCHCS302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Assist in managing Pharmacy Medicines and Pharmacist Only Medicines</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SIRCHCS303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Advise on asthma management</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SIRCHCS304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Advise on smoking cessation</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SIRCHCS305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Advise on continence management</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SIRCHCS306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Advise on complementary medicines</w:t>
            </w:r>
          </w:p>
        </w:tc>
      </w:tr>
      <w:tr w:rsidTr="002B351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rPr>
                <w:rStyle w:val="SpecialBold"/>
              </w:rPr>
              <w:t>Inventory</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SIRXINV002A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 xml:space="preserve">Maintain and order stock </w:t>
            </w:r>
          </w:p>
        </w:tc>
      </w:tr>
      <w:tr w:rsidTr="002B351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rPr>
                <w:rStyle w:val="SpecialBold"/>
              </w:rPr>
              <w:t>Medical Services Administration</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BSBMED301B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Interpret and apply medical terminology appropriately</w:t>
            </w:r>
          </w:p>
        </w:tc>
      </w:tr>
      <w:tr w:rsidTr="002B351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rPr>
                <w:rStyle w:val="SpecialBold"/>
              </w:rPr>
              <w:t>Management</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SIRXMGT001A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 xml:space="preserve">Coordinate work teams </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SIRXMGT002A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Maintain employee relations</w:t>
            </w:r>
          </w:p>
        </w:tc>
      </w:tr>
      <w:tr w:rsidTr="002B351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rPr>
                <w:rStyle w:val="SpecialBold"/>
              </w:rPr>
              <w:t>Marketing and Promotion</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SIRXMPR002A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Provide marketing and promotion program support</w:t>
            </w:r>
          </w:p>
        </w:tc>
      </w:tr>
      <w:tr w:rsidTr="002B351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rPr>
                <w:rStyle w:val="SpecialBold"/>
              </w:rPr>
              <w:t>Merchandising</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SIRXMER201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Merchandise products</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SIRXMER202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Plan, create and maintain displays</w:t>
            </w:r>
          </w:p>
        </w:tc>
      </w:tr>
      <w:tr w:rsidTr="002B351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rPr>
                <w:rStyle w:val="SpecialBold"/>
              </w:rPr>
              <w:t>Pharmacy Product Knowledge</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SIRCPPK201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 xml:space="preserve">Assist customers seeking commonly requested vitamins, minerals and supplements </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SIRCPPK202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Assist customers seeking eye and ear products</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SIRCPPK203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Assist customers seeking first aid and wound care products</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SIRCPPK204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 xml:space="preserve">Assist customers seeking oral care </w:t>
            </w:r>
            <w:r w:rsidRPr="0067216E">
              <w:t xml:space="preserve">products </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SIRCPPK311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Assist customers seeking baby or infant care medicines and products</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SIRCPPK312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Assist customers seeking sexual health related medicines and products</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SIRXRPK002A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Recommend hair, beauty and cosmetic products and services</w:t>
            </w:r>
          </w:p>
        </w:tc>
      </w:tr>
      <w:tr w:rsidTr="002B351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rPr>
                <w:rStyle w:val="SpecialBold"/>
              </w:rPr>
              <w:t xml:space="preserve">Skin Services </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SIBBSKS201A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Pierce ears</w:t>
            </w:r>
          </w:p>
        </w:tc>
      </w:tr>
      <w:tr w:rsidTr="002B351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rPr>
                <w:rStyle w:val="SpecialBold"/>
              </w:rPr>
              <w:t>Sales</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SIRXSLS201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Sell products and services</w:t>
            </w:r>
          </w:p>
        </w:tc>
      </w:tr>
      <w:tr w:rsidTr="002B351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rPr>
                <w:rStyle w:val="SpecialBold"/>
              </w:rPr>
              <w:t>Sustainability</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BSBSUS201A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Participate in environmentally sustainable work practices</w:t>
            </w:r>
          </w:p>
        </w:tc>
      </w:tr>
      <w:tr w:rsidTr="002B351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rPr>
                <w:rStyle w:val="SpecialBold"/>
              </w:rPr>
              <w:t>Training and Education</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TAEASS301B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Contribute to assessment</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TAEDEL301A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Provide work skill instruction</w:t>
            </w:r>
          </w:p>
        </w:tc>
      </w:tr>
      <w:tr w:rsidTr="002B351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rPr>
                <w:rStyle w:val="SpecialBold"/>
              </w:rPr>
              <w:t>Workplace Effectiveness</w:t>
            </w:r>
          </w:p>
        </w:tc>
      </w:tr>
      <w:tr w:rsidTr="002B35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16E">
            <w:pPr>
              <w:pStyle w:val="BodyText"/>
              <w:rPr>
                <w:lang w:val="en-NZ"/>
              </w:rPr>
            </w:pPr>
            <w:r w:rsidRPr="0067216E">
              <w:t>BSBWOR301B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16E" w:rsidP="0067216E">
            <w:pPr>
              <w:pStyle w:val="BodyText"/>
            </w:pPr>
            <w:r w:rsidRPr="0067216E">
              <w:t>Organise personal work priorities and development</w:t>
            </w:r>
          </w:p>
        </w:tc>
      </w:tr>
    </w:tbl>
    <w:p w:rsidR="00000000" w:rsidRPr="0067216E" w:rsidP="0067216E">
      <w:pPr>
        <w:pStyle w:val="BodyText"/>
      </w:pPr>
    </w:p>
    <w:p w:rsidR="00000000" w:rsidRPr="0067216E" w:rsidP="0067216E"/>
    <w:sectPr w:rsidSect="006721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1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3518" w:rsidP="002B351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1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518" w:rsidP="0067216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B3518" w:rsidP="006721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B3518" w:rsidP="006721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1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16E" w:rsidRPr="002B3518" w:rsidP="002B35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1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518" w:rsidRPr="002D2AF8" w:rsidP="0067216E">
    <w:pPr>
      <w:pStyle w:val="Header"/>
      <w:framePr w:wrap="around"/>
    </w:pPr>
    <w:r>
      <w:fldChar w:fldCharType="begin"/>
    </w:r>
    <w:r>
      <w:instrText xml:space="preserve"> TITLE   \* MERGEFORMAT </w:instrText>
    </w:r>
    <w:r>
      <w:fldChar w:fldCharType="separate"/>
    </w:r>
    <w:r>
      <w:t>SIR30112 Certificate III in Community Pharmacy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2012</w:t>
    </w:r>
    <w:r>
      <w:fldChar w:fldCharType="end"/>
    </w:r>
  </w:p>
  <w:p w:rsidR="002B3518" w:rsidP="006721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64B1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445B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9E26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1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216E"/>
    <w:pPr>
      <w:spacing w:before="360" w:after="60"/>
      <w:outlineLvl w:val="0"/>
    </w:pPr>
    <w:rPr>
      <w:sz w:val="32"/>
    </w:rPr>
  </w:style>
  <w:style w:type="paragraph" w:styleId="Heading2">
    <w:name w:val="heading 2"/>
    <w:basedOn w:val="HeadingBase"/>
    <w:next w:val="BodyText"/>
    <w:link w:val="Heading2Char"/>
    <w:qFormat/>
    <w:rsid w:val="0067216E"/>
    <w:pPr>
      <w:keepLines/>
      <w:spacing w:before="240" w:after="120"/>
      <w:outlineLvl w:val="1"/>
    </w:pPr>
    <w:rPr>
      <w:sz w:val="28"/>
      <w:szCs w:val="40"/>
    </w:rPr>
  </w:style>
  <w:style w:type="paragraph" w:styleId="Heading3">
    <w:name w:val="heading 3"/>
    <w:basedOn w:val="HeadingBase"/>
    <w:next w:val="BodyText"/>
    <w:link w:val="Heading3Char"/>
    <w:qFormat/>
    <w:rsid w:val="0067216E"/>
    <w:pPr>
      <w:spacing w:before="180" w:after="120"/>
      <w:outlineLvl w:val="2"/>
    </w:pPr>
    <w:rPr>
      <w:spacing w:val="-10"/>
      <w:kern w:val="32"/>
    </w:rPr>
  </w:style>
  <w:style w:type="paragraph" w:styleId="Heading4">
    <w:name w:val="heading 4"/>
    <w:basedOn w:val="HeadingBase"/>
    <w:next w:val="BodyText"/>
    <w:link w:val="Heading4Char"/>
    <w:qFormat/>
    <w:rsid w:val="0067216E"/>
    <w:pPr>
      <w:spacing w:before="160" w:after="120"/>
      <w:outlineLvl w:val="3"/>
    </w:pPr>
    <w:rPr>
      <w:sz w:val="22"/>
    </w:rPr>
  </w:style>
  <w:style w:type="paragraph" w:styleId="Heading5">
    <w:name w:val="heading 5"/>
    <w:basedOn w:val="HeadingBase"/>
    <w:next w:val="Normal"/>
    <w:link w:val="Heading5Char"/>
    <w:qFormat/>
    <w:rsid w:val="0067216E"/>
    <w:pPr>
      <w:spacing w:before="80"/>
      <w:outlineLvl w:val="4"/>
    </w:pPr>
    <w:rPr>
      <w:color w:val="918585"/>
      <w:sz w:val="20"/>
    </w:rPr>
  </w:style>
  <w:style w:type="paragraph" w:styleId="Heading6">
    <w:name w:val="heading 6"/>
    <w:basedOn w:val="HeadingBase"/>
    <w:next w:val="Normal"/>
    <w:link w:val="Heading6Char"/>
    <w:qFormat/>
    <w:rsid w:val="0067216E"/>
    <w:pPr>
      <w:spacing w:before="60"/>
      <w:outlineLvl w:val="5"/>
    </w:pPr>
    <w:rPr>
      <w:color w:val="918585"/>
      <w:sz w:val="20"/>
    </w:rPr>
  </w:style>
  <w:style w:type="paragraph" w:styleId="Heading7">
    <w:name w:val="heading 7"/>
    <w:basedOn w:val="Normal"/>
    <w:next w:val="Normal"/>
    <w:link w:val="Heading7Char"/>
    <w:qFormat/>
    <w:rsid w:val="0067216E"/>
    <w:pPr>
      <w:ind w:left="720"/>
      <w:outlineLvl w:val="6"/>
    </w:pPr>
    <w:rPr>
      <w:i/>
    </w:rPr>
  </w:style>
  <w:style w:type="paragraph" w:styleId="Heading8">
    <w:name w:val="heading 8"/>
    <w:basedOn w:val="Normal"/>
    <w:next w:val="Normal"/>
    <w:link w:val="Heading8Char"/>
    <w:qFormat/>
    <w:rsid w:val="0067216E"/>
    <w:pPr>
      <w:ind w:left="720"/>
      <w:outlineLvl w:val="7"/>
    </w:pPr>
    <w:rPr>
      <w:i/>
    </w:rPr>
  </w:style>
  <w:style w:type="paragraph" w:styleId="Heading9">
    <w:name w:val="heading 9"/>
    <w:basedOn w:val="Normal"/>
    <w:next w:val="Normal"/>
    <w:link w:val="Heading9Char"/>
    <w:qFormat/>
    <w:rsid w:val="0067216E"/>
    <w:pPr>
      <w:ind w:left="720"/>
      <w:outlineLvl w:val="8"/>
    </w:pPr>
    <w:rPr>
      <w:i/>
    </w:rPr>
  </w:style>
  <w:style w:type="character" w:default="1" w:styleId="DefaultParagraphFont">
    <w:name w:val="Default Paragraph Font"/>
    <w:uiPriority w:val="1"/>
    <w:unhideWhenUsed/>
    <w:rsid w:val="006721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216E"/>
  </w:style>
  <w:style w:type="character" w:customStyle="1" w:styleId="Heading1Char">
    <w:name w:val="Heading 1 Char"/>
    <w:basedOn w:val="DefaultParagraphFont"/>
    <w:link w:val="Heading1"/>
    <w:rsid w:val="0067216E"/>
    <w:rPr>
      <w:rFonts w:ascii="Times New Roman" w:eastAsia="Times New Roman" w:hAnsi="Times New Roman" w:cs="Times New Roman"/>
      <w:b/>
      <w:sz w:val="32"/>
      <w:szCs w:val="20"/>
      <w:lang w:eastAsia="en-US"/>
    </w:rPr>
  </w:style>
  <w:style w:type="paragraph" w:styleId="BodyText">
    <w:name w:val="Body Text"/>
    <w:basedOn w:val="Normal"/>
    <w:link w:val="BodyTextChar"/>
    <w:rsid w:val="006721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216E"/>
    <w:rPr>
      <w:rFonts w:ascii="Times New Roman" w:eastAsia="Times New Roman" w:hAnsi="Times New Roman" w:cs="Times New Roman"/>
      <w:sz w:val="24"/>
      <w:lang w:eastAsia="en-US"/>
    </w:rPr>
  </w:style>
  <w:style w:type="paragraph" w:styleId="Footer">
    <w:name w:val="footer"/>
    <w:basedOn w:val="Normal"/>
    <w:link w:val="FooterChar"/>
    <w:rsid w:val="006721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216E"/>
    <w:rPr>
      <w:rFonts w:ascii="Times New Roman" w:eastAsia="Times New Roman" w:hAnsi="Times New Roman" w:cs="Times New Roman"/>
      <w:sz w:val="16"/>
      <w:lang w:eastAsia="en-US"/>
    </w:rPr>
  </w:style>
  <w:style w:type="paragraph" w:styleId="ListBullet">
    <w:name w:val="List Bullet"/>
    <w:basedOn w:val="List"/>
    <w:rsid w:val="0067216E"/>
    <w:pPr>
      <w:numPr>
        <w:numId w:val="14"/>
      </w:numPr>
      <w:tabs>
        <w:tab w:val="clear" w:pos="340"/>
      </w:tabs>
      <w:spacing w:before="40" w:after="40"/>
    </w:pPr>
  </w:style>
  <w:style w:type="character" w:customStyle="1" w:styleId="SpecialBold">
    <w:name w:val="Special Bold"/>
    <w:basedOn w:val="DefaultParagraphFont"/>
    <w:rsid w:val="0067216E"/>
    <w:rPr>
      <w:b/>
      <w:spacing w:val="0"/>
    </w:rPr>
  </w:style>
  <w:style w:type="paragraph" w:styleId="ListBullet2">
    <w:name w:val="List Bullet 2"/>
    <w:basedOn w:val="List2"/>
    <w:rsid w:val="0067216E"/>
    <w:pPr>
      <w:numPr>
        <w:numId w:val="15"/>
      </w:numPr>
      <w:tabs>
        <w:tab w:val="clear" w:pos="680"/>
      </w:tabs>
    </w:pPr>
  </w:style>
  <w:style w:type="paragraph" w:customStyle="1" w:styleId="SuperHeading">
    <w:name w:val="SuperHeading"/>
    <w:basedOn w:val="Normal"/>
    <w:rsid w:val="0067216E"/>
    <w:pPr>
      <w:spacing w:before="240" w:after="120"/>
      <w:outlineLvl w:val="0"/>
    </w:pPr>
    <w:rPr>
      <w:rFonts w:ascii="Times New Roman" w:hAnsi="Times New Roman"/>
      <w:b/>
      <w:sz w:val="28"/>
    </w:rPr>
  </w:style>
  <w:style w:type="paragraph" w:customStyle="1" w:styleId="AllowPageBreak">
    <w:name w:val="AllowPageBreak"/>
    <w:rsid w:val="0067216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7216E"/>
    <w:pPr>
      <w:numPr>
        <w:numId w:val="3"/>
      </w:numPr>
      <w:tabs>
        <w:tab w:val="clear" w:pos="1021"/>
      </w:tabs>
      <w:ind w:left="1037" w:hanging="357"/>
    </w:pPr>
  </w:style>
  <w:style w:type="character" w:customStyle="1" w:styleId="Heading2Char">
    <w:name w:val="Heading 2 Char"/>
    <w:basedOn w:val="DefaultParagraphFont"/>
    <w:link w:val="Heading2"/>
    <w:rsid w:val="006721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21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21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21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21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21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21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216E"/>
    <w:rPr>
      <w:rFonts w:ascii="Courier New" w:eastAsia="Times New Roman" w:hAnsi="Courier New" w:cs="Times New Roman"/>
      <w:i/>
      <w:szCs w:val="20"/>
      <w:lang w:eastAsia="en-US"/>
    </w:rPr>
  </w:style>
  <w:style w:type="paragraph" w:customStyle="1" w:styleId="HeadingBase">
    <w:name w:val="Heading Base"/>
    <w:rsid w:val="006721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216E"/>
    <w:pPr>
      <w:tabs>
        <w:tab w:val="right" w:leader="dot" w:pos="9072"/>
      </w:tabs>
      <w:ind w:left="567"/>
    </w:pPr>
    <w:rPr>
      <w:szCs w:val="22"/>
    </w:rPr>
  </w:style>
  <w:style w:type="paragraph" w:customStyle="1" w:styleId="TOCBase">
    <w:name w:val="TOC Base"/>
    <w:rsid w:val="006721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216E"/>
    <w:pPr>
      <w:tabs>
        <w:tab w:val="right" w:leader="dot" w:pos="9072"/>
      </w:tabs>
      <w:spacing w:before="40" w:after="40"/>
      <w:ind w:left="284"/>
    </w:pPr>
    <w:rPr>
      <w:rFonts w:ascii="Times New Roman" w:hAnsi="Times New Roman"/>
    </w:rPr>
  </w:style>
  <w:style w:type="paragraph" w:styleId="TOC1">
    <w:name w:val="toc 1"/>
    <w:basedOn w:val="TOCBase"/>
    <w:next w:val="Normal"/>
    <w:rsid w:val="006721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216E"/>
    <w:pPr>
      <w:spacing w:before="5040"/>
      <w:jc w:val="center"/>
    </w:pPr>
    <w:rPr>
      <w:sz w:val="48"/>
      <w:szCs w:val="72"/>
      <w:lang w:val="en-US"/>
    </w:rPr>
  </w:style>
  <w:style w:type="character" w:customStyle="1" w:styleId="TitleChar">
    <w:name w:val="Title Char"/>
    <w:basedOn w:val="DefaultParagraphFont"/>
    <w:link w:val="Title"/>
    <w:rsid w:val="006721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216E"/>
    <w:pPr>
      <w:tabs>
        <w:tab w:val="left" w:pos="3600"/>
        <w:tab w:val="left" w:pos="3958"/>
      </w:tabs>
    </w:pPr>
  </w:style>
  <w:style w:type="paragraph" w:styleId="List">
    <w:name w:val="List"/>
    <w:basedOn w:val="BodyText"/>
    <w:next w:val="BodyText"/>
    <w:rsid w:val="0067216E"/>
    <w:pPr>
      <w:tabs>
        <w:tab w:val="left" w:pos="340"/>
      </w:tabs>
      <w:spacing w:before="60" w:after="60"/>
      <w:ind w:left="340" w:hanging="340"/>
    </w:pPr>
  </w:style>
  <w:style w:type="paragraph" w:customStyle="1" w:styleId="Note">
    <w:name w:val="Note"/>
    <w:basedOn w:val="BodyText"/>
    <w:rsid w:val="006721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216E"/>
    <w:pPr>
      <w:framePr w:wrap="auto" w:hAnchor="text" w:y="6049"/>
    </w:pPr>
    <w:rPr>
      <w:color w:val="000000"/>
      <w:sz w:val="40"/>
    </w:rPr>
  </w:style>
  <w:style w:type="paragraph" w:customStyle="1" w:styleId="TOCTitle">
    <w:name w:val="TOCTitle"/>
    <w:basedOn w:val="Heading1"/>
    <w:rsid w:val="0067216E"/>
    <w:pPr>
      <w:spacing w:after="240"/>
      <w:jc w:val="center"/>
      <w:outlineLvl w:val="9"/>
    </w:pPr>
    <w:rPr>
      <w:caps/>
    </w:rPr>
  </w:style>
  <w:style w:type="paragraph" w:customStyle="1" w:styleId="Version">
    <w:name w:val="Version"/>
    <w:rsid w:val="006721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216E"/>
    <w:pPr>
      <w:keepNext w:val="0"/>
      <w:tabs>
        <w:tab w:val="right" w:pos="4176"/>
      </w:tabs>
      <w:ind w:left="198" w:hanging="198"/>
    </w:pPr>
    <w:rPr>
      <w:rFonts w:ascii="Garamond" w:hAnsi="Garamond"/>
    </w:rPr>
  </w:style>
  <w:style w:type="paragraph" w:styleId="IndexHeading">
    <w:name w:val="index heading"/>
    <w:basedOn w:val="Normal"/>
    <w:next w:val="Index1"/>
    <w:semiHidden/>
    <w:rsid w:val="0067216E"/>
    <w:pPr>
      <w:spacing w:before="120" w:after="120"/>
    </w:pPr>
    <w:rPr>
      <w:rFonts w:ascii="Arial" w:hAnsi="Arial"/>
      <w:b/>
      <w:color w:val="918585"/>
      <w:sz w:val="24"/>
    </w:rPr>
  </w:style>
  <w:style w:type="paragraph" w:styleId="Header">
    <w:name w:val="header"/>
    <w:basedOn w:val="Normal"/>
    <w:link w:val="HeaderChar"/>
    <w:rsid w:val="006721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216E"/>
    <w:rPr>
      <w:rFonts w:ascii="Times New Roman" w:eastAsia="Times New Roman" w:hAnsi="Times New Roman" w:cs="Times New Roman"/>
      <w:sz w:val="16"/>
      <w:szCs w:val="20"/>
      <w:lang w:val="en-GB" w:eastAsia="en-US"/>
    </w:rPr>
  </w:style>
  <w:style w:type="paragraph" w:customStyle="1" w:styleId="Chapter">
    <w:name w:val="Chapter"/>
    <w:basedOn w:val="Normal"/>
    <w:rsid w:val="0067216E"/>
    <w:pPr>
      <w:spacing w:before="240"/>
    </w:pPr>
    <w:rPr>
      <w:rFonts w:ascii="Times New Roman" w:hAnsi="Times New Roman"/>
      <w:smallCaps/>
      <w:spacing w:val="80"/>
      <w:sz w:val="28"/>
    </w:rPr>
  </w:style>
  <w:style w:type="paragraph" w:customStyle="1" w:styleId="InChapter">
    <w:name w:val="InChapter"/>
    <w:basedOn w:val="Heading3"/>
    <w:rsid w:val="0067216E"/>
    <w:pPr>
      <w:spacing w:after="240"/>
      <w:outlineLvl w:val="9"/>
    </w:pPr>
    <w:rPr>
      <w:noProof/>
    </w:rPr>
  </w:style>
  <w:style w:type="paragraph" w:styleId="Index2">
    <w:name w:val="index 2"/>
    <w:basedOn w:val="Normal"/>
    <w:next w:val="Normal"/>
    <w:semiHidden/>
    <w:rsid w:val="0067216E"/>
    <w:pPr>
      <w:tabs>
        <w:tab w:val="right" w:pos="4176"/>
      </w:tabs>
      <w:ind w:left="568" w:hanging="284"/>
    </w:pPr>
    <w:rPr>
      <w:rFonts w:ascii="Garamond" w:hAnsi="Garamond"/>
    </w:rPr>
  </w:style>
  <w:style w:type="paragraph" w:customStyle="1" w:styleId="Byline">
    <w:name w:val="Byline"/>
    <w:rsid w:val="006721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216E"/>
    <w:pPr>
      <w:tabs>
        <w:tab w:val="clear" w:pos="3600"/>
        <w:tab w:val="clear" w:pos="3958"/>
      </w:tabs>
      <w:jc w:val="right"/>
    </w:pPr>
  </w:style>
  <w:style w:type="character" w:styleId="Emphasis">
    <w:name w:val="Emphasis"/>
    <w:basedOn w:val="DefaultParagraphFont"/>
    <w:qFormat/>
    <w:rsid w:val="0067216E"/>
    <w:rPr>
      <w:i/>
    </w:rPr>
  </w:style>
  <w:style w:type="paragraph" w:styleId="Caption">
    <w:name w:val="caption"/>
    <w:basedOn w:val="BodyText"/>
    <w:next w:val="Normal"/>
    <w:qFormat/>
    <w:rsid w:val="0067216E"/>
    <w:pPr>
      <w:framePr w:w="2268" w:hSpace="181" w:vSpace="181" w:wrap="around" w:vAnchor="text" w:hAnchor="page" w:x="1135" w:y="285" w:anchorLock="1"/>
    </w:pPr>
    <w:rPr>
      <w:i/>
    </w:rPr>
  </w:style>
  <w:style w:type="paragraph" w:customStyle="1" w:styleId="MiniTOCTitle">
    <w:name w:val="MiniTOCTitle"/>
    <w:basedOn w:val="Heading4"/>
    <w:rsid w:val="0067216E"/>
    <w:pPr>
      <w:spacing w:before="240"/>
      <w:outlineLvl w:val="9"/>
    </w:pPr>
    <w:rPr>
      <w:noProof/>
      <w:sz w:val="24"/>
    </w:rPr>
  </w:style>
  <w:style w:type="paragraph" w:customStyle="1" w:styleId="MiniTOCItem">
    <w:name w:val="MiniTOCItem"/>
    <w:basedOn w:val="ListBullet"/>
    <w:rsid w:val="0067216E"/>
    <w:pPr>
      <w:numPr>
        <w:numId w:val="0"/>
      </w:numPr>
      <w:tabs>
        <w:tab w:val="right" w:leader="dot" w:pos="6521"/>
      </w:tabs>
      <w:spacing w:before="0" w:after="0"/>
    </w:pPr>
  </w:style>
  <w:style w:type="paragraph" w:customStyle="1" w:styleId="TOFTitle">
    <w:name w:val="TOFTitle"/>
    <w:basedOn w:val="TOCTitle"/>
    <w:rsid w:val="0067216E"/>
  </w:style>
  <w:style w:type="paragraph" w:styleId="TableofFigures">
    <w:name w:val="table of figures"/>
    <w:basedOn w:val="Normal"/>
    <w:next w:val="Normal"/>
    <w:semiHidden/>
    <w:rsid w:val="0067216E"/>
    <w:pPr>
      <w:tabs>
        <w:tab w:val="right" w:leader="dot" w:pos="9072"/>
      </w:tabs>
      <w:ind w:left="970" w:hanging="403"/>
    </w:pPr>
    <w:rPr>
      <w:rFonts w:ascii="Times New Roman" w:hAnsi="Times New Roman"/>
      <w:b/>
    </w:rPr>
  </w:style>
  <w:style w:type="paragraph" w:styleId="ListNumber">
    <w:name w:val="List Number"/>
    <w:basedOn w:val="List"/>
    <w:rsid w:val="0067216E"/>
    <w:pPr>
      <w:numPr>
        <w:numId w:val="12"/>
      </w:numPr>
    </w:pPr>
  </w:style>
  <w:style w:type="character" w:customStyle="1" w:styleId="WingdingSymbols">
    <w:name w:val="Wingding Symbols"/>
    <w:rsid w:val="0067216E"/>
    <w:rPr>
      <w:rFonts w:ascii="Wingdings" w:hAnsi="Wingdings"/>
    </w:rPr>
  </w:style>
  <w:style w:type="paragraph" w:customStyle="1" w:styleId="TableHeading">
    <w:name w:val="Table Heading"/>
    <w:basedOn w:val="HeadingBase"/>
    <w:rsid w:val="0067216E"/>
    <w:pPr>
      <w:keepLines/>
      <w:pBdr>
        <w:bottom w:val="single" w:sz="6" w:space="1" w:color="918585"/>
      </w:pBdr>
      <w:spacing w:before="240"/>
    </w:pPr>
  </w:style>
  <w:style w:type="character" w:customStyle="1" w:styleId="HotSpot">
    <w:name w:val="HotSpot"/>
    <w:rsid w:val="0067216E"/>
    <w:rPr>
      <w:color w:val="0033CC"/>
      <w:u w:val="none"/>
    </w:rPr>
  </w:style>
  <w:style w:type="paragraph" w:customStyle="1" w:styleId="BodyTextRight">
    <w:name w:val="Body Text Right"/>
    <w:basedOn w:val="BodyText"/>
    <w:rsid w:val="0067216E"/>
    <w:pPr>
      <w:spacing w:before="0" w:after="0"/>
      <w:jc w:val="right"/>
    </w:pPr>
  </w:style>
  <w:style w:type="paragraph" w:styleId="Index3">
    <w:name w:val="index 3"/>
    <w:basedOn w:val="ListNumber2"/>
    <w:next w:val="Normal"/>
    <w:semiHidden/>
    <w:rsid w:val="0067216E"/>
    <w:pPr>
      <w:numPr>
        <w:numId w:val="0"/>
      </w:numPr>
      <w:tabs>
        <w:tab w:val="right" w:leader="dot" w:pos="4176"/>
      </w:tabs>
    </w:pPr>
  </w:style>
  <w:style w:type="paragraph" w:styleId="ListNumber2">
    <w:name w:val="List Number 2"/>
    <w:basedOn w:val="List2"/>
    <w:rsid w:val="0067216E"/>
    <w:pPr>
      <w:numPr>
        <w:numId w:val="11"/>
      </w:numPr>
      <w:tabs>
        <w:tab w:val="clear" w:pos="1060"/>
      </w:tabs>
    </w:pPr>
  </w:style>
  <w:style w:type="paragraph" w:customStyle="1" w:styleId="MarginNote">
    <w:name w:val="Margin Note"/>
    <w:basedOn w:val="BodyText"/>
    <w:rsid w:val="006721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21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21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216E"/>
    <w:rPr>
      <w:sz w:val="32"/>
    </w:rPr>
  </w:style>
  <w:style w:type="paragraph" w:customStyle="1" w:styleId="HeadingProcedure">
    <w:name w:val="Heading Procedure"/>
    <w:basedOn w:val="HeadingBase"/>
    <w:next w:val="Normal"/>
    <w:rsid w:val="0067216E"/>
    <w:pPr>
      <w:tabs>
        <w:tab w:val="left" w:pos="0"/>
      </w:tabs>
      <w:spacing w:before="120" w:after="60"/>
    </w:pPr>
    <w:rPr>
      <w:i/>
      <w:color w:val="918585"/>
      <w:sz w:val="22"/>
    </w:rPr>
  </w:style>
  <w:style w:type="paragraph" w:customStyle="1" w:styleId="TableBodyText">
    <w:name w:val="Table Body Text"/>
    <w:basedOn w:val="BodyText"/>
    <w:rsid w:val="0067216E"/>
    <w:pPr>
      <w:spacing w:before="60" w:after="60"/>
    </w:pPr>
  </w:style>
  <w:style w:type="paragraph" w:styleId="ListContinue">
    <w:name w:val="List Continue"/>
    <w:basedOn w:val="List"/>
    <w:rsid w:val="0067216E"/>
    <w:pPr>
      <w:ind w:firstLine="0"/>
    </w:pPr>
  </w:style>
  <w:style w:type="paragraph" w:customStyle="1" w:styleId="ListNote">
    <w:name w:val="List Note"/>
    <w:basedOn w:val="List"/>
    <w:rsid w:val="0067216E"/>
    <w:pPr>
      <w:pBdr>
        <w:top w:val="single" w:sz="6" w:space="2" w:color="918585"/>
        <w:bottom w:val="single" w:sz="6" w:space="2" w:color="918585"/>
      </w:pBdr>
      <w:tabs>
        <w:tab w:val="left" w:pos="1021"/>
      </w:tabs>
      <w:ind w:firstLine="0"/>
    </w:pPr>
  </w:style>
  <w:style w:type="paragraph" w:customStyle="1" w:styleId="Warning">
    <w:name w:val="Warning"/>
    <w:basedOn w:val="BodyText"/>
    <w:rsid w:val="0067216E"/>
    <w:pPr>
      <w:shd w:val="clear" w:color="auto" w:fill="D9D9D9"/>
      <w:tabs>
        <w:tab w:val="left" w:pos="992"/>
      </w:tabs>
      <w:ind w:left="119" w:right="119"/>
    </w:pPr>
    <w:rPr>
      <w:sz w:val="20"/>
    </w:rPr>
  </w:style>
  <w:style w:type="paragraph" w:customStyle="1" w:styleId="MarginIcons">
    <w:name w:val="Margin Icons"/>
    <w:basedOn w:val="BodyText"/>
    <w:rsid w:val="006721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216E"/>
    <w:rPr>
      <w:rFonts w:ascii="Courier New" w:hAnsi="Courier New"/>
    </w:rPr>
  </w:style>
  <w:style w:type="paragraph" w:customStyle="1" w:styleId="NoteBullet">
    <w:name w:val="Note Bullet"/>
    <w:basedOn w:val="Note"/>
    <w:rsid w:val="0067216E"/>
    <w:pPr>
      <w:tabs>
        <w:tab w:val="clear" w:pos="680"/>
      </w:tabs>
      <w:spacing w:before="60" w:after="60"/>
    </w:pPr>
  </w:style>
  <w:style w:type="paragraph" w:customStyle="1" w:styleId="SubHeading2">
    <w:name w:val="SubHeading2"/>
    <w:basedOn w:val="HeadingBase"/>
    <w:rsid w:val="0067216E"/>
    <w:pPr>
      <w:spacing w:before="240" w:after="60"/>
    </w:pPr>
    <w:rPr>
      <w:sz w:val="20"/>
    </w:rPr>
  </w:style>
  <w:style w:type="paragraph" w:customStyle="1" w:styleId="SubHeading1">
    <w:name w:val="SubHeading1"/>
    <w:basedOn w:val="HeadingBase"/>
    <w:rsid w:val="0067216E"/>
    <w:pPr>
      <w:spacing w:before="240" w:after="60"/>
    </w:pPr>
    <w:rPr>
      <w:color w:val="918585"/>
      <w:sz w:val="22"/>
    </w:rPr>
  </w:style>
  <w:style w:type="paragraph" w:customStyle="1" w:styleId="SideHeading">
    <w:name w:val="Side Heading"/>
    <w:basedOn w:val="HeadingBase"/>
    <w:rsid w:val="006721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216E"/>
    <w:pPr>
      <w:numPr>
        <w:numId w:val="13"/>
      </w:numPr>
    </w:pPr>
  </w:style>
  <w:style w:type="paragraph" w:styleId="PlainText">
    <w:name w:val="Plain Text"/>
    <w:basedOn w:val="Normal"/>
    <w:link w:val="PlainTextChar"/>
    <w:rsid w:val="0067216E"/>
    <w:rPr>
      <w:sz w:val="20"/>
    </w:rPr>
  </w:style>
  <w:style w:type="character" w:customStyle="1" w:styleId="PlainTextChar">
    <w:name w:val="Plain Text Char"/>
    <w:basedOn w:val="DefaultParagraphFont"/>
    <w:link w:val="PlainText"/>
    <w:rsid w:val="0067216E"/>
    <w:rPr>
      <w:rFonts w:ascii="Courier New" w:eastAsia="Times New Roman" w:hAnsi="Courier New" w:cs="Times New Roman"/>
      <w:sz w:val="20"/>
      <w:szCs w:val="20"/>
      <w:lang w:eastAsia="en-US"/>
    </w:rPr>
  </w:style>
  <w:style w:type="character" w:customStyle="1" w:styleId="MenuOption">
    <w:name w:val="Menu Option"/>
    <w:basedOn w:val="DefaultParagraphFont"/>
    <w:rsid w:val="0067216E"/>
    <w:rPr>
      <w:b/>
      <w:smallCaps/>
    </w:rPr>
  </w:style>
  <w:style w:type="paragraph" w:customStyle="1" w:styleId="TableListNumber">
    <w:name w:val="Table List Number"/>
    <w:basedOn w:val="ListNumber"/>
    <w:rsid w:val="0067216E"/>
    <w:pPr>
      <w:numPr>
        <w:numId w:val="0"/>
      </w:numPr>
    </w:pPr>
  </w:style>
  <w:style w:type="paragraph" w:styleId="TOC4">
    <w:name w:val="toc 4"/>
    <w:basedOn w:val="TOCBase"/>
    <w:next w:val="Normal"/>
    <w:semiHidden/>
    <w:rsid w:val="0067216E"/>
    <w:pPr>
      <w:tabs>
        <w:tab w:val="right" w:leader="dot" w:pos="9071"/>
      </w:tabs>
      <w:ind w:left="1701"/>
    </w:pPr>
  </w:style>
  <w:style w:type="paragraph" w:customStyle="1" w:styleId="ListAlpha">
    <w:name w:val="List Alpha"/>
    <w:basedOn w:val="List"/>
    <w:rsid w:val="0067216E"/>
    <w:pPr>
      <w:numPr>
        <w:numId w:val="10"/>
      </w:numPr>
    </w:pPr>
  </w:style>
  <w:style w:type="paragraph" w:customStyle="1" w:styleId="ListAlpha2">
    <w:name w:val="List Alpha 2"/>
    <w:basedOn w:val="List2"/>
    <w:rsid w:val="0067216E"/>
    <w:pPr>
      <w:numPr>
        <w:numId w:val="9"/>
      </w:numPr>
    </w:pPr>
  </w:style>
  <w:style w:type="paragraph" w:styleId="List2">
    <w:name w:val="List 2"/>
    <w:basedOn w:val="BodyText"/>
    <w:rsid w:val="0067216E"/>
    <w:pPr>
      <w:tabs>
        <w:tab w:val="left" w:pos="680"/>
      </w:tabs>
      <w:spacing w:before="60" w:after="60"/>
      <w:ind w:left="680" w:hanging="340"/>
    </w:pPr>
  </w:style>
  <w:style w:type="paragraph" w:styleId="List3">
    <w:name w:val="List 3"/>
    <w:basedOn w:val="BodyText"/>
    <w:rsid w:val="0067216E"/>
    <w:pPr>
      <w:tabs>
        <w:tab w:val="left" w:pos="1021"/>
      </w:tabs>
      <w:spacing w:before="60" w:after="60"/>
      <w:ind w:left="1020" w:hanging="340"/>
    </w:pPr>
  </w:style>
  <w:style w:type="paragraph" w:styleId="List4">
    <w:name w:val="List 4"/>
    <w:basedOn w:val="BodyText"/>
    <w:rsid w:val="0067216E"/>
    <w:pPr>
      <w:tabs>
        <w:tab w:val="left" w:pos="1361"/>
      </w:tabs>
      <w:spacing w:before="60" w:after="60"/>
      <w:ind w:left="1361" w:hanging="340"/>
    </w:pPr>
  </w:style>
  <w:style w:type="paragraph" w:styleId="List5">
    <w:name w:val="List 5"/>
    <w:basedOn w:val="BodyText"/>
    <w:rsid w:val="0067216E"/>
    <w:pPr>
      <w:tabs>
        <w:tab w:val="left" w:pos="1701"/>
      </w:tabs>
      <w:spacing w:before="60" w:after="60"/>
      <w:ind w:left="1701" w:hanging="340"/>
    </w:pPr>
  </w:style>
  <w:style w:type="paragraph" w:styleId="ListBullet4">
    <w:name w:val="List Bullet 4"/>
    <w:basedOn w:val="List4"/>
    <w:rsid w:val="0067216E"/>
    <w:pPr>
      <w:numPr>
        <w:numId w:val="4"/>
      </w:numPr>
    </w:pPr>
  </w:style>
  <w:style w:type="paragraph" w:styleId="ListBullet5">
    <w:name w:val="List Bullet 5"/>
    <w:basedOn w:val="List5"/>
    <w:rsid w:val="0067216E"/>
    <w:pPr>
      <w:numPr>
        <w:numId w:val="5"/>
      </w:numPr>
    </w:pPr>
  </w:style>
  <w:style w:type="paragraph" w:styleId="ListContinue2">
    <w:name w:val="List Continue 2"/>
    <w:basedOn w:val="List2"/>
    <w:rsid w:val="0067216E"/>
    <w:pPr>
      <w:ind w:firstLine="0"/>
    </w:pPr>
  </w:style>
  <w:style w:type="paragraph" w:styleId="ListContinue3">
    <w:name w:val="List Continue 3"/>
    <w:basedOn w:val="List3"/>
    <w:rsid w:val="0067216E"/>
    <w:pPr>
      <w:ind w:left="1021" w:firstLine="0"/>
    </w:pPr>
  </w:style>
  <w:style w:type="paragraph" w:styleId="ListContinue4">
    <w:name w:val="List Continue 4"/>
    <w:basedOn w:val="List4"/>
    <w:rsid w:val="0067216E"/>
    <w:pPr>
      <w:ind w:firstLine="0"/>
    </w:pPr>
  </w:style>
  <w:style w:type="paragraph" w:styleId="ListContinue5">
    <w:name w:val="List Continue 5"/>
    <w:basedOn w:val="List5"/>
    <w:rsid w:val="0067216E"/>
    <w:pPr>
      <w:ind w:firstLine="0"/>
    </w:pPr>
  </w:style>
  <w:style w:type="paragraph" w:styleId="ListNumber3">
    <w:name w:val="List Number 3"/>
    <w:basedOn w:val="List3"/>
    <w:rsid w:val="0067216E"/>
    <w:pPr>
      <w:numPr>
        <w:numId w:val="6"/>
      </w:numPr>
    </w:pPr>
  </w:style>
  <w:style w:type="paragraph" w:styleId="ListNumber4">
    <w:name w:val="List Number 4"/>
    <w:basedOn w:val="List4"/>
    <w:rsid w:val="0067216E"/>
    <w:pPr>
      <w:numPr>
        <w:numId w:val="7"/>
      </w:numPr>
    </w:pPr>
  </w:style>
  <w:style w:type="paragraph" w:styleId="ListNumber5">
    <w:name w:val="List Number 5"/>
    <w:basedOn w:val="List5"/>
    <w:rsid w:val="0067216E"/>
    <w:pPr>
      <w:numPr>
        <w:numId w:val="8"/>
      </w:numPr>
    </w:pPr>
  </w:style>
  <w:style w:type="paragraph" w:styleId="BlockText">
    <w:name w:val="Block Text"/>
    <w:basedOn w:val="Normal"/>
    <w:rsid w:val="0067216E"/>
    <w:pPr>
      <w:spacing w:after="120"/>
      <w:ind w:left="1440" w:right="1440"/>
    </w:pPr>
  </w:style>
  <w:style w:type="character" w:customStyle="1" w:styleId="Subscript">
    <w:name w:val="Subscript"/>
    <w:basedOn w:val="DefaultParagraphFont"/>
    <w:rsid w:val="0067216E"/>
    <w:rPr>
      <w:sz w:val="16"/>
      <w:vertAlign w:val="subscript"/>
    </w:rPr>
  </w:style>
  <w:style w:type="character" w:customStyle="1" w:styleId="Superscript">
    <w:name w:val="Superscript"/>
    <w:basedOn w:val="DefaultParagraphFont"/>
    <w:rsid w:val="0067216E"/>
    <w:rPr>
      <w:sz w:val="16"/>
      <w:vertAlign w:val="superscript"/>
    </w:rPr>
  </w:style>
  <w:style w:type="character" w:customStyle="1" w:styleId="Symbols">
    <w:name w:val="Symbols"/>
    <w:basedOn w:val="DefaultParagraphFont"/>
    <w:rsid w:val="0067216E"/>
    <w:rPr>
      <w:rFonts w:ascii="Symbol" w:hAnsi="Symbol"/>
    </w:rPr>
  </w:style>
  <w:style w:type="character" w:customStyle="1" w:styleId="MenuOptions">
    <w:name w:val="Menu Options"/>
    <w:basedOn w:val="DefaultParagraphFont"/>
    <w:rsid w:val="0067216E"/>
    <w:rPr>
      <w:rFonts w:ascii="Arial Narrow" w:hAnsi="Arial Narrow"/>
      <w:smallCaps/>
    </w:rPr>
  </w:style>
  <w:style w:type="character" w:customStyle="1" w:styleId="Buttons">
    <w:name w:val="Buttons"/>
    <w:basedOn w:val="DefaultParagraphFont"/>
    <w:rsid w:val="0067216E"/>
    <w:rPr>
      <w:b/>
    </w:rPr>
  </w:style>
  <w:style w:type="character" w:customStyle="1" w:styleId="Underlined">
    <w:name w:val="Underlined"/>
    <w:basedOn w:val="DefaultParagraphFont"/>
    <w:rsid w:val="0067216E"/>
    <w:rPr>
      <w:u w:val="single"/>
    </w:rPr>
  </w:style>
  <w:style w:type="paragraph" w:customStyle="1" w:styleId="TableBodyTextRight">
    <w:name w:val="Table Body Text Right"/>
    <w:basedOn w:val="TableBodyText"/>
    <w:rsid w:val="0067216E"/>
    <w:pPr>
      <w:widowControl w:val="0"/>
      <w:autoSpaceDE w:val="0"/>
      <w:autoSpaceDN w:val="0"/>
      <w:adjustRightInd w:val="0"/>
      <w:jc w:val="right"/>
    </w:pPr>
    <w:rPr>
      <w:rFonts w:cs="Arial"/>
      <w:szCs w:val="18"/>
    </w:rPr>
  </w:style>
  <w:style w:type="paragraph" w:customStyle="1" w:styleId="CopyrightText">
    <w:name w:val="Copyright Text"/>
    <w:basedOn w:val="BodyText"/>
    <w:rsid w:val="0067216E"/>
    <w:rPr>
      <w:sz w:val="18"/>
    </w:rPr>
  </w:style>
  <w:style w:type="paragraph" w:customStyle="1" w:styleId="BodySmallRight">
    <w:name w:val="Body Small Right"/>
    <w:basedOn w:val="BodyTextRight"/>
    <w:rsid w:val="0067216E"/>
    <w:rPr>
      <w:sz w:val="18"/>
      <w:szCs w:val="18"/>
    </w:rPr>
  </w:style>
  <w:style w:type="paragraph" w:customStyle="1" w:styleId="MarginEdition">
    <w:name w:val="Margin Edition"/>
    <w:basedOn w:val="MarginNote"/>
    <w:rsid w:val="0067216E"/>
    <w:pPr>
      <w:spacing w:before="0" w:after="0"/>
    </w:pPr>
    <w:rPr>
      <w:rFonts w:ascii="Times New Roman" w:hAnsi="Times New Roman"/>
      <w:color w:val="999999"/>
    </w:rPr>
  </w:style>
  <w:style w:type="paragraph" w:customStyle="1" w:styleId="Spacer">
    <w:name w:val="Spacer"/>
    <w:basedOn w:val="Normal"/>
    <w:rsid w:val="0067216E"/>
    <w:rPr>
      <w:sz w:val="2"/>
      <w:szCs w:val="2"/>
    </w:rPr>
  </w:style>
  <w:style w:type="character" w:customStyle="1" w:styleId="Small">
    <w:name w:val="Small"/>
    <w:basedOn w:val="DefaultParagraphFont"/>
    <w:rsid w:val="0067216E"/>
    <w:rPr>
      <w:sz w:val="16"/>
    </w:rPr>
  </w:style>
  <w:style w:type="paragraph" w:customStyle="1" w:styleId="WideTable">
    <w:name w:val="Wide Table"/>
    <w:basedOn w:val="Normal"/>
    <w:rsid w:val="0067216E"/>
    <w:pPr>
      <w:ind w:left="-1418"/>
    </w:pPr>
    <w:rPr>
      <w:sz w:val="2"/>
      <w:szCs w:val="2"/>
    </w:rPr>
  </w:style>
  <w:style w:type="character" w:styleId="PageNumber">
    <w:name w:val="page number"/>
    <w:basedOn w:val="DefaultParagraphFont"/>
    <w:rsid w:val="0067216E"/>
  </w:style>
  <w:style w:type="paragraph" w:styleId="Quote">
    <w:name w:val="Quote"/>
    <w:basedOn w:val="Heading1"/>
    <w:link w:val="QuoteChar"/>
    <w:qFormat/>
    <w:rsid w:val="0067216E"/>
    <w:rPr>
      <w:b w:val="0"/>
      <w:sz w:val="72"/>
      <w:szCs w:val="72"/>
      <w:lang w:val="en-NZ"/>
    </w:rPr>
  </w:style>
  <w:style w:type="character" w:customStyle="1" w:styleId="QuoteChar">
    <w:name w:val="Quote Char"/>
    <w:basedOn w:val="DefaultParagraphFont"/>
    <w:link w:val="Quote"/>
    <w:rsid w:val="006721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216E"/>
    <w:pPr>
      <w:pageBreakBefore/>
    </w:pPr>
  </w:style>
  <w:style w:type="paragraph" w:customStyle="1" w:styleId="Border">
    <w:name w:val="Border"/>
    <w:basedOn w:val="Normal"/>
    <w:qFormat/>
    <w:rsid w:val="006721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216E"/>
    <w:rPr>
      <w:b/>
      <w:bCs/>
      <w:i/>
      <w:iCs/>
      <w:color w:val="auto"/>
    </w:rPr>
  </w:style>
  <w:style w:type="paragraph" w:styleId="IntenseQuote">
    <w:name w:val="Intense Quote"/>
    <w:basedOn w:val="Normal"/>
    <w:next w:val="Normal"/>
    <w:link w:val="IntenseQuoteChar"/>
    <w:uiPriority w:val="30"/>
    <w:qFormat/>
    <w:rsid w:val="006721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21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216E"/>
    <w:rPr>
      <w:smallCaps/>
      <w:color w:val="auto"/>
      <w:u w:val="single"/>
    </w:rPr>
  </w:style>
  <w:style w:type="character" w:styleId="IntenseReference">
    <w:name w:val="Intense Reference"/>
    <w:basedOn w:val="DefaultParagraphFont"/>
    <w:uiPriority w:val="32"/>
    <w:qFormat/>
    <w:rsid w:val="0067216E"/>
    <w:rPr>
      <w:b/>
      <w:bCs/>
      <w:smallCaps/>
      <w:color w:val="auto"/>
      <w:spacing w:val="5"/>
      <w:u w:val="single"/>
    </w:rPr>
  </w:style>
  <w:style w:type="paragraph" w:customStyle="1" w:styleId="2ColumnHeading">
    <w:name w:val="2Column Heading"/>
    <w:basedOn w:val="BodyText"/>
    <w:qFormat/>
    <w:rsid w:val="0067216E"/>
    <w:pPr>
      <w:spacing w:after="60"/>
      <w:ind w:left="-2268"/>
    </w:pPr>
    <w:rPr>
      <w:b/>
    </w:rPr>
  </w:style>
  <w:style w:type="paragraph" w:customStyle="1" w:styleId="Heading1TOC">
    <w:name w:val="Heading1 TOC"/>
    <w:basedOn w:val="Normal"/>
    <w:qFormat/>
    <w:rsid w:val="0067216E"/>
    <w:pPr>
      <w:spacing w:before="240" w:after="120"/>
    </w:pPr>
    <w:rPr>
      <w:rFonts w:ascii="Times New Roman" w:hAnsi="Times New Roman"/>
      <w:b/>
      <w:sz w:val="32"/>
    </w:rPr>
  </w:style>
  <w:style w:type="paragraph" w:customStyle="1" w:styleId="Heading2TOC">
    <w:name w:val="Heading2 TOC"/>
    <w:basedOn w:val="Normal"/>
    <w:qFormat/>
    <w:rsid w:val="0067216E"/>
    <w:pPr>
      <w:spacing w:before="240" w:after="60"/>
    </w:pPr>
    <w:rPr>
      <w:rFonts w:ascii="Times New Roman" w:hAnsi="Times New Roman"/>
      <w:b/>
      <w:sz w:val="28"/>
    </w:rPr>
  </w:style>
  <w:style w:type="character" w:customStyle="1" w:styleId="Underline">
    <w:name w:val="Underline"/>
    <w:basedOn w:val="DefaultParagraphFont"/>
    <w:qFormat/>
    <w:rsid w:val="0067216E"/>
    <w:rPr>
      <w:u w:val="single"/>
    </w:rPr>
  </w:style>
  <w:style w:type="character" w:customStyle="1" w:styleId="BoldandItalics">
    <w:name w:val="Bold and Italics"/>
    <w:qFormat/>
    <w:rsid w:val="0067216E"/>
    <w:rPr>
      <w:b/>
      <w:i/>
      <w:u w:val="none"/>
    </w:rPr>
  </w:style>
  <w:style w:type="paragraph" w:styleId="BalloonText">
    <w:name w:val="Balloon Text"/>
    <w:basedOn w:val="Normal"/>
    <w:link w:val="BalloonTextChar"/>
    <w:rsid w:val="0067216E"/>
    <w:rPr>
      <w:rFonts w:ascii="Tahoma" w:hAnsi="Tahoma" w:cs="Tahoma"/>
      <w:sz w:val="16"/>
      <w:szCs w:val="16"/>
    </w:rPr>
  </w:style>
  <w:style w:type="character" w:customStyle="1" w:styleId="BalloonTextChar">
    <w:name w:val="Balloon Text Char"/>
    <w:basedOn w:val="DefaultParagraphFont"/>
    <w:link w:val="BalloonText"/>
    <w:rsid w:val="006721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21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21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216E"/>
    <w:rPr>
      <w:b/>
      <w:color w:val="660033"/>
      <w:spacing w:val="0"/>
    </w:rPr>
  </w:style>
  <w:style w:type="paragraph" w:customStyle="1" w:styleId="Nameditemlist">
    <w:name w:val="Named item list"/>
    <w:basedOn w:val="BodyText"/>
    <w:qFormat/>
    <w:rsid w:val="006721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1348</Words>
  <Characters>8696</Characters>
  <Application>Microsoft Office Word</Application>
  <DocSecurity>0</DocSecurity>
  <Lines>272</Lines>
  <Paragraphs>204</Paragraphs>
  <ScaleCrop>false</ScaleCrop>
  <Company>Author-it Software Corporation Ltd.</Company>
  <LinksUpToDate>false</LinksUpToDate>
  <CharactersWithSpaces>9886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SIR30112 Certificate III in Community Pharmacy</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2012-08-22T07:55:00Z</dcterms:created>
  <dcterms:modified xsi:type="dcterms:W3CDTF">2012-08-22T07:56:00Z</dcterms:modified>
</cp:coreProperties>
</file>