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4A4C" w:rsidP="00554A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SIRXWHS002 Contribute to workplace health and safety</w:t>
      </w:r>
      <w:r>
        <w:fldChar w:fldCharType="end"/>
      </w:r>
    </w:p>
    <w:p w:rsidR="00554A4C" w:rsidP="00554A4C">
      <w:pPr>
        <w:pStyle w:val="Version"/>
        <w:sectPr w:rsidSect="009313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13DE" w:rsidP="009313DE">
      <w:pPr>
        <w:pStyle w:val="SuperHeading"/>
      </w:pPr>
      <w:r w:rsidRPr="009313DE">
        <w:t>SIRXWHS002 Contribute to workplace health and safety</w:t>
      </w:r>
    </w:p>
    <w:p w:rsidR="00000000" w:rsidRPr="009313DE" w:rsidP="009313DE">
      <w:pPr>
        <w:pStyle w:val="Heading1"/>
      </w:pPr>
      <w:bookmarkStart w:id="1" w:name="O_850689"/>
      <w:bookmarkEnd w:id="1"/>
      <w:r w:rsidRPr="009313DE">
        <w:t>Modification History</w:t>
      </w:r>
    </w:p>
    <w:p w:rsidR="00000000" w:rsidRPr="009313DE" w:rsidP="00554A4C">
      <w:pPr>
        <w:pStyle w:val="BodyText"/>
      </w:pPr>
      <w:r w:rsidRPr="009313DE">
        <w:t>Not applicable.</w:t>
      </w:r>
    </w:p>
    <w:p w:rsidR="00000000" w:rsidRPr="009313DE" w:rsidP="009313DE">
      <w:pPr>
        <w:pStyle w:val="Heading1"/>
      </w:pPr>
      <w:bookmarkStart w:id="2" w:name="O_850690"/>
      <w:bookmarkEnd w:id="2"/>
      <w:r w:rsidRPr="009313DE">
        <w:t>Application</w:t>
      </w:r>
    </w:p>
    <w:p w:rsidR="00000000" w:rsidRPr="009313DE" w:rsidP="00554A4C">
      <w:pPr>
        <w:pStyle w:val="BodyText"/>
      </w:pPr>
      <w:r w:rsidRPr="009313DE">
        <w:t>This unit describes the performance outcomes, skills and knowledge required to follow organisational policies and procedures for safe work practice.</w:t>
      </w:r>
    </w:p>
    <w:p w:rsidR="00000000" w:rsidRPr="009313DE" w:rsidP="00554A4C">
      <w:pPr>
        <w:pStyle w:val="BodyText"/>
      </w:pPr>
      <w:r w:rsidRPr="009313DE">
        <w:t>This unit applies to individual</w:t>
      </w:r>
      <w:r w:rsidRPr="009313DE">
        <w:t xml:space="preserve">s working at all levels in a diverse range of industry sectors and business contexts. </w:t>
      </w:r>
    </w:p>
    <w:p w:rsidR="00000000" w:rsidRPr="009313DE" w:rsidP="00554A4C">
      <w:pPr>
        <w:pStyle w:val="BodyText"/>
      </w:pPr>
      <w:r w:rsidRPr="009313DE">
        <w:t>The unit incorporates the requirement for all employees under state and territory Work Health and Safety (WHS) legislation, to participate in the management of their o</w:t>
      </w:r>
      <w:r w:rsidRPr="009313DE">
        <w:t xml:space="preserve">wn health and safety, that of their colleagues and anyone else in the workplace. </w:t>
      </w:r>
    </w:p>
    <w:p w:rsidR="00000000" w:rsidRPr="009313DE" w:rsidP="00554A4C">
      <w:pPr>
        <w:pStyle w:val="BodyText"/>
      </w:pPr>
      <w:r w:rsidRPr="009313DE">
        <w:t>No occupational licensing, certification or other legislative requirements apply to this unit at the time of publication.</w:t>
      </w:r>
    </w:p>
    <w:p w:rsidR="00000000" w:rsidRPr="009313DE" w:rsidP="009313DE">
      <w:pPr>
        <w:pStyle w:val="Heading1"/>
      </w:pPr>
      <w:bookmarkStart w:id="3" w:name="O_850691"/>
      <w:bookmarkEnd w:id="3"/>
      <w:r w:rsidRPr="009313DE">
        <w:t>Pre-requisite Unit</w:t>
      </w:r>
    </w:p>
    <w:p w:rsidR="00000000" w:rsidRPr="009313DE" w:rsidP="00554A4C">
      <w:pPr>
        <w:pStyle w:val="BodyText"/>
      </w:pPr>
      <w:r w:rsidRPr="009313DE">
        <w:t>Nil</w:t>
      </w:r>
    </w:p>
    <w:p w:rsidR="00000000" w:rsidRPr="009313DE" w:rsidP="009313DE">
      <w:pPr>
        <w:pStyle w:val="Heading1"/>
      </w:pPr>
      <w:bookmarkStart w:id="4" w:name="O_850692"/>
      <w:bookmarkEnd w:id="4"/>
      <w:r w:rsidRPr="009313DE">
        <w:t>Competency Field</w:t>
      </w:r>
    </w:p>
    <w:p w:rsidR="00000000" w:rsidRPr="009313DE" w:rsidP="00554A4C">
      <w:pPr>
        <w:pStyle w:val="BodyText"/>
      </w:pPr>
      <w:r w:rsidRPr="009313DE">
        <w:t xml:space="preserve">Work Health and Safety </w:t>
      </w:r>
    </w:p>
    <w:p w:rsidR="00000000" w:rsidRPr="009313DE" w:rsidP="009313DE">
      <w:pPr>
        <w:pStyle w:val="Heading1"/>
      </w:pPr>
      <w:bookmarkStart w:id="5" w:name="O_850693"/>
      <w:bookmarkEnd w:id="5"/>
      <w:r w:rsidRPr="009313DE">
        <w:t>Unit Sector</w:t>
      </w:r>
    </w:p>
    <w:p w:rsidR="00000000" w:rsidRPr="009313DE" w:rsidP="00554A4C">
      <w:pPr>
        <w:pStyle w:val="BodyText"/>
      </w:pPr>
      <w:r w:rsidRPr="009313DE">
        <w:t xml:space="preserve">Cross-Sector </w:t>
      </w:r>
    </w:p>
    <w:p w:rsidR="00000000" w:rsidRPr="009313DE" w:rsidP="009313DE">
      <w:pPr>
        <w:pStyle w:val="Heading1"/>
      </w:pPr>
      <w:bookmarkStart w:id="6" w:name="O_850694"/>
      <w:bookmarkEnd w:id="6"/>
      <w:r w:rsidRPr="009313D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554A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DE" w:rsidP="009313DE">
            <w:pPr>
              <w:pStyle w:val="BodyText"/>
            </w:pPr>
            <w:r w:rsidRPr="009313D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DE">
            <w:pPr>
              <w:pStyle w:val="BodyText"/>
              <w:rPr>
                <w:lang w:val="en-NZ"/>
              </w:rPr>
            </w:pPr>
            <w:r w:rsidRPr="009313DE">
              <w:rPr>
                <w:rStyle w:val="SpecialBold"/>
              </w:rPr>
              <w:t>PERFORMANCE CRITERIA</w:t>
            </w:r>
          </w:p>
        </w:tc>
      </w:tr>
      <w:tr w:rsidTr="00554A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DE">
            <w:pPr>
              <w:pStyle w:val="BodyText"/>
              <w:rPr>
                <w:lang w:val="en-NZ"/>
              </w:rPr>
            </w:pPr>
            <w:r w:rsidRPr="009313D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DE">
            <w:pPr>
              <w:pStyle w:val="BodyText"/>
              <w:rPr>
                <w:lang w:val="en-NZ"/>
              </w:rPr>
            </w:pPr>
            <w:r w:rsidRPr="009313DE">
              <w:t>Performance criteria describe the performance needed to demonstrate achievement of the element.</w:t>
            </w:r>
          </w:p>
        </w:tc>
      </w:tr>
      <w:tr w:rsidTr="00554A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DE">
            <w:pPr>
              <w:pStyle w:val="List"/>
              <w:rPr>
                <w:lang w:val="en-NZ"/>
              </w:rPr>
            </w:pPr>
            <w:r w:rsidRPr="009313DE">
              <w:t>1.</w:t>
            </w:r>
            <w:r w:rsidRPr="009313DE">
              <w:tab/>
              <w:t>Act safely in the workplace.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DE" w:rsidP="009313DE">
            <w:pPr>
              <w:pStyle w:val="List"/>
            </w:pPr>
            <w:r w:rsidRPr="009313DE">
              <w:t>1.1.Follow workplace procedures for safe work practice.</w:t>
            </w:r>
          </w:p>
          <w:p w:rsidR="00000000" w:rsidRPr="009313DE" w:rsidP="009313DE">
            <w:pPr>
              <w:pStyle w:val="List"/>
            </w:pPr>
            <w:r w:rsidRPr="009313DE">
              <w:t>1.2.Follow safety instructions from supervisors, managers and workplace</w:t>
            </w:r>
            <w:r w:rsidRPr="009313DE">
              <w:t xml:space="preserve"> safety signage, and observe other risk control measures.</w:t>
            </w:r>
          </w:p>
          <w:p w:rsidR="00000000" w:rsidRPr="009313DE" w:rsidP="009313DE">
            <w:pPr>
              <w:pStyle w:val="List"/>
            </w:pPr>
            <w:r w:rsidRPr="009313DE">
              <w:t>1.3.Use personal protective equipment and safe manual handling techniques to protect self as required.</w:t>
            </w:r>
          </w:p>
          <w:p w:rsidR="00000000" w:rsidRPr="009313DE" w:rsidP="009313DE">
            <w:pPr>
              <w:pStyle w:val="List"/>
            </w:pPr>
            <w:r w:rsidRPr="009313DE">
              <w:t>1.4.Work safely around dangerous goods and substances.</w:t>
            </w:r>
          </w:p>
          <w:p w:rsidR="00000000" w:rsidRPr="009313DE" w:rsidP="009313DE">
            <w:pPr>
              <w:pStyle w:val="List"/>
            </w:pPr>
            <w:r w:rsidRPr="009313DE">
              <w:t xml:space="preserve">1.5.Identify and remove safety hazards, </w:t>
            </w:r>
            <w:r w:rsidRPr="009313DE">
              <w:t xml:space="preserve">and report all workplace hazards as they arise. </w:t>
            </w:r>
          </w:p>
          <w:p w:rsidR="00000000" w:rsidP="009313DE">
            <w:pPr>
              <w:pStyle w:val="List"/>
              <w:rPr>
                <w:lang w:val="en-NZ"/>
              </w:rPr>
            </w:pPr>
            <w:r w:rsidRPr="009313DE">
              <w:t>1.6.Promptly report unsafe work practices, incidents and accidents.</w:t>
            </w:r>
          </w:p>
        </w:tc>
      </w:tr>
      <w:tr w:rsidTr="00554A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DE">
            <w:pPr>
              <w:pStyle w:val="List"/>
              <w:rPr>
                <w:lang w:val="en-NZ"/>
              </w:rPr>
            </w:pPr>
            <w:r w:rsidRPr="009313DE">
              <w:t>2.</w:t>
            </w:r>
            <w:r w:rsidRPr="009313DE">
              <w:tab/>
              <w:t>Follow emergency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DE" w:rsidP="009313DE">
            <w:pPr>
              <w:pStyle w:val="List"/>
            </w:pPr>
            <w:r w:rsidRPr="009313DE">
              <w:t>2.1.Recognise emergency and potential emergency situations, and follow procedures.</w:t>
            </w:r>
          </w:p>
          <w:p w:rsidR="00000000" w:rsidP="009313DE">
            <w:pPr>
              <w:pStyle w:val="List"/>
              <w:rPr>
                <w:lang w:val="en-NZ"/>
              </w:rPr>
            </w:pPr>
            <w:r w:rsidRPr="009313DE">
              <w:t>2.2.Follow procedures f</w:t>
            </w:r>
            <w:r w:rsidRPr="009313DE">
              <w:t>or reporting of emergency incidents.</w:t>
            </w:r>
          </w:p>
        </w:tc>
      </w:tr>
      <w:tr w:rsidTr="00554A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DE">
            <w:pPr>
              <w:pStyle w:val="List"/>
              <w:rPr>
                <w:lang w:val="en-NZ"/>
              </w:rPr>
            </w:pPr>
            <w:r w:rsidRPr="009313DE">
              <w:t>3.</w:t>
            </w:r>
            <w:r w:rsidRPr="009313DE">
              <w:tab/>
              <w:t>Participate in workplace health and safety practices.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DE" w:rsidP="009313DE">
            <w:pPr>
              <w:pStyle w:val="List"/>
            </w:pPr>
            <w:r w:rsidRPr="009313DE">
              <w:t>3.1.Participate in workplace health and safety consultation processes according to organisation procedures.</w:t>
            </w:r>
          </w:p>
          <w:p w:rsidR="00000000" w:rsidRPr="009313DE" w:rsidP="009313DE">
            <w:pPr>
              <w:pStyle w:val="List"/>
            </w:pPr>
            <w:r w:rsidRPr="009313DE">
              <w:t>3.2.Report work health and safety issues and concerns</w:t>
            </w:r>
            <w:r w:rsidRPr="009313DE">
              <w:t xml:space="preserve"> as they arise.</w:t>
            </w:r>
          </w:p>
          <w:p w:rsidR="00000000" w:rsidRPr="009313DE" w:rsidP="009313DE">
            <w:pPr>
              <w:pStyle w:val="List"/>
            </w:pPr>
            <w:r w:rsidRPr="009313DE">
              <w:t>3.3.Contribute suggestions to improve workplace health and safety.</w:t>
            </w:r>
          </w:p>
        </w:tc>
      </w:tr>
    </w:tbl>
    <w:p w:rsidR="00000000" w:rsidRPr="009313DE" w:rsidP="009313DE">
      <w:pPr>
        <w:pStyle w:val="BodyText"/>
      </w:pPr>
    </w:p>
    <w:p w:rsidR="00000000" w:rsidRPr="009313DE" w:rsidP="009313DE">
      <w:pPr>
        <w:pStyle w:val="AllowPageBreak"/>
      </w:pPr>
    </w:p>
    <w:p w:rsidR="00000000" w:rsidRPr="009313DE" w:rsidP="009313DE">
      <w:pPr>
        <w:pStyle w:val="Heading1"/>
      </w:pPr>
      <w:bookmarkStart w:id="7" w:name="O_850695"/>
      <w:bookmarkEnd w:id="7"/>
      <w:r w:rsidRPr="009313D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554A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DE">
            <w:pPr>
              <w:pStyle w:val="BodyText"/>
              <w:rPr>
                <w:lang w:val="en-NZ"/>
              </w:rPr>
            </w:pPr>
            <w:r w:rsidRPr="009313DE">
              <w:t>Foundation skills essential to performance in this unit, but not explicit in the performance criteria are listed here, along with a brief context statement.</w:t>
            </w:r>
          </w:p>
        </w:tc>
      </w:tr>
      <w:tr w:rsidTr="00554A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DE" w:rsidP="009313DE">
            <w:pPr>
              <w:pStyle w:val="BodyText"/>
            </w:pPr>
            <w:r w:rsidRPr="009313DE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DE">
            <w:pPr>
              <w:pStyle w:val="BodyText"/>
              <w:rPr>
                <w:lang w:val="en-NZ"/>
              </w:rPr>
            </w:pPr>
            <w:r w:rsidRPr="009313DE">
              <w:rPr>
                <w:rStyle w:val="SpecialBold"/>
              </w:rPr>
              <w:t>DESCRIPTION</w:t>
            </w:r>
          </w:p>
        </w:tc>
      </w:tr>
      <w:tr w:rsidTr="00554A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DE">
            <w:pPr>
              <w:pStyle w:val="BodyText"/>
              <w:rPr>
                <w:lang w:val="en-NZ"/>
              </w:rPr>
            </w:pPr>
            <w:r w:rsidRPr="009313D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DE">
            <w:pPr>
              <w:pStyle w:val="ListBullet"/>
              <w:rPr>
                <w:lang w:val="en-NZ"/>
              </w:rPr>
            </w:pPr>
            <w:r w:rsidRPr="009313DE">
              <w:t>interpret workplace safety signs, and emergency evacuatio</w:t>
            </w:r>
            <w:r w:rsidRPr="009313DE">
              <w:t>n plans.</w:t>
            </w:r>
          </w:p>
        </w:tc>
      </w:tr>
      <w:tr w:rsidTr="00554A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3DE">
            <w:pPr>
              <w:pStyle w:val="BodyText"/>
              <w:rPr>
                <w:lang w:val="en-NZ"/>
              </w:rPr>
            </w:pPr>
            <w:r w:rsidRPr="009313D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3DE" w:rsidP="009313DE">
            <w:pPr>
              <w:pStyle w:val="ListBullet"/>
            </w:pPr>
            <w:r w:rsidRPr="009313DE">
              <w:t>ask open and closed questions and actively listen to clarify health and safety information and instructions.</w:t>
            </w:r>
          </w:p>
        </w:tc>
      </w:tr>
    </w:tbl>
    <w:p w:rsidR="00000000" w:rsidRPr="009313DE" w:rsidP="009313DE">
      <w:pPr>
        <w:pStyle w:val="BodyText"/>
      </w:pPr>
    </w:p>
    <w:p w:rsidR="00000000" w:rsidRPr="009313DE" w:rsidP="009313DE">
      <w:pPr>
        <w:pStyle w:val="AllowPageBreak"/>
      </w:pPr>
    </w:p>
    <w:p w:rsidR="00000000" w:rsidRPr="009313DE" w:rsidP="009313DE">
      <w:pPr>
        <w:pStyle w:val="Heading1"/>
      </w:pPr>
      <w:bookmarkStart w:id="8" w:name="O_850697"/>
      <w:bookmarkEnd w:id="8"/>
      <w:r w:rsidRPr="009313DE">
        <w:t>Unit Mapping Information</w:t>
      </w:r>
    </w:p>
    <w:p w:rsidR="00000000" w:rsidRPr="009313DE" w:rsidP="00554A4C">
      <w:pPr>
        <w:pStyle w:val="BodyText"/>
      </w:pPr>
      <w:r w:rsidRPr="009313DE">
        <w:t>No equivalent unit.</w:t>
      </w:r>
    </w:p>
    <w:p w:rsidR="00000000" w:rsidRPr="009313DE" w:rsidP="009313DE">
      <w:pPr>
        <w:pStyle w:val="Heading1"/>
      </w:pPr>
      <w:bookmarkStart w:id="9" w:name="O_850704"/>
      <w:bookmarkEnd w:id="9"/>
      <w:r w:rsidRPr="009313DE">
        <w:t>Links</w:t>
      </w:r>
    </w:p>
    <w:p w:rsidR="00000000" w:rsidRPr="009313DE" w:rsidP="00554A4C">
      <w:pPr>
        <w:pStyle w:val="BodyText"/>
      </w:pPr>
      <w:r w:rsidRPr="009313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1506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313DE" w:rsidP="009313DE"/>
    <w:sectPr w:rsidSect="009313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3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3DE" w:rsidRPr="00554A4C" w:rsidP="00554A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3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A4C" w:rsidP="00931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4A4C" w:rsidP="00931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54A4C" w:rsidP="009313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3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A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3DE" w:rsidRPr="00554A4C" w:rsidP="00554A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3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A4C" w:rsidRPr="002D2AF8" w:rsidP="00931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SIRXWHS002 Contribute to workplace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554A4C" w:rsidP="009313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A283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581D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3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3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3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3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3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3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3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3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3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3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3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3DE"/>
  </w:style>
  <w:style w:type="character" w:customStyle="1" w:styleId="Heading1Char">
    <w:name w:val="Heading 1 Char"/>
    <w:basedOn w:val="DefaultParagraphFont"/>
    <w:link w:val="Heading1"/>
    <w:rsid w:val="009313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3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3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13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13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13DE"/>
    <w:rPr>
      <w:b/>
      <w:spacing w:val="0"/>
    </w:rPr>
  </w:style>
  <w:style w:type="paragraph" w:customStyle="1" w:styleId="SuperHeading">
    <w:name w:val="SuperHeading"/>
    <w:basedOn w:val="Normal"/>
    <w:rsid w:val="009313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3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13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3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3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3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3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3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3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3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3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3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3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3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3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3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13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13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3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3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13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13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3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3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3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3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3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3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3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3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13DE"/>
    <w:rPr>
      <w:i/>
    </w:rPr>
  </w:style>
  <w:style w:type="paragraph" w:styleId="Caption">
    <w:name w:val="caption"/>
    <w:basedOn w:val="BodyText"/>
    <w:next w:val="Normal"/>
    <w:qFormat/>
    <w:rsid w:val="009313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3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3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3DE"/>
  </w:style>
  <w:style w:type="paragraph" w:styleId="TableofFigures">
    <w:name w:val="table of figures"/>
    <w:basedOn w:val="Normal"/>
    <w:next w:val="Normal"/>
    <w:semiHidden/>
    <w:rsid w:val="009313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3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13DE"/>
    <w:rPr>
      <w:rFonts w:ascii="Wingdings" w:hAnsi="Wingdings"/>
    </w:rPr>
  </w:style>
  <w:style w:type="paragraph" w:customStyle="1" w:styleId="TableHeading">
    <w:name w:val="Table Heading"/>
    <w:basedOn w:val="HeadingBase"/>
    <w:rsid w:val="009313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3DE"/>
    <w:rPr>
      <w:color w:val="0033CC"/>
      <w:u w:val="none"/>
    </w:rPr>
  </w:style>
  <w:style w:type="paragraph" w:customStyle="1" w:styleId="BodyTextRight">
    <w:name w:val="Body Text Right"/>
    <w:basedOn w:val="BodyText"/>
    <w:rsid w:val="009313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3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3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3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3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3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3DE"/>
    <w:rPr>
      <w:sz w:val="32"/>
    </w:rPr>
  </w:style>
  <w:style w:type="paragraph" w:customStyle="1" w:styleId="HeadingProcedure">
    <w:name w:val="Heading Procedure"/>
    <w:basedOn w:val="HeadingBase"/>
    <w:next w:val="Normal"/>
    <w:rsid w:val="009313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3DE"/>
    <w:pPr>
      <w:spacing w:before="60" w:after="60"/>
    </w:pPr>
  </w:style>
  <w:style w:type="paragraph" w:styleId="ListContinue">
    <w:name w:val="List Continue"/>
    <w:basedOn w:val="List"/>
    <w:rsid w:val="009313DE"/>
    <w:pPr>
      <w:ind w:firstLine="0"/>
    </w:pPr>
  </w:style>
  <w:style w:type="paragraph" w:customStyle="1" w:styleId="ListNote">
    <w:name w:val="List Note"/>
    <w:basedOn w:val="List"/>
    <w:rsid w:val="009313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3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3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3DE"/>
    <w:rPr>
      <w:rFonts w:ascii="Courier New" w:hAnsi="Courier New"/>
    </w:rPr>
  </w:style>
  <w:style w:type="paragraph" w:customStyle="1" w:styleId="NoteBullet">
    <w:name w:val="Note Bullet"/>
    <w:basedOn w:val="Note"/>
    <w:rsid w:val="009313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3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3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3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3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13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3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3DE"/>
    <w:rPr>
      <w:b/>
      <w:smallCaps/>
    </w:rPr>
  </w:style>
  <w:style w:type="paragraph" w:customStyle="1" w:styleId="TableListNumber">
    <w:name w:val="Table List Number"/>
    <w:basedOn w:val="ListNumber"/>
    <w:rsid w:val="009313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3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3DE"/>
    <w:pPr>
      <w:numPr>
        <w:numId w:val="8"/>
      </w:numPr>
    </w:pPr>
  </w:style>
  <w:style w:type="paragraph" w:customStyle="1" w:styleId="ListAlpha2">
    <w:name w:val="List Alpha 2"/>
    <w:basedOn w:val="List2"/>
    <w:rsid w:val="009313DE"/>
    <w:pPr>
      <w:numPr>
        <w:numId w:val="7"/>
      </w:numPr>
    </w:pPr>
  </w:style>
  <w:style w:type="paragraph" w:styleId="List2">
    <w:name w:val="List 2"/>
    <w:basedOn w:val="BodyText"/>
    <w:rsid w:val="009313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3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3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3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3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3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13DE"/>
    <w:pPr>
      <w:numPr>
        <w:numId w:val="3"/>
      </w:numPr>
    </w:pPr>
  </w:style>
  <w:style w:type="paragraph" w:styleId="ListContinue2">
    <w:name w:val="List Continue 2"/>
    <w:basedOn w:val="List2"/>
    <w:rsid w:val="009313DE"/>
    <w:pPr>
      <w:ind w:firstLine="0"/>
    </w:pPr>
  </w:style>
  <w:style w:type="paragraph" w:styleId="ListContinue3">
    <w:name w:val="List Continue 3"/>
    <w:basedOn w:val="List3"/>
    <w:rsid w:val="009313DE"/>
    <w:pPr>
      <w:ind w:left="1021" w:firstLine="0"/>
    </w:pPr>
  </w:style>
  <w:style w:type="paragraph" w:styleId="ListContinue4">
    <w:name w:val="List Continue 4"/>
    <w:basedOn w:val="List4"/>
    <w:rsid w:val="009313DE"/>
    <w:pPr>
      <w:ind w:firstLine="0"/>
    </w:pPr>
  </w:style>
  <w:style w:type="paragraph" w:styleId="ListContinue5">
    <w:name w:val="List Continue 5"/>
    <w:basedOn w:val="List5"/>
    <w:rsid w:val="009313DE"/>
    <w:pPr>
      <w:ind w:firstLine="0"/>
    </w:pPr>
  </w:style>
  <w:style w:type="paragraph" w:styleId="ListNumber3">
    <w:name w:val="List Number 3"/>
    <w:basedOn w:val="List3"/>
    <w:rsid w:val="009313DE"/>
    <w:pPr>
      <w:numPr>
        <w:numId w:val="4"/>
      </w:numPr>
    </w:pPr>
  </w:style>
  <w:style w:type="paragraph" w:styleId="ListNumber4">
    <w:name w:val="List Number 4"/>
    <w:basedOn w:val="List4"/>
    <w:rsid w:val="009313DE"/>
    <w:pPr>
      <w:numPr>
        <w:numId w:val="5"/>
      </w:numPr>
    </w:pPr>
  </w:style>
  <w:style w:type="paragraph" w:styleId="ListNumber5">
    <w:name w:val="List Number 5"/>
    <w:basedOn w:val="List5"/>
    <w:rsid w:val="009313DE"/>
    <w:pPr>
      <w:numPr>
        <w:numId w:val="6"/>
      </w:numPr>
    </w:pPr>
  </w:style>
  <w:style w:type="paragraph" w:styleId="BlockText">
    <w:name w:val="Block Text"/>
    <w:basedOn w:val="Normal"/>
    <w:rsid w:val="009313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3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3DE"/>
    <w:rPr>
      <w:sz w:val="16"/>
      <w:vertAlign w:val="superscript"/>
    </w:rPr>
  </w:style>
  <w:style w:type="character" w:customStyle="1" w:styleId="Symbols">
    <w:name w:val="Symbols"/>
    <w:basedOn w:val="DefaultParagraphFont"/>
    <w:rsid w:val="009313DE"/>
    <w:rPr>
      <w:rFonts w:ascii="Symbol" w:hAnsi="Symbol"/>
    </w:rPr>
  </w:style>
  <w:style w:type="character" w:customStyle="1" w:styleId="MenuOptions">
    <w:name w:val="Menu Options"/>
    <w:basedOn w:val="DefaultParagraphFont"/>
    <w:rsid w:val="009313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3DE"/>
    <w:rPr>
      <w:b/>
    </w:rPr>
  </w:style>
  <w:style w:type="character" w:customStyle="1" w:styleId="Underlined">
    <w:name w:val="Underlined"/>
    <w:basedOn w:val="DefaultParagraphFont"/>
    <w:rsid w:val="009313DE"/>
    <w:rPr>
      <w:u w:val="single"/>
    </w:rPr>
  </w:style>
  <w:style w:type="paragraph" w:customStyle="1" w:styleId="TableBodyTextRight">
    <w:name w:val="Table Body Text Right"/>
    <w:basedOn w:val="TableBodyText"/>
    <w:rsid w:val="009313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3DE"/>
    <w:rPr>
      <w:sz w:val="18"/>
    </w:rPr>
  </w:style>
  <w:style w:type="paragraph" w:customStyle="1" w:styleId="BodySmallRight">
    <w:name w:val="Body Small Right"/>
    <w:basedOn w:val="BodyTextRight"/>
    <w:rsid w:val="009313DE"/>
    <w:rPr>
      <w:sz w:val="18"/>
      <w:szCs w:val="18"/>
    </w:rPr>
  </w:style>
  <w:style w:type="paragraph" w:customStyle="1" w:styleId="MarginEdition">
    <w:name w:val="Margin Edition"/>
    <w:basedOn w:val="MarginNote"/>
    <w:rsid w:val="009313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3DE"/>
    <w:rPr>
      <w:sz w:val="2"/>
      <w:szCs w:val="2"/>
    </w:rPr>
  </w:style>
  <w:style w:type="character" w:customStyle="1" w:styleId="Small">
    <w:name w:val="Small"/>
    <w:basedOn w:val="DefaultParagraphFont"/>
    <w:rsid w:val="009313DE"/>
    <w:rPr>
      <w:sz w:val="16"/>
    </w:rPr>
  </w:style>
  <w:style w:type="paragraph" w:customStyle="1" w:styleId="WideTable">
    <w:name w:val="Wide Table"/>
    <w:basedOn w:val="Normal"/>
    <w:rsid w:val="009313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3DE"/>
  </w:style>
  <w:style w:type="paragraph" w:styleId="Quote">
    <w:name w:val="Quote"/>
    <w:basedOn w:val="Heading1"/>
    <w:link w:val="QuoteChar"/>
    <w:qFormat/>
    <w:rsid w:val="009313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3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3DE"/>
    <w:pPr>
      <w:pageBreakBefore/>
    </w:pPr>
  </w:style>
  <w:style w:type="paragraph" w:customStyle="1" w:styleId="Border">
    <w:name w:val="Border"/>
    <w:basedOn w:val="Normal"/>
    <w:qFormat/>
    <w:rsid w:val="009313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3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3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3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3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3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3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3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3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3DE"/>
    <w:rPr>
      <w:u w:val="single"/>
    </w:rPr>
  </w:style>
  <w:style w:type="character" w:customStyle="1" w:styleId="BoldandItalics">
    <w:name w:val="Bold and Italics"/>
    <w:qFormat/>
    <w:rsid w:val="009313DE"/>
    <w:rPr>
      <w:b/>
      <w:i/>
      <w:u w:val="none"/>
    </w:rPr>
  </w:style>
  <w:style w:type="paragraph" w:styleId="BalloonText">
    <w:name w:val="Balloon Text"/>
    <w:basedOn w:val="Normal"/>
    <w:link w:val="BalloonTextChar"/>
    <w:rsid w:val="00931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3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3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3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3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3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3DE"/>
    <w:pPr>
      <w:spacing w:before="0" w:after="0"/>
    </w:pPr>
  </w:style>
  <w:style w:type="paragraph" w:customStyle="1" w:styleId="BodyTextBold">
    <w:name w:val="Body Text Bold"/>
    <w:basedOn w:val="BodyText"/>
    <w:qFormat/>
    <w:rsid w:val="009313DE"/>
    <w:rPr>
      <w:b/>
    </w:rPr>
  </w:style>
  <w:style w:type="character" w:styleId="Hyperlink">
    <w:name w:val="Hyperlink"/>
    <w:basedOn w:val="DefaultParagraphFont"/>
    <w:uiPriority w:val="99"/>
    <w:unhideWhenUsed/>
    <w:rsid w:val="00554A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</Words>
  <Characters>2521</Characters>
  <Application>Microsoft Office Word</Application>
  <DocSecurity>0</DocSecurity>
  <Lines>90</Lines>
  <Paragraphs>56</Paragraphs>
  <ScaleCrop>false</ScaleCrop>
  <Company>Author-it Software Corporation Ltd.</Company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SIRXWHS002 Contribute to workplace health and safety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2021-11-10T06:16:00Z</dcterms:created>
  <dcterms:modified xsi:type="dcterms:W3CDTF">2021-11-10T06:16:00Z</dcterms:modified>
</cp:coreProperties>
</file>