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0A10" w:rsidP="00900A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SIRXTAD003 Coach others for success</w:t>
      </w:r>
      <w:r>
        <w:fldChar w:fldCharType="end"/>
      </w:r>
    </w:p>
    <w:p w:rsidR="00900A10" w:rsidP="00900A10">
      <w:pPr>
        <w:pStyle w:val="Version"/>
        <w:sectPr w:rsidSect="003210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10DF" w:rsidP="003210DF">
      <w:pPr>
        <w:pStyle w:val="SuperHeading"/>
      </w:pPr>
      <w:r w:rsidRPr="003210DF">
        <w:t>SIRXTAD003 Coach others for success</w:t>
      </w:r>
    </w:p>
    <w:p w:rsidR="00000000" w:rsidRPr="003210DF" w:rsidP="003210DF">
      <w:pPr>
        <w:pStyle w:val="Heading1"/>
      </w:pPr>
      <w:bookmarkStart w:id="1" w:name="O_850651"/>
      <w:bookmarkEnd w:id="1"/>
      <w:r w:rsidRPr="003210DF">
        <w:t>Modification History</w:t>
      </w:r>
    </w:p>
    <w:p w:rsidR="00000000" w:rsidRPr="003210DF" w:rsidP="00900A10">
      <w:pPr>
        <w:pStyle w:val="BodyText"/>
      </w:pPr>
      <w:r w:rsidRPr="003210DF">
        <w:t>Not applicable.</w:t>
      </w:r>
    </w:p>
    <w:p w:rsidR="00000000" w:rsidRPr="003210DF" w:rsidP="003210DF">
      <w:pPr>
        <w:pStyle w:val="Heading1"/>
      </w:pPr>
      <w:bookmarkStart w:id="2" w:name="O_850652"/>
      <w:bookmarkEnd w:id="2"/>
      <w:r w:rsidRPr="003210DF">
        <w:t>Application</w:t>
      </w:r>
    </w:p>
    <w:p w:rsidR="00000000" w:rsidRPr="003210DF" w:rsidP="00900A10">
      <w:pPr>
        <w:pStyle w:val="BodyText"/>
      </w:pPr>
      <w:r w:rsidRPr="003210DF">
        <w:t xml:space="preserve">This unit describes the performance outcomes, skills and knowledge required to identify coaching needs and provide coaching to team members for improved performance. </w:t>
      </w:r>
    </w:p>
    <w:p w:rsidR="00000000" w:rsidRPr="003210DF" w:rsidP="00900A10">
      <w:pPr>
        <w:pStyle w:val="BodyText"/>
      </w:pPr>
      <w:r w:rsidRPr="003210DF">
        <w:t>It applies to individu</w:t>
      </w:r>
      <w:r w:rsidRPr="003210DF">
        <w:t xml:space="preserve">als working in frontline management roles in a diverse range of industry sectors and business contexts. They operate independently with some responsibility for development of others, and within established organisational policies and procedures. </w:t>
      </w:r>
    </w:p>
    <w:p w:rsidR="00000000" w:rsidRPr="003210DF" w:rsidP="00900A10">
      <w:pPr>
        <w:pStyle w:val="BodyText"/>
      </w:pPr>
      <w:r w:rsidRPr="003210DF">
        <w:t>No occup</w:t>
      </w:r>
      <w:r w:rsidRPr="003210DF">
        <w:t>ational licensing, certification or specific legislative requirements apply to this unit at the time of publication.</w:t>
      </w:r>
    </w:p>
    <w:p w:rsidR="00000000" w:rsidRPr="003210DF" w:rsidP="003210DF">
      <w:pPr>
        <w:pStyle w:val="Heading1"/>
      </w:pPr>
      <w:bookmarkStart w:id="3" w:name="O_850653"/>
      <w:bookmarkEnd w:id="3"/>
      <w:r w:rsidRPr="003210DF">
        <w:t>Pre-requisite Unit</w:t>
      </w:r>
    </w:p>
    <w:p w:rsidR="00000000" w:rsidRPr="003210DF" w:rsidP="00900A10">
      <w:pPr>
        <w:pStyle w:val="BodyText"/>
      </w:pPr>
      <w:r w:rsidRPr="003210DF">
        <w:t xml:space="preserve">Nil </w:t>
      </w:r>
    </w:p>
    <w:p w:rsidR="00000000" w:rsidRPr="003210DF" w:rsidP="003210DF">
      <w:pPr>
        <w:pStyle w:val="Heading1"/>
      </w:pPr>
      <w:bookmarkStart w:id="4" w:name="O_850654"/>
      <w:bookmarkEnd w:id="4"/>
      <w:r w:rsidRPr="003210DF">
        <w:t>Competency Field</w:t>
      </w:r>
    </w:p>
    <w:p w:rsidR="00000000" w:rsidRPr="003210DF" w:rsidP="00900A10">
      <w:pPr>
        <w:pStyle w:val="BodyText"/>
      </w:pPr>
      <w:r w:rsidRPr="003210DF">
        <w:t xml:space="preserve">Training and Development </w:t>
      </w:r>
    </w:p>
    <w:p w:rsidR="00000000" w:rsidRPr="003210DF" w:rsidP="003210DF">
      <w:pPr>
        <w:pStyle w:val="Heading1"/>
      </w:pPr>
      <w:bookmarkStart w:id="5" w:name="O_850655"/>
      <w:bookmarkEnd w:id="5"/>
      <w:r w:rsidRPr="003210DF">
        <w:t>Unit Sector</w:t>
      </w:r>
    </w:p>
    <w:p w:rsidR="00000000" w:rsidRPr="003210DF" w:rsidP="00900A10">
      <w:pPr>
        <w:pStyle w:val="BodyText"/>
      </w:pPr>
      <w:r w:rsidRPr="003210DF">
        <w:t>Cross-Sec</w:t>
      </w:r>
      <w:r w:rsidRPr="003210DF">
        <w:t>tor</w:t>
      </w:r>
    </w:p>
    <w:p w:rsidR="00000000" w:rsidRPr="003210DF" w:rsidP="003210DF">
      <w:pPr>
        <w:pStyle w:val="Heading1"/>
      </w:pPr>
      <w:bookmarkStart w:id="6" w:name="O_850656"/>
      <w:bookmarkEnd w:id="6"/>
      <w:r w:rsidRPr="003210D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900A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0DF" w:rsidP="003210DF">
            <w:pPr>
              <w:pStyle w:val="BodyText"/>
            </w:pPr>
            <w:r w:rsidRPr="003210DF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0DF">
            <w:pPr>
              <w:pStyle w:val="BodyText"/>
              <w:rPr>
                <w:lang w:val="en-NZ"/>
              </w:rPr>
            </w:pPr>
            <w:r w:rsidRPr="003210DF">
              <w:rPr>
                <w:rStyle w:val="SpecialBold"/>
              </w:rPr>
              <w:t>PERFORMANCE CRITERIA</w:t>
            </w:r>
          </w:p>
        </w:tc>
      </w:tr>
      <w:tr w:rsidTr="00900A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0DF">
            <w:pPr>
              <w:pStyle w:val="BodyText"/>
              <w:rPr>
                <w:lang w:val="en-NZ"/>
              </w:rPr>
            </w:pPr>
            <w:r w:rsidRPr="003210DF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0DF">
            <w:pPr>
              <w:pStyle w:val="BodyText"/>
              <w:rPr>
                <w:lang w:val="en-NZ"/>
              </w:rPr>
            </w:pPr>
            <w:r w:rsidRPr="003210DF">
              <w:t>Performance criteria describe the performance needed to demonstrate achievement of the element.</w:t>
            </w:r>
          </w:p>
        </w:tc>
      </w:tr>
      <w:tr w:rsidTr="00900A1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2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0DF">
            <w:pPr>
              <w:pStyle w:val="List"/>
              <w:rPr>
                <w:lang w:val="en-NZ"/>
              </w:rPr>
            </w:pPr>
            <w:r w:rsidRPr="003210DF">
              <w:t>1.</w:t>
            </w:r>
            <w:r w:rsidRPr="003210DF">
              <w:tab/>
              <w:t xml:space="preserve">Identify coaching needs.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0DF" w:rsidP="003210DF">
            <w:pPr>
              <w:pStyle w:val="List"/>
            </w:pPr>
            <w:r w:rsidRPr="003210DF">
              <w:t xml:space="preserve">1.1.Identify coaching opportunities to improve team member’s skills and knowledge levels. </w:t>
            </w:r>
          </w:p>
          <w:p w:rsidR="00000000" w:rsidRPr="003210DF" w:rsidP="003210DF">
            <w:pPr>
              <w:pStyle w:val="List"/>
            </w:pPr>
            <w:r w:rsidRPr="003210DF">
              <w:t xml:space="preserve">1.2.Organise suitable time and place for coaching that is supportive and conducive to learning. </w:t>
            </w:r>
          </w:p>
          <w:p w:rsidR="00000000" w:rsidP="003210DF">
            <w:pPr>
              <w:pStyle w:val="List"/>
              <w:rPr>
                <w:lang w:val="en-NZ"/>
              </w:rPr>
            </w:pPr>
            <w:r w:rsidRPr="003210DF">
              <w:t xml:space="preserve">1.3.Agree on coaching format and communicate before coaching </w:t>
            </w:r>
            <w:r w:rsidRPr="003210DF">
              <w:t>takes p</w:t>
            </w:r>
            <w:r w:rsidRPr="003210DF">
              <w:t xml:space="preserve">lace. </w:t>
            </w:r>
          </w:p>
        </w:tc>
      </w:tr>
      <w:tr w:rsidTr="00900A1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2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0DF">
            <w:pPr>
              <w:pStyle w:val="List"/>
              <w:rPr>
                <w:lang w:val="en-NZ"/>
              </w:rPr>
            </w:pPr>
            <w:r w:rsidRPr="003210DF">
              <w:t>2.</w:t>
            </w:r>
            <w:r w:rsidRPr="003210DF">
              <w:tab/>
              <w:t xml:space="preserve">Provide coaching to team members.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0DF" w:rsidP="003210DF">
            <w:pPr>
              <w:pStyle w:val="List"/>
            </w:pPr>
            <w:r w:rsidRPr="003210DF">
              <w:t>2.1.Explain the purpose of coaching to team member.</w:t>
            </w:r>
          </w:p>
          <w:p w:rsidR="00000000" w:rsidRPr="003210DF" w:rsidP="003210DF">
            <w:pPr>
              <w:pStyle w:val="List"/>
            </w:pPr>
            <w:r w:rsidRPr="003210DF">
              <w:t xml:space="preserve">2.2.Explain and demonstrate specific skills or processes to be focus of coaching. </w:t>
            </w:r>
          </w:p>
          <w:p w:rsidR="00000000" w:rsidRPr="003210DF" w:rsidP="003210DF">
            <w:pPr>
              <w:pStyle w:val="List"/>
            </w:pPr>
            <w:r w:rsidRPr="003210DF">
              <w:t xml:space="preserve">2.3.Communicate required knowledge and check team member’s understanding. </w:t>
            </w:r>
          </w:p>
          <w:p w:rsidR="00000000" w:rsidRPr="003210DF" w:rsidP="003210DF">
            <w:pPr>
              <w:pStyle w:val="List"/>
            </w:pPr>
            <w:r w:rsidRPr="003210DF">
              <w:t xml:space="preserve">2.4.Discuss behaviours associated with the task or processes. </w:t>
            </w:r>
          </w:p>
          <w:p w:rsidR="00000000" w:rsidP="003210DF">
            <w:pPr>
              <w:pStyle w:val="List"/>
              <w:rPr>
                <w:lang w:val="en-NZ"/>
              </w:rPr>
            </w:pPr>
            <w:r w:rsidRPr="003210DF">
              <w:t xml:space="preserve">2.5.Provide opportunities for team member to practise new skills and ask questions. </w:t>
            </w:r>
          </w:p>
        </w:tc>
      </w:tr>
      <w:tr w:rsidTr="00900A1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2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0DF">
            <w:pPr>
              <w:pStyle w:val="List"/>
              <w:rPr>
                <w:lang w:val="en-NZ"/>
              </w:rPr>
            </w:pPr>
            <w:r w:rsidRPr="003210DF">
              <w:t>3.</w:t>
            </w:r>
            <w:r w:rsidRPr="003210DF">
              <w:tab/>
              <w:t xml:space="preserve">Follow up on coaching experience.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0DF" w:rsidP="003210DF">
            <w:pPr>
              <w:pStyle w:val="List"/>
            </w:pPr>
            <w:r w:rsidRPr="003210DF">
              <w:t xml:space="preserve">3.1.Assess trainee ability to apply newly learnt skills and knowledge. </w:t>
            </w:r>
          </w:p>
          <w:p w:rsidR="00000000" w:rsidRPr="003210DF" w:rsidP="003210DF">
            <w:pPr>
              <w:pStyle w:val="List"/>
            </w:pPr>
            <w:r w:rsidRPr="003210DF">
              <w:t>3.2.Review goals with trainee, provide feedback in a supportive manner, and adjusted as necessary.</w:t>
            </w:r>
          </w:p>
          <w:p w:rsidR="00000000" w:rsidRPr="003210DF" w:rsidP="003210DF">
            <w:pPr>
              <w:pStyle w:val="List"/>
            </w:pPr>
            <w:r w:rsidRPr="003210DF">
              <w:t>3.3.Monitor progress of team members and provide ongoing support.</w:t>
            </w:r>
          </w:p>
          <w:p w:rsidR="00000000" w:rsidRPr="003210DF" w:rsidP="003210DF">
            <w:pPr>
              <w:pStyle w:val="List"/>
            </w:pPr>
            <w:r w:rsidRPr="003210DF">
              <w:t>3.4.Identify perfor</w:t>
            </w:r>
            <w:r w:rsidRPr="003210DF">
              <w:t>mance difficulties and rectify or refer to appropriate personnel for follow up.</w:t>
            </w:r>
          </w:p>
        </w:tc>
      </w:tr>
    </w:tbl>
    <w:p w:rsidR="00000000" w:rsidRPr="003210DF" w:rsidP="003210DF">
      <w:pPr>
        <w:pStyle w:val="BodyText"/>
      </w:pPr>
    </w:p>
    <w:p w:rsidR="00000000" w:rsidRPr="003210DF" w:rsidP="003210DF">
      <w:pPr>
        <w:pStyle w:val="AllowPageBreak"/>
      </w:pPr>
    </w:p>
    <w:p w:rsidR="00000000" w:rsidRPr="003210DF" w:rsidP="003210DF">
      <w:pPr>
        <w:pStyle w:val="Heading1"/>
      </w:pPr>
      <w:bookmarkStart w:id="7" w:name="O_850657"/>
      <w:bookmarkEnd w:id="7"/>
      <w:r w:rsidRPr="003210DF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900A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0DF">
            <w:pPr>
              <w:pStyle w:val="BodyText"/>
              <w:rPr>
                <w:lang w:val="en-NZ"/>
              </w:rPr>
            </w:pPr>
            <w:r w:rsidRPr="003210DF">
              <w:t>Foundation skills essential to performance in this unit, but not explicit in the performance criteria are listed here, along with a brief c</w:t>
            </w:r>
            <w:r w:rsidRPr="003210DF">
              <w:t>ontext statement.</w:t>
            </w:r>
          </w:p>
        </w:tc>
      </w:tr>
      <w:tr w:rsidTr="00900A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0DF" w:rsidP="003210DF">
            <w:pPr>
              <w:pStyle w:val="BodyText"/>
            </w:pPr>
            <w:r w:rsidRPr="003210DF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0DF">
            <w:pPr>
              <w:pStyle w:val="BodyText"/>
              <w:rPr>
                <w:lang w:val="en-NZ"/>
              </w:rPr>
            </w:pPr>
            <w:r w:rsidRPr="003210DF">
              <w:rPr>
                <w:rStyle w:val="SpecialBold"/>
              </w:rPr>
              <w:t>DESCRIPTION</w:t>
            </w:r>
          </w:p>
        </w:tc>
      </w:tr>
      <w:tr w:rsidTr="00900A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0DF">
            <w:pPr>
              <w:pStyle w:val="BodyText"/>
              <w:rPr>
                <w:lang w:val="en-NZ"/>
              </w:rPr>
            </w:pPr>
            <w:r w:rsidRPr="003210DF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0DF">
            <w:pPr>
              <w:pStyle w:val="ListBullet"/>
              <w:rPr>
                <w:lang w:val="en-NZ"/>
              </w:rPr>
            </w:pPr>
            <w:r w:rsidRPr="003210DF">
              <w:t xml:space="preserve">use active listening and open questioning techniques to confirm trainee understanding of information provided during coaching experience. </w:t>
            </w:r>
          </w:p>
        </w:tc>
      </w:tr>
      <w:tr w:rsidTr="00900A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0DF">
            <w:pPr>
              <w:pStyle w:val="BodyText"/>
              <w:rPr>
                <w:lang w:val="en-NZ"/>
              </w:rPr>
            </w:pPr>
            <w:r w:rsidRPr="003210DF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0DF" w:rsidP="003210DF">
            <w:pPr>
              <w:pStyle w:val="ListBullet"/>
            </w:pPr>
            <w:r w:rsidRPr="003210DF">
              <w:t>identify difficulties experienced by the trainee throughout coaching experience and adjust approaches to coaching accordingly.</w:t>
            </w:r>
          </w:p>
        </w:tc>
      </w:tr>
    </w:tbl>
    <w:p w:rsidR="00000000" w:rsidRPr="003210DF" w:rsidP="003210DF">
      <w:pPr>
        <w:pStyle w:val="BodyText"/>
      </w:pPr>
    </w:p>
    <w:p w:rsidR="00000000" w:rsidRPr="003210DF" w:rsidP="003210DF">
      <w:pPr>
        <w:pStyle w:val="AllowPageBreak"/>
      </w:pPr>
    </w:p>
    <w:p w:rsidR="00000000" w:rsidRPr="003210DF" w:rsidP="003210DF">
      <w:pPr>
        <w:pStyle w:val="Heading1"/>
      </w:pPr>
      <w:bookmarkStart w:id="8" w:name="O_850659"/>
      <w:bookmarkEnd w:id="8"/>
      <w:r w:rsidRPr="003210DF">
        <w:t>Unit Mapping Information</w:t>
      </w:r>
    </w:p>
    <w:p w:rsidR="00000000" w:rsidRPr="003210DF" w:rsidP="00900A10">
      <w:pPr>
        <w:pStyle w:val="BodyText"/>
      </w:pPr>
      <w:r w:rsidRPr="003210DF">
        <w:t>No equivalent unit.</w:t>
      </w:r>
    </w:p>
    <w:p w:rsidR="00000000" w:rsidRPr="003210DF" w:rsidP="003210DF">
      <w:pPr>
        <w:pStyle w:val="Heading1"/>
      </w:pPr>
      <w:bookmarkStart w:id="9" w:name="O_850666"/>
      <w:bookmarkEnd w:id="9"/>
      <w:r w:rsidRPr="003210DF">
        <w:t>Links</w:t>
      </w:r>
    </w:p>
    <w:p w:rsidR="00000000" w:rsidRPr="003210DF" w:rsidP="00900A10">
      <w:pPr>
        <w:pStyle w:val="BodyText"/>
      </w:pPr>
      <w:r w:rsidRPr="003210DF">
        <w:t>Companion Volume implementation guides are</w:t>
      </w:r>
      <w:r w:rsidRPr="003210DF">
        <w:t xml:space="preserve">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A168A4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3210DF" w:rsidP="003210DF"/>
    <w:sectPr w:rsidSect="003210D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0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0DF" w:rsidRPr="00900A10" w:rsidP="00900A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0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A10" w:rsidP="003210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0A10" w:rsidP="003210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00A10" w:rsidP="003210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0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A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10DF" w:rsidRPr="00900A10" w:rsidP="00900A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0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A10" w:rsidRPr="002D2AF8" w:rsidP="003210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SIRXTAD003 Coach others for success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900A10" w:rsidP="003210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47818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E388A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10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10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10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10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10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10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10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10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10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10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10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10DF"/>
  </w:style>
  <w:style w:type="character" w:customStyle="1" w:styleId="Heading1Char">
    <w:name w:val="Heading 1 Char"/>
    <w:basedOn w:val="DefaultParagraphFont"/>
    <w:link w:val="Heading1"/>
    <w:rsid w:val="003210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10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10D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210D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210D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210DF"/>
    <w:rPr>
      <w:b/>
      <w:spacing w:val="0"/>
    </w:rPr>
  </w:style>
  <w:style w:type="paragraph" w:customStyle="1" w:styleId="SuperHeading">
    <w:name w:val="SuperHeading"/>
    <w:basedOn w:val="Normal"/>
    <w:rsid w:val="003210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10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210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10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10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10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10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10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10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10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10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10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10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10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10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10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10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10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10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10D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210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10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10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10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210D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210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10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10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10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10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10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10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10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10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210DF"/>
    <w:rPr>
      <w:i/>
    </w:rPr>
  </w:style>
  <w:style w:type="paragraph" w:styleId="Caption">
    <w:name w:val="caption"/>
    <w:basedOn w:val="BodyText"/>
    <w:next w:val="Normal"/>
    <w:qFormat/>
    <w:rsid w:val="003210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10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10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10DF"/>
  </w:style>
  <w:style w:type="paragraph" w:styleId="TableofFigures">
    <w:name w:val="table of figures"/>
    <w:basedOn w:val="Normal"/>
    <w:next w:val="Normal"/>
    <w:semiHidden/>
    <w:rsid w:val="003210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10D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210DF"/>
    <w:rPr>
      <w:rFonts w:ascii="Wingdings" w:hAnsi="Wingdings"/>
    </w:rPr>
  </w:style>
  <w:style w:type="paragraph" w:customStyle="1" w:styleId="TableHeading">
    <w:name w:val="Table Heading"/>
    <w:basedOn w:val="HeadingBase"/>
    <w:rsid w:val="003210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10DF"/>
    <w:rPr>
      <w:color w:val="0033CC"/>
      <w:u w:val="none"/>
    </w:rPr>
  </w:style>
  <w:style w:type="paragraph" w:customStyle="1" w:styleId="BodyTextRight">
    <w:name w:val="Body Text Right"/>
    <w:basedOn w:val="BodyText"/>
    <w:rsid w:val="003210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10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10D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10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10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10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10DF"/>
    <w:rPr>
      <w:sz w:val="32"/>
    </w:rPr>
  </w:style>
  <w:style w:type="paragraph" w:customStyle="1" w:styleId="HeadingProcedure">
    <w:name w:val="Heading Procedure"/>
    <w:basedOn w:val="HeadingBase"/>
    <w:next w:val="Normal"/>
    <w:rsid w:val="003210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10DF"/>
    <w:pPr>
      <w:spacing w:before="60" w:after="60"/>
    </w:pPr>
  </w:style>
  <w:style w:type="paragraph" w:styleId="ListContinue">
    <w:name w:val="List Continue"/>
    <w:basedOn w:val="List"/>
    <w:rsid w:val="003210DF"/>
    <w:pPr>
      <w:ind w:firstLine="0"/>
    </w:pPr>
  </w:style>
  <w:style w:type="paragraph" w:customStyle="1" w:styleId="ListNote">
    <w:name w:val="List Note"/>
    <w:basedOn w:val="List"/>
    <w:rsid w:val="003210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10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10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10DF"/>
    <w:rPr>
      <w:rFonts w:ascii="Courier New" w:hAnsi="Courier New"/>
    </w:rPr>
  </w:style>
  <w:style w:type="paragraph" w:customStyle="1" w:styleId="NoteBullet">
    <w:name w:val="Note Bullet"/>
    <w:basedOn w:val="Note"/>
    <w:rsid w:val="003210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10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10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10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10D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210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10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10DF"/>
    <w:rPr>
      <w:b/>
      <w:smallCaps/>
    </w:rPr>
  </w:style>
  <w:style w:type="paragraph" w:customStyle="1" w:styleId="TableListNumber">
    <w:name w:val="Table List Number"/>
    <w:basedOn w:val="ListNumber"/>
    <w:rsid w:val="003210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10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10DF"/>
    <w:pPr>
      <w:numPr>
        <w:numId w:val="8"/>
      </w:numPr>
    </w:pPr>
  </w:style>
  <w:style w:type="paragraph" w:customStyle="1" w:styleId="ListAlpha2">
    <w:name w:val="List Alpha 2"/>
    <w:basedOn w:val="List2"/>
    <w:rsid w:val="003210DF"/>
    <w:pPr>
      <w:numPr>
        <w:numId w:val="7"/>
      </w:numPr>
    </w:pPr>
  </w:style>
  <w:style w:type="paragraph" w:styleId="List2">
    <w:name w:val="List 2"/>
    <w:basedOn w:val="BodyText"/>
    <w:rsid w:val="003210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10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10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10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10D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10D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210DF"/>
    <w:pPr>
      <w:numPr>
        <w:numId w:val="3"/>
      </w:numPr>
    </w:pPr>
  </w:style>
  <w:style w:type="paragraph" w:styleId="ListContinue2">
    <w:name w:val="List Continue 2"/>
    <w:basedOn w:val="List2"/>
    <w:rsid w:val="003210DF"/>
    <w:pPr>
      <w:ind w:firstLine="0"/>
    </w:pPr>
  </w:style>
  <w:style w:type="paragraph" w:styleId="ListContinue3">
    <w:name w:val="List Continue 3"/>
    <w:basedOn w:val="List3"/>
    <w:rsid w:val="003210DF"/>
    <w:pPr>
      <w:ind w:left="1021" w:firstLine="0"/>
    </w:pPr>
  </w:style>
  <w:style w:type="paragraph" w:styleId="ListContinue4">
    <w:name w:val="List Continue 4"/>
    <w:basedOn w:val="List4"/>
    <w:rsid w:val="003210DF"/>
    <w:pPr>
      <w:ind w:firstLine="0"/>
    </w:pPr>
  </w:style>
  <w:style w:type="paragraph" w:styleId="ListContinue5">
    <w:name w:val="List Continue 5"/>
    <w:basedOn w:val="List5"/>
    <w:rsid w:val="003210DF"/>
    <w:pPr>
      <w:ind w:firstLine="0"/>
    </w:pPr>
  </w:style>
  <w:style w:type="paragraph" w:styleId="ListNumber3">
    <w:name w:val="List Number 3"/>
    <w:basedOn w:val="List3"/>
    <w:rsid w:val="003210DF"/>
    <w:pPr>
      <w:numPr>
        <w:numId w:val="4"/>
      </w:numPr>
    </w:pPr>
  </w:style>
  <w:style w:type="paragraph" w:styleId="ListNumber4">
    <w:name w:val="List Number 4"/>
    <w:basedOn w:val="List4"/>
    <w:rsid w:val="003210DF"/>
    <w:pPr>
      <w:numPr>
        <w:numId w:val="5"/>
      </w:numPr>
    </w:pPr>
  </w:style>
  <w:style w:type="paragraph" w:styleId="ListNumber5">
    <w:name w:val="List Number 5"/>
    <w:basedOn w:val="List5"/>
    <w:rsid w:val="003210DF"/>
    <w:pPr>
      <w:numPr>
        <w:numId w:val="6"/>
      </w:numPr>
    </w:pPr>
  </w:style>
  <w:style w:type="paragraph" w:styleId="BlockText">
    <w:name w:val="Block Text"/>
    <w:basedOn w:val="Normal"/>
    <w:rsid w:val="003210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10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10DF"/>
    <w:rPr>
      <w:sz w:val="16"/>
      <w:vertAlign w:val="superscript"/>
    </w:rPr>
  </w:style>
  <w:style w:type="character" w:customStyle="1" w:styleId="Symbols">
    <w:name w:val="Symbols"/>
    <w:basedOn w:val="DefaultParagraphFont"/>
    <w:rsid w:val="003210DF"/>
    <w:rPr>
      <w:rFonts w:ascii="Symbol" w:hAnsi="Symbol"/>
    </w:rPr>
  </w:style>
  <w:style w:type="character" w:customStyle="1" w:styleId="MenuOptions">
    <w:name w:val="Menu Options"/>
    <w:basedOn w:val="DefaultParagraphFont"/>
    <w:rsid w:val="003210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10DF"/>
    <w:rPr>
      <w:b/>
    </w:rPr>
  </w:style>
  <w:style w:type="character" w:customStyle="1" w:styleId="Underlined">
    <w:name w:val="Underlined"/>
    <w:basedOn w:val="DefaultParagraphFont"/>
    <w:rsid w:val="003210DF"/>
    <w:rPr>
      <w:u w:val="single"/>
    </w:rPr>
  </w:style>
  <w:style w:type="paragraph" w:customStyle="1" w:styleId="TableBodyTextRight">
    <w:name w:val="Table Body Text Right"/>
    <w:basedOn w:val="TableBodyText"/>
    <w:rsid w:val="003210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10DF"/>
    <w:rPr>
      <w:sz w:val="18"/>
    </w:rPr>
  </w:style>
  <w:style w:type="paragraph" w:customStyle="1" w:styleId="BodySmallRight">
    <w:name w:val="Body Small Right"/>
    <w:basedOn w:val="BodyTextRight"/>
    <w:rsid w:val="003210DF"/>
    <w:rPr>
      <w:sz w:val="18"/>
      <w:szCs w:val="18"/>
    </w:rPr>
  </w:style>
  <w:style w:type="paragraph" w:customStyle="1" w:styleId="MarginEdition">
    <w:name w:val="Margin Edition"/>
    <w:basedOn w:val="MarginNote"/>
    <w:rsid w:val="003210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10DF"/>
    <w:rPr>
      <w:sz w:val="2"/>
      <w:szCs w:val="2"/>
    </w:rPr>
  </w:style>
  <w:style w:type="character" w:customStyle="1" w:styleId="Small">
    <w:name w:val="Small"/>
    <w:basedOn w:val="DefaultParagraphFont"/>
    <w:rsid w:val="003210DF"/>
    <w:rPr>
      <w:sz w:val="16"/>
    </w:rPr>
  </w:style>
  <w:style w:type="paragraph" w:customStyle="1" w:styleId="WideTable">
    <w:name w:val="Wide Table"/>
    <w:basedOn w:val="Normal"/>
    <w:rsid w:val="003210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10DF"/>
  </w:style>
  <w:style w:type="paragraph" w:styleId="Quote">
    <w:name w:val="Quote"/>
    <w:basedOn w:val="Heading1"/>
    <w:link w:val="QuoteChar"/>
    <w:qFormat/>
    <w:rsid w:val="003210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10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10DF"/>
    <w:pPr>
      <w:pageBreakBefore/>
    </w:pPr>
  </w:style>
  <w:style w:type="paragraph" w:customStyle="1" w:styleId="Border">
    <w:name w:val="Border"/>
    <w:basedOn w:val="Normal"/>
    <w:qFormat/>
    <w:rsid w:val="003210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10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10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10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10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10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10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10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10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10DF"/>
    <w:rPr>
      <w:u w:val="single"/>
    </w:rPr>
  </w:style>
  <w:style w:type="character" w:customStyle="1" w:styleId="BoldandItalics">
    <w:name w:val="Bold and Italics"/>
    <w:qFormat/>
    <w:rsid w:val="003210DF"/>
    <w:rPr>
      <w:b/>
      <w:i/>
      <w:u w:val="none"/>
    </w:rPr>
  </w:style>
  <w:style w:type="paragraph" w:styleId="BalloonText">
    <w:name w:val="Balloon Text"/>
    <w:basedOn w:val="Normal"/>
    <w:link w:val="BalloonTextChar"/>
    <w:rsid w:val="003210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10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10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10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10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10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10DF"/>
    <w:pPr>
      <w:spacing w:before="0" w:after="0"/>
    </w:pPr>
  </w:style>
  <w:style w:type="paragraph" w:customStyle="1" w:styleId="BodyTextBold">
    <w:name w:val="Body Text Bold"/>
    <w:basedOn w:val="BodyText"/>
    <w:qFormat/>
    <w:rsid w:val="003210DF"/>
    <w:rPr>
      <w:b/>
    </w:rPr>
  </w:style>
  <w:style w:type="character" w:styleId="Hyperlink">
    <w:name w:val="Hyperlink"/>
    <w:basedOn w:val="DefaultParagraphFont"/>
    <w:uiPriority w:val="99"/>
    <w:unhideWhenUsed/>
    <w:rsid w:val="00900A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385</Words>
  <Characters>2572</Characters>
  <Application>Microsoft Office Word</Application>
  <DocSecurity>0</DocSecurity>
  <Lines>88</Lines>
  <Paragraphs>56</Paragraphs>
  <ScaleCrop>false</ScaleCrop>
  <Company>Author-it Software Corporation Ltd.</Company>
  <LinksUpToDate>false</LinksUpToDate>
  <CharactersWithSpaces>2901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SIRXTAD003 Coach others for success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2021-11-10T06:03:00Z</dcterms:created>
  <dcterms:modified xsi:type="dcterms:W3CDTF">2021-11-10T06:03:00Z</dcterms:modified>
</cp:coreProperties>
</file>