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68C" w:rsidP="005B66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SIRXRSK002 Maintain store security</w:t>
      </w:r>
      <w:r>
        <w:fldChar w:fldCharType="end"/>
      </w:r>
    </w:p>
    <w:p w:rsidR="005B668C" w:rsidP="005B668C">
      <w:pPr>
        <w:pStyle w:val="Version"/>
        <w:sectPr w:rsidSect="009C5B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BA4" w:rsidP="009C5BA4">
      <w:pPr>
        <w:pStyle w:val="SuperHeading"/>
      </w:pPr>
      <w:r w:rsidRPr="009C5BA4">
        <w:t>SIRXRSK002 Maintain store security</w:t>
      </w:r>
    </w:p>
    <w:p w:rsidR="00000000" w:rsidRPr="009C5BA4" w:rsidP="009C5BA4">
      <w:pPr>
        <w:pStyle w:val="Heading1"/>
      </w:pPr>
      <w:bookmarkStart w:id="1" w:name="O_850499"/>
      <w:bookmarkEnd w:id="1"/>
      <w:r w:rsidRPr="009C5BA4">
        <w:t>Modification History</w:t>
      </w:r>
    </w:p>
    <w:p w:rsidR="00000000" w:rsidRPr="009C5BA4" w:rsidP="005B668C">
      <w:pPr>
        <w:pStyle w:val="BodyText"/>
      </w:pPr>
      <w:r w:rsidRPr="009C5BA4">
        <w:t>Not applicable.</w:t>
      </w:r>
    </w:p>
    <w:p w:rsidR="00000000" w:rsidRPr="009C5BA4" w:rsidP="009C5BA4">
      <w:pPr>
        <w:pStyle w:val="Heading1"/>
      </w:pPr>
      <w:bookmarkStart w:id="2" w:name="O_850500"/>
      <w:bookmarkEnd w:id="2"/>
      <w:r w:rsidRPr="009C5BA4">
        <w:t>Application</w:t>
      </w:r>
    </w:p>
    <w:p w:rsidR="00000000" w:rsidRPr="009C5BA4" w:rsidP="005B668C">
      <w:pPr>
        <w:pStyle w:val="BodyText"/>
      </w:pPr>
      <w:r w:rsidRPr="009C5BA4">
        <w:t xml:space="preserve">This unit describes the performance outcomes, skills and knowledge required to maintain store security in a retail environment. </w:t>
      </w:r>
    </w:p>
    <w:p w:rsidR="00000000" w:rsidRPr="009C5BA4" w:rsidP="005B668C">
      <w:pPr>
        <w:pStyle w:val="BodyText"/>
      </w:pPr>
      <w:r w:rsidRPr="009C5BA4">
        <w:t>It applies to individuals working in frontline management ro</w:t>
      </w:r>
      <w:r w:rsidRPr="009C5BA4">
        <w:t xml:space="preserve">les in a diverse range of industry sectors and business contexts. They operate independently with some responsibility for others and decision making, and within established organisational policies and procedures. </w:t>
      </w:r>
    </w:p>
    <w:p w:rsidR="00000000" w:rsidRPr="009C5BA4" w:rsidP="005B668C">
      <w:pPr>
        <w:pStyle w:val="BodyText"/>
      </w:pPr>
      <w:r w:rsidRPr="009C5BA4">
        <w:t xml:space="preserve">No occupational licensing, certification </w:t>
      </w:r>
      <w:r w:rsidRPr="009C5BA4">
        <w:t>or specific legislative requirements apply to this unit at the time of publication.</w:t>
      </w:r>
    </w:p>
    <w:p w:rsidR="00000000" w:rsidRPr="009C5BA4" w:rsidP="009C5BA4">
      <w:pPr>
        <w:pStyle w:val="Heading1"/>
      </w:pPr>
      <w:bookmarkStart w:id="3" w:name="O_850501"/>
      <w:bookmarkEnd w:id="3"/>
      <w:r w:rsidRPr="009C5BA4">
        <w:t>Pre-requisite Unit</w:t>
      </w:r>
    </w:p>
    <w:p w:rsidR="00000000" w:rsidRPr="009C5BA4" w:rsidP="005B668C">
      <w:pPr>
        <w:pStyle w:val="BodyText"/>
      </w:pPr>
      <w:r w:rsidRPr="009C5BA4">
        <w:t>Nil</w:t>
      </w:r>
    </w:p>
    <w:p w:rsidR="00000000" w:rsidRPr="009C5BA4" w:rsidP="009C5BA4">
      <w:pPr>
        <w:pStyle w:val="Heading1"/>
      </w:pPr>
      <w:bookmarkStart w:id="4" w:name="O_850502"/>
      <w:bookmarkEnd w:id="4"/>
      <w:r w:rsidRPr="009C5BA4">
        <w:t>Competency Field</w:t>
      </w:r>
    </w:p>
    <w:p w:rsidR="00000000" w:rsidRPr="009C5BA4" w:rsidP="005B668C">
      <w:pPr>
        <w:pStyle w:val="BodyText"/>
      </w:pPr>
      <w:r w:rsidRPr="009C5BA4">
        <w:t>Risk Management and Security</w:t>
      </w:r>
    </w:p>
    <w:p w:rsidR="00000000" w:rsidRPr="009C5BA4" w:rsidP="009C5BA4">
      <w:pPr>
        <w:pStyle w:val="Heading1"/>
      </w:pPr>
      <w:bookmarkStart w:id="5" w:name="O_850503"/>
      <w:bookmarkEnd w:id="5"/>
      <w:r w:rsidRPr="009C5BA4">
        <w:t>Unit Sector</w:t>
      </w:r>
    </w:p>
    <w:p w:rsidR="00000000" w:rsidRPr="009C5BA4" w:rsidP="005B668C">
      <w:pPr>
        <w:pStyle w:val="BodyText"/>
      </w:pPr>
      <w:r w:rsidRPr="009C5BA4">
        <w:t>Cross-Sector</w:t>
      </w:r>
    </w:p>
    <w:p w:rsidR="00000000" w:rsidRPr="009C5BA4" w:rsidP="009C5BA4">
      <w:pPr>
        <w:pStyle w:val="Heading1"/>
      </w:pPr>
      <w:bookmarkStart w:id="6" w:name="O_850504"/>
      <w:bookmarkEnd w:id="6"/>
      <w:r w:rsidRPr="009C5BA4">
        <w:t>Elements a</w:t>
      </w:r>
      <w:r w:rsidRPr="009C5BA4">
        <w:t>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B66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BA4" w:rsidP="009C5BA4">
            <w:pPr>
              <w:pStyle w:val="BodyText"/>
            </w:pPr>
            <w:r w:rsidRPr="009C5BA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BA4">
            <w:pPr>
              <w:pStyle w:val="BodyText"/>
              <w:rPr>
                <w:lang w:val="en-NZ"/>
              </w:rPr>
            </w:pPr>
            <w:r w:rsidRPr="009C5BA4">
              <w:rPr>
                <w:rStyle w:val="SpecialBold"/>
              </w:rPr>
              <w:t>PERFORMANCE CRITERIA</w:t>
            </w:r>
          </w:p>
        </w:tc>
      </w:tr>
      <w:tr w:rsidTr="005B66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BA4">
            <w:pPr>
              <w:pStyle w:val="BodyText"/>
              <w:rPr>
                <w:lang w:val="en-NZ"/>
              </w:rPr>
            </w:pPr>
            <w:r w:rsidRPr="009C5BA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BA4">
            <w:pPr>
              <w:pStyle w:val="BodyText"/>
              <w:rPr>
                <w:lang w:val="en-NZ"/>
              </w:rPr>
            </w:pPr>
            <w:r w:rsidRPr="009C5BA4">
              <w:t>Performance criteria describe the performance needed to demonstrate achievement of the element.</w:t>
            </w:r>
          </w:p>
        </w:tc>
      </w:tr>
      <w:tr w:rsidTr="005B66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BA4">
            <w:pPr>
              <w:pStyle w:val="List"/>
              <w:rPr>
                <w:lang w:val="en-NZ"/>
              </w:rPr>
            </w:pPr>
            <w:r w:rsidRPr="009C5BA4">
              <w:t>1.</w:t>
            </w:r>
            <w:r w:rsidRPr="009C5BA4">
              <w:tab/>
              <w:t>Monitor and maintain store security.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BA4" w:rsidP="009C5BA4">
            <w:pPr>
              <w:pStyle w:val="List"/>
            </w:pPr>
            <w:r w:rsidRPr="009C5BA4">
              <w:t>1.1.Implement organisational policies and procedures to ensure store security is maintained.</w:t>
            </w:r>
          </w:p>
          <w:p w:rsidR="00000000" w:rsidRPr="009C5BA4" w:rsidP="009C5BA4">
            <w:pPr>
              <w:pStyle w:val="List"/>
            </w:pPr>
            <w:r w:rsidRPr="009C5BA4">
              <w:t xml:space="preserve">1.2.Monitor and review security procedures continually and act on opportunities to improve store security. </w:t>
            </w:r>
          </w:p>
          <w:p w:rsidR="00000000" w:rsidRPr="009C5BA4" w:rsidP="009C5BA4">
            <w:pPr>
              <w:pStyle w:val="List"/>
            </w:pPr>
            <w:r w:rsidRPr="009C5BA4">
              <w:t>1.3.Maintain security of merchandise, cash, points of s</w:t>
            </w:r>
            <w:r w:rsidRPr="009C5BA4">
              <w:t xml:space="preserve">ale and </w:t>
            </w:r>
            <w:r w:rsidRPr="009C5BA4">
              <w:t>keys.</w:t>
            </w:r>
          </w:p>
          <w:p w:rsidR="00000000" w:rsidRPr="009C5BA4" w:rsidP="009C5BA4">
            <w:pPr>
              <w:pStyle w:val="List"/>
            </w:pPr>
            <w:r w:rsidRPr="009C5BA4">
              <w:t xml:space="preserve">1.4.Ensure store security equipment is used and in correct working order. </w:t>
            </w:r>
          </w:p>
          <w:p w:rsidR="00000000" w:rsidRPr="009C5BA4" w:rsidP="009C5BA4">
            <w:pPr>
              <w:pStyle w:val="List"/>
            </w:pPr>
            <w:r w:rsidRPr="009C5BA4">
              <w:t>1.5.Report matters impacting store security to relevant personnel.</w:t>
            </w:r>
          </w:p>
          <w:p w:rsidR="00000000" w:rsidP="009C5BA4">
            <w:pPr>
              <w:pStyle w:val="List"/>
              <w:rPr>
                <w:lang w:val="en-NZ"/>
              </w:rPr>
            </w:pPr>
            <w:r w:rsidRPr="009C5BA4">
              <w:t>1.6.Document breaches of security as required.</w:t>
            </w:r>
          </w:p>
        </w:tc>
      </w:tr>
      <w:tr w:rsidTr="005B66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BA4">
            <w:pPr>
              <w:pStyle w:val="List"/>
              <w:rPr>
                <w:lang w:val="en-NZ"/>
              </w:rPr>
            </w:pPr>
            <w:r w:rsidRPr="009C5BA4">
              <w:t>2.</w:t>
            </w:r>
            <w:r w:rsidRPr="009C5BA4">
              <w:tab/>
              <w:t>Facilitate security awareness.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BA4" w:rsidP="009C5BA4">
            <w:pPr>
              <w:pStyle w:val="List"/>
            </w:pPr>
            <w:r w:rsidRPr="009C5BA4">
              <w:t>2.1.Inform team me</w:t>
            </w:r>
            <w:r w:rsidRPr="009C5BA4">
              <w:t>mbers of organisational policies and procedures for security.</w:t>
            </w:r>
          </w:p>
          <w:p w:rsidR="00000000" w:rsidRPr="009C5BA4" w:rsidP="009C5BA4">
            <w:pPr>
              <w:pStyle w:val="List"/>
            </w:pPr>
            <w:r w:rsidRPr="009C5BA4">
              <w:t>2.2.Provide team members with feedback on their implementation or non-implementation of security procedures.</w:t>
            </w:r>
          </w:p>
          <w:p w:rsidR="00000000" w:rsidRPr="009C5BA4" w:rsidP="009C5BA4">
            <w:pPr>
              <w:pStyle w:val="List"/>
            </w:pPr>
            <w:r w:rsidRPr="009C5BA4">
              <w:t>2.3.Provide team members with ongoing supervision and training to facilitate security</w:t>
            </w:r>
            <w:r w:rsidRPr="009C5BA4">
              <w:t xml:space="preserve"> awareness.</w:t>
            </w:r>
          </w:p>
        </w:tc>
      </w:tr>
    </w:tbl>
    <w:p w:rsidR="00000000" w:rsidRPr="009C5BA4" w:rsidP="009C5BA4">
      <w:pPr>
        <w:pStyle w:val="BodyText"/>
      </w:pPr>
    </w:p>
    <w:p w:rsidR="00000000" w:rsidRPr="009C5BA4" w:rsidP="009C5BA4">
      <w:pPr>
        <w:pStyle w:val="AllowPageBreak"/>
      </w:pPr>
    </w:p>
    <w:p w:rsidR="00000000" w:rsidRPr="009C5BA4" w:rsidP="009C5BA4">
      <w:pPr>
        <w:pStyle w:val="Heading1"/>
      </w:pPr>
      <w:bookmarkStart w:id="7" w:name="O_850505"/>
      <w:bookmarkEnd w:id="7"/>
      <w:r w:rsidRPr="009C5BA4">
        <w:t>Foundation Skills</w:t>
      </w:r>
    </w:p>
    <w:p w:rsidR="00000000" w:rsidRPr="009C5BA4" w:rsidP="005B668C">
      <w:pPr>
        <w:pStyle w:val="BodyText"/>
      </w:pPr>
      <w:r w:rsidRPr="009C5BA4">
        <w:t>Foundation skills essential to performance are explicit in the performance criteria of this unit of competency.</w:t>
      </w:r>
    </w:p>
    <w:p w:rsidR="00000000" w:rsidRPr="009C5BA4" w:rsidP="009C5BA4">
      <w:pPr>
        <w:pStyle w:val="Heading1"/>
      </w:pPr>
      <w:bookmarkStart w:id="8" w:name="O_850507"/>
      <w:bookmarkEnd w:id="8"/>
      <w:r w:rsidRPr="009C5BA4">
        <w:t>Unit Mapping Information</w:t>
      </w:r>
    </w:p>
    <w:p w:rsidR="00000000" w:rsidRPr="009C5BA4" w:rsidP="005B668C">
      <w:pPr>
        <w:pStyle w:val="BodyText"/>
      </w:pPr>
      <w:r w:rsidRPr="009C5BA4">
        <w:t xml:space="preserve">No equivalent unit. </w:t>
      </w:r>
    </w:p>
    <w:p w:rsidR="00000000" w:rsidRPr="009C5BA4" w:rsidP="009C5BA4">
      <w:pPr>
        <w:pStyle w:val="Heading1"/>
      </w:pPr>
      <w:bookmarkStart w:id="9" w:name="O_850514"/>
      <w:bookmarkEnd w:id="9"/>
      <w:r w:rsidRPr="009C5BA4">
        <w:t>Links</w:t>
      </w:r>
    </w:p>
    <w:p w:rsidR="00000000" w:rsidRPr="009C5BA4" w:rsidP="005B668C">
      <w:pPr>
        <w:pStyle w:val="BodyText"/>
      </w:pPr>
      <w:r w:rsidRPr="009C5B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B2ED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C5BA4" w:rsidP="009C5BA4"/>
    <w:sectPr w:rsidSect="009C5B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B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BA4" w:rsidRPr="005B668C" w:rsidP="005B66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B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8C" w:rsidP="009C5B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668C" w:rsidP="009C5B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B668C" w:rsidP="009C5B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B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BA4" w:rsidRPr="005B668C" w:rsidP="005B66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B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8C" w:rsidRPr="002D2AF8" w:rsidP="009C5B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SIRXRSK002 Maintain store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B668C" w:rsidP="009C5B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B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B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B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B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B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B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B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B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B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B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B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BA4"/>
  </w:style>
  <w:style w:type="character" w:customStyle="1" w:styleId="Heading1Char">
    <w:name w:val="Heading 1 Char"/>
    <w:basedOn w:val="DefaultParagraphFont"/>
    <w:link w:val="Heading1"/>
    <w:rsid w:val="009C5B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B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B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5BA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C5BA4"/>
    <w:rPr>
      <w:b/>
      <w:spacing w:val="0"/>
    </w:rPr>
  </w:style>
  <w:style w:type="paragraph" w:customStyle="1" w:styleId="SuperHeading">
    <w:name w:val="SuperHeading"/>
    <w:basedOn w:val="Normal"/>
    <w:rsid w:val="009C5B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B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5B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B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B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B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B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B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B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B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B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B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B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B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B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BA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C5B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5B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5B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B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B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5B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5B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B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B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B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B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B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B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B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B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BA4"/>
    <w:rPr>
      <w:i/>
    </w:rPr>
  </w:style>
  <w:style w:type="paragraph" w:styleId="Caption">
    <w:name w:val="caption"/>
    <w:basedOn w:val="BodyText"/>
    <w:next w:val="Normal"/>
    <w:qFormat/>
    <w:rsid w:val="009C5B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B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B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BA4"/>
  </w:style>
  <w:style w:type="paragraph" w:styleId="TableofFigures">
    <w:name w:val="table of figures"/>
    <w:basedOn w:val="Normal"/>
    <w:next w:val="Normal"/>
    <w:semiHidden/>
    <w:rsid w:val="009C5B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B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5BA4"/>
    <w:rPr>
      <w:rFonts w:ascii="Wingdings" w:hAnsi="Wingdings"/>
    </w:rPr>
  </w:style>
  <w:style w:type="paragraph" w:customStyle="1" w:styleId="TableHeading">
    <w:name w:val="Table Heading"/>
    <w:basedOn w:val="HeadingBase"/>
    <w:rsid w:val="009C5B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BA4"/>
    <w:rPr>
      <w:color w:val="0033CC"/>
      <w:u w:val="none"/>
    </w:rPr>
  </w:style>
  <w:style w:type="paragraph" w:customStyle="1" w:styleId="BodyTextRight">
    <w:name w:val="Body Text Right"/>
    <w:basedOn w:val="BodyText"/>
    <w:rsid w:val="009C5B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B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B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B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B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B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BA4"/>
    <w:rPr>
      <w:sz w:val="32"/>
    </w:rPr>
  </w:style>
  <w:style w:type="paragraph" w:customStyle="1" w:styleId="HeadingProcedure">
    <w:name w:val="Heading Procedure"/>
    <w:basedOn w:val="HeadingBase"/>
    <w:next w:val="Normal"/>
    <w:rsid w:val="009C5B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BA4"/>
    <w:pPr>
      <w:spacing w:before="60" w:after="60"/>
    </w:pPr>
  </w:style>
  <w:style w:type="paragraph" w:styleId="ListContinue">
    <w:name w:val="List Continue"/>
    <w:basedOn w:val="List"/>
    <w:rsid w:val="009C5BA4"/>
    <w:pPr>
      <w:ind w:firstLine="0"/>
    </w:pPr>
  </w:style>
  <w:style w:type="paragraph" w:customStyle="1" w:styleId="ListNote">
    <w:name w:val="List Note"/>
    <w:basedOn w:val="List"/>
    <w:rsid w:val="009C5B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B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B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BA4"/>
    <w:rPr>
      <w:rFonts w:ascii="Courier New" w:hAnsi="Courier New"/>
    </w:rPr>
  </w:style>
  <w:style w:type="paragraph" w:customStyle="1" w:styleId="NoteBullet">
    <w:name w:val="Note Bullet"/>
    <w:basedOn w:val="Note"/>
    <w:rsid w:val="009C5B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B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B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B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B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5B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B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BA4"/>
    <w:rPr>
      <w:b/>
      <w:smallCaps/>
    </w:rPr>
  </w:style>
  <w:style w:type="paragraph" w:customStyle="1" w:styleId="TableListNumber">
    <w:name w:val="Table List Number"/>
    <w:basedOn w:val="ListNumber"/>
    <w:rsid w:val="009C5B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B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BA4"/>
    <w:pPr>
      <w:numPr>
        <w:numId w:val="7"/>
      </w:numPr>
    </w:pPr>
  </w:style>
  <w:style w:type="paragraph" w:customStyle="1" w:styleId="ListAlpha2">
    <w:name w:val="List Alpha 2"/>
    <w:basedOn w:val="List2"/>
    <w:rsid w:val="009C5BA4"/>
    <w:pPr>
      <w:numPr>
        <w:numId w:val="6"/>
      </w:numPr>
    </w:pPr>
  </w:style>
  <w:style w:type="paragraph" w:styleId="List2">
    <w:name w:val="List 2"/>
    <w:basedOn w:val="BodyText"/>
    <w:rsid w:val="009C5B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B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B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B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B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B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5BA4"/>
    <w:pPr>
      <w:numPr>
        <w:numId w:val="2"/>
      </w:numPr>
    </w:pPr>
  </w:style>
  <w:style w:type="paragraph" w:styleId="ListContinue2">
    <w:name w:val="List Continue 2"/>
    <w:basedOn w:val="List2"/>
    <w:rsid w:val="009C5BA4"/>
    <w:pPr>
      <w:ind w:firstLine="0"/>
    </w:pPr>
  </w:style>
  <w:style w:type="paragraph" w:styleId="ListContinue3">
    <w:name w:val="List Continue 3"/>
    <w:basedOn w:val="List3"/>
    <w:rsid w:val="009C5BA4"/>
    <w:pPr>
      <w:ind w:left="1021" w:firstLine="0"/>
    </w:pPr>
  </w:style>
  <w:style w:type="paragraph" w:styleId="ListContinue4">
    <w:name w:val="List Continue 4"/>
    <w:basedOn w:val="List4"/>
    <w:rsid w:val="009C5BA4"/>
    <w:pPr>
      <w:ind w:firstLine="0"/>
    </w:pPr>
  </w:style>
  <w:style w:type="paragraph" w:styleId="ListContinue5">
    <w:name w:val="List Continue 5"/>
    <w:basedOn w:val="List5"/>
    <w:rsid w:val="009C5BA4"/>
    <w:pPr>
      <w:ind w:firstLine="0"/>
    </w:pPr>
  </w:style>
  <w:style w:type="paragraph" w:styleId="ListNumber3">
    <w:name w:val="List Number 3"/>
    <w:basedOn w:val="List3"/>
    <w:rsid w:val="009C5BA4"/>
    <w:pPr>
      <w:numPr>
        <w:numId w:val="3"/>
      </w:numPr>
    </w:pPr>
  </w:style>
  <w:style w:type="paragraph" w:styleId="ListNumber4">
    <w:name w:val="List Number 4"/>
    <w:basedOn w:val="List4"/>
    <w:rsid w:val="009C5BA4"/>
    <w:pPr>
      <w:numPr>
        <w:numId w:val="4"/>
      </w:numPr>
    </w:pPr>
  </w:style>
  <w:style w:type="paragraph" w:styleId="ListNumber5">
    <w:name w:val="List Number 5"/>
    <w:basedOn w:val="List5"/>
    <w:rsid w:val="009C5BA4"/>
    <w:pPr>
      <w:numPr>
        <w:numId w:val="5"/>
      </w:numPr>
    </w:pPr>
  </w:style>
  <w:style w:type="paragraph" w:styleId="BlockText">
    <w:name w:val="Block Text"/>
    <w:basedOn w:val="Normal"/>
    <w:rsid w:val="009C5B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B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BA4"/>
    <w:rPr>
      <w:sz w:val="16"/>
      <w:vertAlign w:val="superscript"/>
    </w:rPr>
  </w:style>
  <w:style w:type="character" w:customStyle="1" w:styleId="Symbols">
    <w:name w:val="Symbols"/>
    <w:basedOn w:val="DefaultParagraphFont"/>
    <w:rsid w:val="009C5BA4"/>
    <w:rPr>
      <w:rFonts w:ascii="Symbol" w:hAnsi="Symbol"/>
    </w:rPr>
  </w:style>
  <w:style w:type="character" w:customStyle="1" w:styleId="MenuOptions">
    <w:name w:val="Menu Options"/>
    <w:basedOn w:val="DefaultParagraphFont"/>
    <w:rsid w:val="009C5B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BA4"/>
    <w:rPr>
      <w:b/>
    </w:rPr>
  </w:style>
  <w:style w:type="character" w:customStyle="1" w:styleId="Underlined">
    <w:name w:val="Underlined"/>
    <w:basedOn w:val="DefaultParagraphFont"/>
    <w:rsid w:val="009C5BA4"/>
    <w:rPr>
      <w:u w:val="single"/>
    </w:rPr>
  </w:style>
  <w:style w:type="paragraph" w:customStyle="1" w:styleId="TableBodyTextRight">
    <w:name w:val="Table Body Text Right"/>
    <w:basedOn w:val="TableBodyText"/>
    <w:rsid w:val="009C5B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BA4"/>
    <w:rPr>
      <w:sz w:val="18"/>
    </w:rPr>
  </w:style>
  <w:style w:type="paragraph" w:customStyle="1" w:styleId="BodySmallRight">
    <w:name w:val="Body Small Right"/>
    <w:basedOn w:val="BodyTextRight"/>
    <w:rsid w:val="009C5BA4"/>
    <w:rPr>
      <w:sz w:val="18"/>
      <w:szCs w:val="18"/>
    </w:rPr>
  </w:style>
  <w:style w:type="paragraph" w:customStyle="1" w:styleId="MarginEdition">
    <w:name w:val="Margin Edition"/>
    <w:basedOn w:val="MarginNote"/>
    <w:rsid w:val="009C5B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BA4"/>
    <w:rPr>
      <w:sz w:val="2"/>
      <w:szCs w:val="2"/>
    </w:rPr>
  </w:style>
  <w:style w:type="character" w:customStyle="1" w:styleId="Small">
    <w:name w:val="Small"/>
    <w:basedOn w:val="DefaultParagraphFont"/>
    <w:rsid w:val="009C5BA4"/>
    <w:rPr>
      <w:sz w:val="16"/>
    </w:rPr>
  </w:style>
  <w:style w:type="paragraph" w:customStyle="1" w:styleId="WideTable">
    <w:name w:val="Wide Table"/>
    <w:basedOn w:val="Normal"/>
    <w:rsid w:val="009C5B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BA4"/>
  </w:style>
  <w:style w:type="paragraph" w:styleId="Quote">
    <w:name w:val="Quote"/>
    <w:basedOn w:val="Heading1"/>
    <w:link w:val="QuoteChar"/>
    <w:qFormat/>
    <w:rsid w:val="009C5B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B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BA4"/>
    <w:pPr>
      <w:pageBreakBefore/>
    </w:pPr>
  </w:style>
  <w:style w:type="paragraph" w:customStyle="1" w:styleId="Border">
    <w:name w:val="Border"/>
    <w:basedOn w:val="Normal"/>
    <w:qFormat/>
    <w:rsid w:val="009C5B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B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B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B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B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B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B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B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B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BA4"/>
    <w:rPr>
      <w:u w:val="single"/>
    </w:rPr>
  </w:style>
  <w:style w:type="character" w:customStyle="1" w:styleId="BoldandItalics">
    <w:name w:val="Bold and Italics"/>
    <w:qFormat/>
    <w:rsid w:val="009C5BA4"/>
    <w:rPr>
      <w:b/>
      <w:i/>
      <w:u w:val="none"/>
    </w:rPr>
  </w:style>
  <w:style w:type="paragraph" w:styleId="BalloonText">
    <w:name w:val="Balloon Text"/>
    <w:basedOn w:val="Normal"/>
    <w:link w:val="BalloonTextChar"/>
    <w:rsid w:val="009C5B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B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B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B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B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B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BA4"/>
    <w:pPr>
      <w:spacing w:before="0" w:after="0"/>
    </w:pPr>
  </w:style>
  <w:style w:type="paragraph" w:customStyle="1" w:styleId="BodyTextBold">
    <w:name w:val="Body Text Bold"/>
    <w:basedOn w:val="BodyText"/>
    <w:qFormat/>
    <w:rsid w:val="009C5BA4"/>
    <w:rPr>
      <w:b/>
    </w:rPr>
  </w:style>
  <w:style w:type="character" w:styleId="Hyperlink">
    <w:name w:val="Hyperlink"/>
    <w:basedOn w:val="DefaultParagraphFont"/>
    <w:uiPriority w:val="99"/>
    <w:unhideWhenUsed/>
    <w:rsid w:val="005B66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1992</Characters>
  <Application>Microsoft Office Word</Application>
  <DocSecurity>0</DocSecurity>
  <Lines>71</Lines>
  <Paragraphs>45</Paragraphs>
  <ScaleCrop>false</ScaleCrop>
  <Company>Author-it Software Corporation Ltd.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SIRXRSK002 Maintain store security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